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07" w:rsidRPr="00166507" w:rsidRDefault="00166507" w:rsidP="00166507">
      <w:pPr>
        <w:shd w:val="clear" w:color="auto" w:fill="FFFFFF"/>
        <w:spacing w:after="0" w:line="360" w:lineRule="atLeast"/>
        <w:jc w:val="center"/>
        <w:rPr>
          <w:rFonts w:ascii="Arial" w:eastAsia="Times New Roman" w:hAnsi="Arial" w:cs="Arial"/>
          <w:color w:val="2A2928"/>
          <w:sz w:val="24"/>
          <w:szCs w:val="24"/>
          <w:lang w:eastAsia="uk-UA"/>
        </w:rPr>
      </w:pPr>
      <w:r>
        <w:rPr>
          <w:rFonts w:ascii="Arial" w:eastAsia="Times New Roman" w:hAnsi="Arial" w:cs="Arial"/>
          <w:noProof/>
          <w:color w:val="2A2928"/>
          <w:sz w:val="24"/>
          <w:szCs w:val="24"/>
          <w:lang w:eastAsia="uk-UA"/>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166507" w:rsidRPr="00166507" w:rsidRDefault="00166507" w:rsidP="00166507">
      <w:pPr>
        <w:shd w:val="clear" w:color="auto" w:fill="FFFFFF"/>
        <w:spacing w:after="0" w:line="510" w:lineRule="atLeast"/>
        <w:jc w:val="center"/>
        <w:outlineLvl w:val="1"/>
        <w:rPr>
          <w:rFonts w:ascii="Arial" w:eastAsia="Times New Roman" w:hAnsi="Arial" w:cs="Arial"/>
          <w:color w:val="2A2928"/>
          <w:sz w:val="39"/>
          <w:szCs w:val="39"/>
          <w:lang w:eastAsia="uk-UA"/>
        </w:rPr>
      </w:pPr>
      <w:r w:rsidRPr="00166507">
        <w:rPr>
          <w:rFonts w:ascii="Arial" w:eastAsia="Times New Roman" w:hAnsi="Arial" w:cs="Arial"/>
          <w:color w:val="2A2928"/>
          <w:sz w:val="39"/>
          <w:szCs w:val="39"/>
          <w:lang w:eastAsia="uk-UA"/>
        </w:rPr>
        <w:t>МІНІСТЕРСТВО РОЗВИТКУ ГРОМАД ТА ТЕРИТОРІЙ УКРАЇНИ</w:t>
      </w:r>
    </w:p>
    <w:p w:rsidR="00166507" w:rsidRPr="00166507" w:rsidRDefault="00166507" w:rsidP="00166507">
      <w:pPr>
        <w:shd w:val="clear" w:color="auto" w:fill="FFFFFF"/>
        <w:spacing w:after="0" w:line="510" w:lineRule="atLeast"/>
        <w:jc w:val="center"/>
        <w:outlineLvl w:val="1"/>
        <w:rPr>
          <w:rFonts w:ascii="Arial" w:eastAsia="Times New Roman" w:hAnsi="Arial" w:cs="Arial"/>
          <w:color w:val="2A2928"/>
          <w:sz w:val="39"/>
          <w:szCs w:val="39"/>
          <w:lang w:eastAsia="uk-UA"/>
        </w:rPr>
      </w:pPr>
      <w:r w:rsidRPr="00166507">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tblPr>
      <w:tblGrid>
        <w:gridCol w:w="3409"/>
        <w:gridCol w:w="2909"/>
        <w:gridCol w:w="3409"/>
      </w:tblGrid>
      <w:tr w:rsidR="00166507" w:rsidRPr="00166507" w:rsidTr="00166507">
        <w:trPr>
          <w:tblCellSpacing w:w="22" w:type="dxa"/>
        </w:trPr>
        <w:tc>
          <w:tcPr>
            <w:tcW w:w="175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15.06.2021</w:t>
            </w:r>
          </w:p>
        </w:tc>
        <w:tc>
          <w:tcPr>
            <w:tcW w:w="15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N 150</w:t>
            </w:r>
          </w:p>
        </w:tc>
      </w:tr>
    </w:tbl>
    <w:p w:rsidR="00166507" w:rsidRPr="00166507" w:rsidRDefault="00166507" w:rsidP="00166507">
      <w:pPr>
        <w:shd w:val="clear" w:color="auto" w:fill="FFFFFF"/>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Зареєстровано в Міністерстві юстиції України</w:t>
      </w:r>
      <w:r w:rsidRPr="00166507">
        <w:rPr>
          <w:rFonts w:ascii="Arial" w:eastAsia="Times New Roman" w:hAnsi="Arial" w:cs="Arial"/>
          <w:b/>
          <w:bCs/>
          <w:color w:val="2A2928"/>
          <w:sz w:val="24"/>
          <w:szCs w:val="24"/>
          <w:lang w:eastAsia="uk-UA"/>
        </w:rPr>
        <w:br/>
        <w:t>19 липня 2021 р. за N 931/36553</w:t>
      </w:r>
    </w:p>
    <w:p w:rsidR="00166507" w:rsidRPr="00166507" w:rsidRDefault="00166507" w:rsidP="00166507">
      <w:pPr>
        <w:shd w:val="clear" w:color="auto" w:fill="FFFFFF"/>
        <w:spacing w:after="0" w:line="510" w:lineRule="atLeast"/>
        <w:jc w:val="center"/>
        <w:outlineLvl w:val="1"/>
        <w:rPr>
          <w:rFonts w:ascii="Arial" w:eastAsia="Times New Roman" w:hAnsi="Arial" w:cs="Arial"/>
          <w:color w:val="2A2928"/>
          <w:sz w:val="39"/>
          <w:szCs w:val="39"/>
          <w:lang w:eastAsia="uk-UA"/>
        </w:rPr>
      </w:pPr>
      <w:r w:rsidRPr="00166507">
        <w:rPr>
          <w:rFonts w:ascii="Arial" w:eastAsia="Times New Roman" w:hAnsi="Arial" w:cs="Arial"/>
          <w:color w:val="2A2928"/>
          <w:sz w:val="39"/>
          <w:szCs w:val="39"/>
          <w:lang w:eastAsia="uk-UA"/>
        </w:rPr>
        <w:t xml:space="preserve">Питання підготовки, оцінки та відбору інвестиційних програм і </w:t>
      </w:r>
      <w:proofErr w:type="spellStart"/>
      <w:r w:rsidRPr="00166507">
        <w:rPr>
          <w:rFonts w:ascii="Arial" w:eastAsia="Times New Roman" w:hAnsi="Arial" w:cs="Arial"/>
          <w:color w:val="2A2928"/>
          <w:sz w:val="39"/>
          <w:szCs w:val="39"/>
          <w:lang w:eastAsia="uk-UA"/>
        </w:rPr>
        <w:t>проєктів</w:t>
      </w:r>
      <w:proofErr w:type="spellEnd"/>
      <w:r w:rsidRPr="00166507">
        <w:rPr>
          <w:rFonts w:ascii="Arial" w:eastAsia="Times New Roman" w:hAnsi="Arial" w:cs="Arial"/>
          <w:color w:val="2A2928"/>
          <w:sz w:val="39"/>
          <w:szCs w:val="39"/>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Відповідно до </w:t>
      </w:r>
      <w:hyperlink r:id="rId5" w:tgtFrame="_top" w:history="1">
        <w:r w:rsidRPr="00166507">
          <w:rPr>
            <w:rFonts w:ascii="Arial" w:eastAsia="Times New Roman" w:hAnsi="Arial" w:cs="Arial"/>
            <w:color w:val="0000FF"/>
            <w:sz w:val="24"/>
            <w:szCs w:val="24"/>
            <w:u w:val="single"/>
            <w:lang w:eastAsia="uk-UA"/>
          </w:rPr>
          <w:t>пунктів 2</w:t>
        </w:r>
      </w:hyperlink>
      <w:r w:rsidRPr="00166507">
        <w:rPr>
          <w:rFonts w:ascii="Arial" w:eastAsia="Times New Roman" w:hAnsi="Arial" w:cs="Arial"/>
          <w:color w:val="2A2928"/>
          <w:sz w:val="24"/>
          <w:szCs w:val="24"/>
          <w:lang w:eastAsia="uk-UA"/>
        </w:rPr>
        <w:t>, </w:t>
      </w:r>
      <w:hyperlink r:id="rId6" w:tgtFrame="_top" w:history="1">
        <w:r w:rsidRPr="00166507">
          <w:rPr>
            <w:rFonts w:ascii="Arial" w:eastAsia="Times New Roman" w:hAnsi="Arial" w:cs="Arial"/>
            <w:color w:val="0000FF"/>
            <w:sz w:val="24"/>
            <w:szCs w:val="24"/>
            <w:u w:val="single"/>
            <w:lang w:eastAsia="uk-UA"/>
          </w:rPr>
          <w:t>3</w:t>
        </w:r>
      </w:hyperlink>
      <w:r w:rsidRPr="00166507">
        <w:rPr>
          <w:rFonts w:ascii="Arial" w:eastAsia="Times New Roman" w:hAnsi="Arial" w:cs="Arial"/>
          <w:color w:val="2A2928"/>
          <w:sz w:val="24"/>
          <w:szCs w:val="24"/>
          <w:lang w:eastAsia="uk-UA"/>
        </w:rPr>
        <w:t>, </w:t>
      </w:r>
      <w:hyperlink r:id="rId7" w:tgtFrame="_top" w:history="1">
        <w:r w:rsidRPr="00166507">
          <w:rPr>
            <w:rFonts w:ascii="Arial" w:eastAsia="Times New Roman" w:hAnsi="Arial" w:cs="Arial"/>
            <w:color w:val="0000FF"/>
            <w:sz w:val="24"/>
            <w:szCs w:val="24"/>
            <w:u w:val="single"/>
            <w:lang w:eastAsia="uk-UA"/>
          </w:rPr>
          <w:t>5,</w:t>
        </w:r>
      </w:hyperlink>
      <w:r w:rsidRPr="00166507">
        <w:rPr>
          <w:rFonts w:ascii="Arial" w:eastAsia="Times New Roman" w:hAnsi="Arial" w:cs="Arial"/>
          <w:color w:val="2A2928"/>
          <w:sz w:val="24"/>
          <w:szCs w:val="24"/>
          <w:lang w:eastAsia="uk-UA"/>
        </w:rPr>
        <w:t> </w:t>
      </w:r>
      <w:hyperlink r:id="rId8" w:tgtFrame="_top" w:history="1">
        <w:r w:rsidRPr="00166507">
          <w:rPr>
            <w:rFonts w:ascii="Arial" w:eastAsia="Times New Roman" w:hAnsi="Arial" w:cs="Arial"/>
            <w:color w:val="0000FF"/>
            <w:sz w:val="24"/>
            <w:szCs w:val="24"/>
            <w:u w:val="single"/>
            <w:lang w:eastAsia="uk-UA"/>
          </w:rPr>
          <w:t>8</w:t>
        </w:r>
      </w:hyperlink>
      <w:r w:rsidRPr="00166507">
        <w:rPr>
          <w:rFonts w:ascii="Arial" w:eastAsia="Times New Roman" w:hAnsi="Arial" w:cs="Arial"/>
          <w:color w:val="2A2928"/>
          <w:sz w:val="24"/>
          <w:szCs w:val="24"/>
          <w:lang w:eastAsia="uk-UA"/>
        </w:rPr>
        <w:t>, </w:t>
      </w:r>
      <w:hyperlink r:id="rId9" w:tgtFrame="_top" w:history="1">
        <w:r w:rsidRPr="00166507">
          <w:rPr>
            <w:rFonts w:ascii="Arial" w:eastAsia="Times New Roman" w:hAnsi="Arial" w:cs="Arial"/>
            <w:color w:val="0000FF"/>
            <w:sz w:val="24"/>
            <w:szCs w:val="24"/>
            <w:u w:val="single"/>
            <w:lang w:eastAsia="uk-UA"/>
          </w:rPr>
          <w:t>9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hyperlink>
      <w:r w:rsidRPr="00166507">
        <w:rPr>
          <w:rFonts w:ascii="Arial" w:eastAsia="Times New Roman" w:hAnsi="Arial" w:cs="Arial"/>
          <w:color w:val="2A2928"/>
          <w:sz w:val="24"/>
          <w:szCs w:val="24"/>
          <w:lang w:eastAsia="uk-UA"/>
        </w:rPr>
        <w:t>, затвердженого постановою Кабінету Міністрів України від 18 березня 2015 року N 196 "Деякі питання державного фонду регіонального розвитку" (в редакції </w:t>
      </w:r>
      <w:hyperlink r:id="rId10" w:tgtFrame="_top" w:history="1">
        <w:r w:rsidRPr="00166507">
          <w:rPr>
            <w:rFonts w:ascii="Arial" w:eastAsia="Times New Roman" w:hAnsi="Arial" w:cs="Arial"/>
            <w:color w:val="0000FF"/>
            <w:sz w:val="24"/>
            <w:szCs w:val="24"/>
            <w:u w:val="single"/>
            <w:lang w:eastAsia="uk-UA"/>
          </w:rPr>
          <w:t>постанови Кабінету Міністрів України від 05 квітня 2021 року N 299</w:t>
        </w:r>
      </w:hyperlink>
      <w:r w:rsidRPr="00166507">
        <w:rPr>
          <w:rFonts w:ascii="Arial" w:eastAsia="Times New Roman" w:hAnsi="Arial" w:cs="Arial"/>
          <w:color w:val="2A2928"/>
          <w:sz w:val="24"/>
          <w:szCs w:val="24"/>
          <w:lang w:eastAsia="uk-UA"/>
        </w:rPr>
        <w:t>), пункту 4 Положення про Міністерство розвитку громад та територій України, затвердженого </w:t>
      </w:r>
      <w:hyperlink r:id="rId11" w:tgtFrame="_top" w:history="1">
        <w:r w:rsidRPr="00166507">
          <w:rPr>
            <w:rFonts w:ascii="Arial" w:eastAsia="Times New Roman" w:hAnsi="Arial" w:cs="Arial"/>
            <w:color w:val="0000FF"/>
            <w:sz w:val="24"/>
            <w:szCs w:val="24"/>
            <w:u w:val="single"/>
            <w:lang w:eastAsia="uk-UA"/>
          </w:rPr>
          <w:t>постановою Кабінету Міністрів України від 30 квітня 2014 року N 197</w:t>
        </w:r>
      </w:hyperlink>
      <w:r w:rsidRPr="00166507">
        <w:rPr>
          <w:rFonts w:ascii="Arial" w:eastAsia="Times New Roman" w:hAnsi="Arial" w:cs="Arial"/>
          <w:color w:val="2A2928"/>
          <w:sz w:val="24"/>
          <w:szCs w:val="24"/>
          <w:lang w:eastAsia="uk-UA"/>
        </w:rPr>
        <w:t> (в редакції </w:t>
      </w:r>
      <w:hyperlink r:id="rId12" w:tgtFrame="_top" w:history="1">
        <w:r w:rsidRPr="00166507">
          <w:rPr>
            <w:rFonts w:ascii="Arial" w:eastAsia="Times New Roman" w:hAnsi="Arial" w:cs="Arial"/>
            <w:color w:val="0000FF"/>
            <w:sz w:val="24"/>
            <w:szCs w:val="24"/>
            <w:u w:val="single"/>
            <w:lang w:eastAsia="uk-UA"/>
          </w:rPr>
          <w:t>постанови Кабінету Міністрів України від 25 вересня 2019 року N 850</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НАКАЗУЮ:</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1. Затвердити такі, що додаються: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Форму інвестиційної програми і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Форму технічного завдання на інвестиційну програму і </w:t>
      </w:r>
      <w:proofErr w:type="spellStart"/>
      <w:r w:rsidRPr="00166507">
        <w:rPr>
          <w:rFonts w:ascii="Arial" w:eastAsia="Times New Roman" w:hAnsi="Arial" w:cs="Arial"/>
          <w:color w:val="2A2928"/>
          <w:sz w:val="24"/>
          <w:szCs w:val="24"/>
          <w:lang w:eastAsia="uk-UA"/>
        </w:rPr>
        <w:t>проєкт</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Форму оцінювання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Перелік документів, які подаються для розгляду регіональній комісії для участі у конкурсному відборі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Перелік документів, які розглядаються </w:t>
      </w:r>
      <w:proofErr w:type="spellStart"/>
      <w:r w:rsidRPr="00166507">
        <w:rPr>
          <w:rFonts w:ascii="Arial" w:eastAsia="Times New Roman" w:hAnsi="Arial" w:cs="Arial"/>
          <w:color w:val="2A2928"/>
          <w:sz w:val="24"/>
          <w:szCs w:val="24"/>
          <w:lang w:eastAsia="uk-UA"/>
        </w:rPr>
        <w:t>Мінрегіоном</w:t>
      </w:r>
      <w:proofErr w:type="spellEnd"/>
      <w:r w:rsidRPr="00166507">
        <w:rPr>
          <w:rFonts w:ascii="Arial" w:eastAsia="Times New Roman" w:hAnsi="Arial" w:cs="Arial"/>
          <w:color w:val="2A2928"/>
          <w:sz w:val="24"/>
          <w:szCs w:val="24"/>
          <w:lang w:eastAsia="uk-UA"/>
        </w:rPr>
        <w:t xml:space="preserve"> для здійснення оцінки відповідності вимогам законодавства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w:t>
      </w:r>
      <w:r w:rsidRPr="00166507">
        <w:rPr>
          <w:rFonts w:ascii="Arial" w:eastAsia="Times New Roman" w:hAnsi="Arial" w:cs="Arial"/>
          <w:color w:val="2A2928"/>
          <w:sz w:val="24"/>
          <w:szCs w:val="24"/>
          <w:lang w:eastAsia="uk-UA"/>
        </w:rPr>
        <w:lastRenderedPageBreak/>
        <w:t>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 Установити наступне.</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Оголошення про проведення оцінки та попереднього конкурсного відбору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на наступний плановий рік розміщується на офіційному </w:t>
      </w:r>
      <w:proofErr w:type="spellStart"/>
      <w:r w:rsidRPr="00166507">
        <w:rPr>
          <w:rFonts w:ascii="Arial" w:eastAsia="Times New Roman" w:hAnsi="Arial" w:cs="Arial"/>
          <w:color w:val="2A2928"/>
          <w:sz w:val="24"/>
          <w:szCs w:val="24"/>
          <w:lang w:eastAsia="uk-UA"/>
        </w:rPr>
        <w:t>вебсайті</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вебпорталі</w:t>
      </w:r>
      <w:proofErr w:type="spellEnd"/>
      <w:r w:rsidRPr="00166507">
        <w:rPr>
          <w:rFonts w:ascii="Arial" w:eastAsia="Times New Roman" w:hAnsi="Arial" w:cs="Arial"/>
          <w:color w:val="2A2928"/>
          <w:sz w:val="24"/>
          <w:szCs w:val="24"/>
          <w:lang w:eastAsia="uk-UA"/>
        </w:rPr>
        <w:t xml:space="preserve">) Ради міністрів Автономної Республіки Крим, обласних, Київської та Севастопольської міських держадміністрацій та на </w:t>
      </w:r>
      <w:proofErr w:type="spellStart"/>
      <w:r w:rsidRPr="00166507">
        <w:rPr>
          <w:rFonts w:ascii="Arial" w:eastAsia="Times New Roman" w:hAnsi="Arial" w:cs="Arial"/>
          <w:color w:val="2A2928"/>
          <w:sz w:val="24"/>
          <w:szCs w:val="24"/>
          <w:lang w:eastAsia="uk-UA"/>
        </w:rPr>
        <w:t>вебсайті</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вебпорталі</w:t>
      </w:r>
      <w:proofErr w:type="spellEnd"/>
      <w:r w:rsidRPr="00166507">
        <w:rPr>
          <w:rFonts w:ascii="Arial" w:eastAsia="Times New Roman" w:hAnsi="Arial" w:cs="Arial"/>
          <w:color w:val="2A2928"/>
          <w:sz w:val="24"/>
          <w:szCs w:val="24"/>
          <w:lang w:eastAsia="uk-UA"/>
        </w:rPr>
        <w:t xml:space="preserve">) інформаційно-аналітичної системи державного фонду регіонального розвитку </w:t>
      </w:r>
      <w:proofErr w:type="spellStart"/>
      <w:r w:rsidRPr="00166507">
        <w:rPr>
          <w:rFonts w:ascii="Arial" w:eastAsia="Times New Roman" w:hAnsi="Arial" w:cs="Arial"/>
          <w:color w:val="2A2928"/>
          <w:sz w:val="24"/>
          <w:szCs w:val="24"/>
          <w:lang w:eastAsia="uk-UA"/>
        </w:rPr>
        <w:t>new.dfrr.minregion.gov.ua</w:t>
      </w:r>
      <w:proofErr w:type="spellEnd"/>
      <w:r w:rsidRPr="00166507">
        <w:rPr>
          <w:rFonts w:ascii="Arial" w:eastAsia="Times New Roman" w:hAnsi="Arial" w:cs="Arial"/>
          <w:color w:val="2A2928"/>
          <w:sz w:val="24"/>
          <w:szCs w:val="24"/>
          <w:lang w:eastAsia="uk-UA"/>
        </w:rPr>
        <w:t xml:space="preserve"> (далі - </w:t>
      </w:r>
      <w:proofErr w:type="spellStart"/>
      <w:r w:rsidRPr="00166507">
        <w:rPr>
          <w:rFonts w:ascii="Arial" w:eastAsia="Times New Roman" w:hAnsi="Arial" w:cs="Arial"/>
          <w:color w:val="2A2928"/>
          <w:sz w:val="24"/>
          <w:szCs w:val="24"/>
          <w:lang w:eastAsia="uk-UA"/>
        </w:rPr>
        <w:t>онлайн-платформа</w:t>
      </w:r>
      <w:proofErr w:type="spellEnd"/>
      <w:r w:rsidRPr="00166507">
        <w:rPr>
          <w:rFonts w:ascii="Arial" w:eastAsia="Times New Roman" w:hAnsi="Arial" w:cs="Arial"/>
          <w:color w:val="2A2928"/>
          <w:sz w:val="24"/>
          <w:szCs w:val="24"/>
          <w:lang w:eastAsia="uk-UA"/>
        </w:rPr>
        <w:t>) не пізніше ніж 15 квітня року, що передує плановому.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В оголошенні зазначаються: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перелік завдань, що забезпечують досягнення стратегічних цілей, визначених державною стратегією регіонального розвитку на відповідний період та відповідними регіональними стратегіями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перелік технічних завдань щодо оцінки та попереднього конкурсного відбору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розроблених на виконання стратегічних цілей регіональної стратегії розвитку відповідно до плану заходів з її реалізації (далі - технічні завдання), зокрема щодо розвитку спортивної інфраструктури, які затверджено в установленому законодавством порядку та погоджено з </w:t>
      </w:r>
      <w:proofErr w:type="spellStart"/>
      <w:r w:rsidRPr="00166507">
        <w:rPr>
          <w:rFonts w:ascii="Arial" w:eastAsia="Times New Roman" w:hAnsi="Arial" w:cs="Arial"/>
          <w:color w:val="2A2928"/>
          <w:sz w:val="24"/>
          <w:szCs w:val="24"/>
          <w:lang w:eastAsia="uk-UA"/>
        </w:rPr>
        <w:t>Мінрегіоном</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умови проведення оцінки та попереднього конкурсного відбору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(далі -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Для проведення оцінки та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Рада міністрів Автономної Республіки Крим, обласні, Київська та Севастопольська міські держадміністрації утворюють відповідні регіональні комісії.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Кількість членів регіональної комісії з оцінки та проведення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(далі - регіональна комісія) з числа представників органу, який її утворив, не має перевищувати 1/3 загальної кількості складу регіональної комісії, а кількість представників асоціацій органів місцевого самоврядування та громадських об'єднань, до сфери діяльності яких належать питання соціально-економічного, інвестиційного та/або регіонального розвитку територій та які мають досвід роботи з органами місцевого самоврядування, повинна становити не менше 1/3 загальної кількості такого складу.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Члени регіональної комісії зобов'язані не допускати реального чи потенційного конфлікту інтересів під час прийняття рішення.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Член регіональної комісії у разі виникнення у нього реального чи потенційного конфлікту інтересів зобов'язаний повідомити про це регіональну комісію та надати пояснення щодо обставин, які можуть перешкоджати об'єктивному виконанню ним обов'язків.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Про конфлікт інтересів такої особи може заявити будь-який інший член регіональної комісії або особа, якої безпосередньо стосується питання, що розглядається. Заява про конфлікт інтересів члена регіональної комісії заноситься в протокол засідання регіональної комісії.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 xml:space="preserve">Член регіональної комісії, який повідомив про наявність у нього реального чи потенційного конфлікту інтересів, участі в оцінюванні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не бере.</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Терміни "реальний конфлікт інтересів", "потенційний конфлікт інтересів" вживаються у значеннях, наведених у </w:t>
      </w:r>
      <w:hyperlink r:id="rId13" w:tgtFrame="_top" w:history="1">
        <w:r w:rsidRPr="00166507">
          <w:rPr>
            <w:rFonts w:ascii="Arial" w:eastAsia="Times New Roman" w:hAnsi="Arial" w:cs="Arial"/>
            <w:color w:val="0000FF"/>
            <w:sz w:val="24"/>
            <w:szCs w:val="24"/>
            <w:u w:val="single"/>
            <w:lang w:eastAsia="uk-UA"/>
          </w:rPr>
          <w:t>Законі України "Про запобігання корупції"</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Головою регіональної комісії може бути Голова Ради міністрів Автономної Республіки Крим, голова обласної, Київської та Севастопольської міських держадміністрацій або один із його заступників; секретарем регіональної комісії призначається керівник структурного підрозділу відповідної держадміністрації, що координує організаційно-правовий супровід реалізації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та забезпечує організацію діяльності регіональної комісії.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Голова та секретар регіональної комісії забезпечують об'єктивність та неупередженість оцінювання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членами комісії.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Інформація про склад та положення про регіональну комісію розміщується на офіційному </w:t>
      </w:r>
      <w:proofErr w:type="spellStart"/>
      <w:r w:rsidRPr="00166507">
        <w:rPr>
          <w:rFonts w:ascii="Arial" w:eastAsia="Times New Roman" w:hAnsi="Arial" w:cs="Arial"/>
          <w:color w:val="2A2928"/>
          <w:sz w:val="24"/>
          <w:szCs w:val="24"/>
          <w:lang w:eastAsia="uk-UA"/>
        </w:rPr>
        <w:t>вебсайті</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вебпорталі</w:t>
      </w:r>
      <w:proofErr w:type="spellEnd"/>
      <w:r w:rsidRPr="00166507">
        <w:rPr>
          <w:rFonts w:ascii="Arial" w:eastAsia="Times New Roman" w:hAnsi="Arial" w:cs="Arial"/>
          <w:color w:val="2A2928"/>
          <w:sz w:val="24"/>
          <w:szCs w:val="24"/>
          <w:lang w:eastAsia="uk-UA"/>
        </w:rPr>
        <w:t xml:space="preserve">) органу, який її утворив, та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Засідання регіональної комісії можуть проводитися дистанційно з використанням можливостей інформаційно-комунікаційних та цифрових технологій, зокрема </w:t>
      </w:r>
      <w:proofErr w:type="spellStart"/>
      <w:r w:rsidRPr="00166507">
        <w:rPr>
          <w:rFonts w:ascii="Arial" w:eastAsia="Times New Roman" w:hAnsi="Arial" w:cs="Arial"/>
          <w:color w:val="2A2928"/>
          <w:sz w:val="24"/>
          <w:szCs w:val="24"/>
          <w:lang w:eastAsia="uk-UA"/>
        </w:rPr>
        <w:t>відеоконференцзв'язку</w:t>
      </w:r>
      <w:proofErr w:type="spellEnd"/>
      <w:r w:rsidRPr="00166507">
        <w:rPr>
          <w:rFonts w:ascii="Arial" w:eastAsia="Times New Roman" w:hAnsi="Arial" w:cs="Arial"/>
          <w:color w:val="2A2928"/>
          <w:sz w:val="24"/>
          <w:szCs w:val="24"/>
          <w:lang w:eastAsia="uk-UA"/>
        </w:rPr>
        <w:t xml:space="preserve">, за умови забезпечення надійної </w:t>
      </w:r>
      <w:proofErr w:type="spellStart"/>
      <w:r w:rsidRPr="00166507">
        <w:rPr>
          <w:rFonts w:ascii="Arial" w:eastAsia="Times New Roman" w:hAnsi="Arial" w:cs="Arial"/>
          <w:color w:val="2A2928"/>
          <w:sz w:val="24"/>
          <w:szCs w:val="24"/>
          <w:lang w:eastAsia="uk-UA"/>
        </w:rPr>
        <w:t>автентифікації</w:t>
      </w:r>
      <w:proofErr w:type="spellEnd"/>
      <w:r w:rsidRPr="00166507">
        <w:rPr>
          <w:rFonts w:ascii="Arial" w:eastAsia="Times New Roman" w:hAnsi="Arial" w:cs="Arial"/>
          <w:color w:val="2A2928"/>
          <w:sz w:val="24"/>
          <w:szCs w:val="24"/>
          <w:lang w:eastAsia="uk-UA"/>
        </w:rPr>
        <w:t xml:space="preserve"> всіх членів комісії.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Інформація про час, місце проведення засідання регіональної комісії, а також </w:t>
      </w:r>
      <w:proofErr w:type="spellStart"/>
      <w:r w:rsidRPr="00166507">
        <w:rPr>
          <w:rFonts w:ascii="Arial" w:eastAsia="Times New Roman" w:hAnsi="Arial" w:cs="Arial"/>
          <w:color w:val="2A2928"/>
          <w:sz w:val="24"/>
          <w:szCs w:val="24"/>
          <w:lang w:eastAsia="uk-UA"/>
        </w:rPr>
        <w:t>інтернет-адресу</w:t>
      </w:r>
      <w:proofErr w:type="spellEnd"/>
      <w:r w:rsidRPr="00166507">
        <w:rPr>
          <w:rFonts w:ascii="Arial" w:eastAsia="Times New Roman" w:hAnsi="Arial" w:cs="Arial"/>
          <w:color w:val="2A2928"/>
          <w:sz w:val="24"/>
          <w:szCs w:val="24"/>
          <w:lang w:eastAsia="uk-UA"/>
        </w:rPr>
        <w:t xml:space="preserve">, за якою відбуватиметься трансляція її засідання, не пізніше як за три календарні дні до дня проведення такого засідання розміщується на офіційному </w:t>
      </w:r>
      <w:proofErr w:type="spellStart"/>
      <w:r w:rsidRPr="00166507">
        <w:rPr>
          <w:rFonts w:ascii="Arial" w:eastAsia="Times New Roman" w:hAnsi="Arial" w:cs="Arial"/>
          <w:color w:val="2A2928"/>
          <w:sz w:val="24"/>
          <w:szCs w:val="24"/>
          <w:lang w:eastAsia="uk-UA"/>
        </w:rPr>
        <w:t>вебсайті</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вебпорталі</w:t>
      </w:r>
      <w:proofErr w:type="spellEnd"/>
      <w:r w:rsidRPr="00166507">
        <w:rPr>
          <w:rFonts w:ascii="Arial" w:eastAsia="Times New Roman" w:hAnsi="Arial" w:cs="Arial"/>
          <w:color w:val="2A2928"/>
          <w:sz w:val="24"/>
          <w:szCs w:val="24"/>
          <w:lang w:eastAsia="uk-UA"/>
        </w:rPr>
        <w:t xml:space="preserve">) органу, який її утворив, та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Засідання регіональної комісії транслюються, а їх записи у 5-денний строк розміщуються на офіційному </w:t>
      </w:r>
      <w:proofErr w:type="spellStart"/>
      <w:r w:rsidRPr="00166507">
        <w:rPr>
          <w:rFonts w:ascii="Arial" w:eastAsia="Times New Roman" w:hAnsi="Arial" w:cs="Arial"/>
          <w:color w:val="2A2928"/>
          <w:sz w:val="24"/>
          <w:szCs w:val="24"/>
          <w:lang w:eastAsia="uk-UA"/>
        </w:rPr>
        <w:t>вебсайті</w:t>
      </w:r>
      <w:proofErr w:type="spellEnd"/>
      <w:r w:rsidRPr="00166507">
        <w:rPr>
          <w:rFonts w:ascii="Arial" w:eastAsia="Times New Roman" w:hAnsi="Arial" w:cs="Arial"/>
          <w:color w:val="2A2928"/>
          <w:sz w:val="24"/>
          <w:szCs w:val="24"/>
          <w:lang w:eastAsia="uk-UA"/>
        </w:rPr>
        <w:t xml:space="preserve"> органу, що її утворив, та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Рада міністрів Автономної Республіки Крим, обласні, Київська та Севастопольська міські держадміністрації не пізніше ніж за 30 календарних днів до оголошення про проведення оцінки та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визначають перелік технічних завдань на відповідний рік та забезпечують погодження цього переліку з </w:t>
      </w:r>
      <w:proofErr w:type="spellStart"/>
      <w:r w:rsidRPr="00166507">
        <w:rPr>
          <w:rFonts w:ascii="Arial" w:eastAsia="Times New Roman" w:hAnsi="Arial" w:cs="Arial"/>
          <w:color w:val="2A2928"/>
          <w:sz w:val="24"/>
          <w:szCs w:val="24"/>
          <w:lang w:eastAsia="uk-UA"/>
        </w:rPr>
        <w:t>Мінрегіоном</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Подання для проведення оцінки та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закінчується не пізніше 15 червня року, що передує плановому.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Для участі в оцінці та попередньому конкурсному відборі заявники у визначений в оголошенні строк та відповідно до окремих технічних завдань розміщують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 xml:space="preserve"> підписані кваліфікованим електронним підписом керівника заявника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з відповідним пакетом документів.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 оцінювання впродовж наступних трьох років не допускаються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заявники яких:</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у попередньому бюджетному році не забезпечили дотримання календарних планів реалізації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будівництва, відповідно до підпункту 3 пункту 7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затвердженого </w:t>
      </w:r>
      <w:hyperlink r:id="rId14" w:tgtFrame="_top" w:history="1">
        <w:r w:rsidRPr="00166507">
          <w:rPr>
            <w:rFonts w:ascii="Arial" w:eastAsia="Times New Roman" w:hAnsi="Arial" w:cs="Arial"/>
            <w:color w:val="0000FF"/>
            <w:sz w:val="24"/>
            <w:szCs w:val="24"/>
            <w:u w:val="single"/>
            <w:lang w:eastAsia="uk-UA"/>
          </w:rPr>
          <w:t xml:space="preserve">постановою Кабінету Міністрів України від 18 березня 2015 </w:t>
        </w:r>
        <w:r w:rsidRPr="00166507">
          <w:rPr>
            <w:rFonts w:ascii="Arial" w:eastAsia="Times New Roman" w:hAnsi="Arial" w:cs="Arial"/>
            <w:color w:val="0000FF"/>
            <w:sz w:val="24"/>
            <w:szCs w:val="24"/>
            <w:u w:val="single"/>
            <w:lang w:eastAsia="uk-UA"/>
          </w:rPr>
          <w:lastRenderedPageBreak/>
          <w:t>року N 196 "Деякі питання державного фонду регіонального розвитку"</w:t>
        </w:r>
      </w:hyperlink>
      <w:r w:rsidRPr="00166507">
        <w:rPr>
          <w:rFonts w:ascii="Arial" w:eastAsia="Times New Roman" w:hAnsi="Arial" w:cs="Arial"/>
          <w:color w:val="2A2928"/>
          <w:sz w:val="24"/>
          <w:szCs w:val="24"/>
          <w:lang w:eastAsia="uk-UA"/>
        </w:rPr>
        <w:t> (в редакції </w:t>
      </w:r>
      <w:hyperlink r:id="rId15" w:tgtFrame="_top" w:history="1">
        <w:r w:rsidRPr="00166507">
          <w:rPr>
            <w:rFonts w:ascii="Arial" w:eastAsia="Times New Roman" w:hAnsi="Arial" w:cs="Arial"/>
            <w:color w:val="0000FF"/>
            <w:sz w:val="24"/>
            <w:szCs w:val="24"/>
            <w:u w:val="single"/>
            <w:lang w:eastAsia="uk-UA"/>
          </w:rPr>
          <w:t>постанови Кабінету Міністрів України від 05 квітня 2021 року N 299</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у попередньому бюджетному році не забезпечили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місцевих бюджетів в обсягах, зазначених у гарантійних листах при поданні (реєстрації)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для участі у конкурсному відборі.</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 оцінювання не допускаються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щодо яких:</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не надано на розгляд регіональної комісії необхідних документів (у тому числі тих, що подаються в електронному вигляді), визначених цим наказом, для участі у конкурсному відборі;</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на момент подачі на конкурсний відбір для об'єктів будівництва (нове будівництво, реконструкція, реставрація, капітальний ремонт) не забезпечено розроблення/коригування та затвердження </w:t>
      </w:r>
      <w:proofErr w:type="spellStart"/>
      <w:r w:rsidRPr="00166507">
        <w:rPr>
          <w:rFonts w:ascii="Arial" w:eastAsia="Times New Roman" w:hAnsi="Arial" w:cs="Arial"/>
          <w:color w:val="2A2928"/>
          <w:sz w:val="24"/>
          <w:szCs w:val="24"/>
          <w:lang w:eastAsia="uk-UA"/>
        </w:rPr>
        <w:t>проєктної</w:t>
      </w:r>
      <w:proofErr w:type="spellEnd"/>
      <w:r w:rsidRPr="00166507">
        <w:rPr>
          <w:rFonts w:ascii="Arial" w:eastAsia="Times New Roman" w:hAnsi="Arial" w:cs="Arial"/>
          <w:color w:val="2A2928"/>
          <w:sz w:val="24"/>
          <w:szCs w:val="24"/>
          <w:lang w:eastAsia="uk-UA"/>
        </w:rPr>
        <w:t xml:space="preserve"> документації з урахуванням прийнятих нових/змінених ДБН та ДСТУ та оптимальних рішень щодо співвідношення ціни та якості при здійсненні технічних та економічних розрахунків;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не забезпечено при плануванні фінансування пропорційного розподілу за роками обсягів фінансування з державного та місцевих бюджетів відповідно до календарних планів реалізації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Рада міністрів Автономної Республіки Крим, обласні, Київська та Севастопольська міські держадміністрації забезпечують впродовж 15 календарних днів від дня завершення подачі документів на конкурсний відбір проведення перевірки поданих заявниками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на відповідність їх вимогам цього наказу та </w:t>
      </w:r>
      <w:hyperlink r:id="rId16" w:tgtFrame="_top" w:history="1">
        <w:r w:rsidRPr="00166507">
          <w:rPr>
            <w:rFonts w:ascii="Arial" w:eastAsia="Times New Roman" w:hAnsi="Arial" w:cs="Arial"/>
            <w:color w:val="0000FF"/>
            <w:sz w:val="24"/>
            <w:szCs w:val="24"/>
            <w:u w:val="single"/>
            <w:lang w:eastAsia="uk-UA"/>
          </w:rPr>
          <w:t>пунктам 6</w:t>
        </w:r>
      </w:hyperlink>
      <w:r w:rsidRPr="00166507">
        <w:rPr>
          <w:rFonts w:ascii="Arial" w:eastAsia="Times New Roman" w:hAnsi="Arial" w:cs="Arial"/>
          <w:color w:val="2A2928"/>
          <w:sz w:val="24"/>
          <w:szCs w:val="24"/>
          <w:lang w:eastAsia="uk-UA"/>
        </w:rPr>
        <w:t> та </w:t>
      </w:r>
      <w:hyperlink r:id="rId17" w:tgtFrame="_top" w:history="1">
        <w:r w:rsidRPr="00166507">
          <w:rPr>
            <w:rFonts w:ascii="Arial" w:eastAsia="Times New Roman" w:hAnsi="Arial" w:cs="Arial"/>
            <w:color w:val="0000FF"/>
            <w:sz w:val="24"/>
            <w:szCs w:val="24"/>
            <w:u w:val="single"/>
            <w:lang w:eastAsia="uk-UA"/>
          </w:rPr>
          <w:t>7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hyperlink>
      <w:r w:rsidRPr="00166507">
        <w:rPr>
          <w:rFonts w:ascii="Arial" w:eastAsia="Times New Roman" w:hAnsi="Arial" w:cs="Arial"/>
          <w:color w:val="2A2928"/>
          <w:sz w:val="24"/>
          <w:szCs w:val="24"/>
          <w:lang w:eastAsia="uk-UA"/>
        </w:rPr>
        <w:t>, затвердженого постановою Кабінету Міністрів України від 18 березня 2015 року N 196 "Деякі питання державного фонду регіонального розвитку" (в редакції </w:t>
      </w:r>
      <w:hyperlink r:id="rId18" w:tgtFrame="_top" w:history="1">
        <w:r w:rsidRPr="00166507">
          <w:rPr>
            <w:rFonts w:ascii="Arial" w:eastAsia="Times New Roman" w:hAnsi="Arial" w:cs="Arial"/>
            <w:color w:val="0000FF"/>
            <w:sz w:val="24"/>
            <w:szCs w:val="24"/>
            <w:u w:val="single"/>
            <w:lang w:eastAsia="uk-UA"/>
          </w:rPr>
          <w:t>постанови Кабінету Міністрів України від 05 квітня 2021 року N 299</w:t>
        </w:r>
      </w:hyperlink>
      <w:r w:rsidRPr="00166507">
        <w:rPr>
          <w:rFonts w:ascii="Arial" w:eastAsia="Times New Roman" w:hAnsi="Arial" w:cs="Arial"/>
          <w:color w:val="2A2928"/>
          <w:sz w:val="24"/>
          <w:szCs w:val="24"/>
          <w:lang w:eastAsia="uk-UA"/>
        </w:rPr>
        <w:t xml:space="preserve">) та виносять на розгляд регіональних комісій питання щодо схвалення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які допускаються до оцінювання, з наданням обґрунтування щодо кожного з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На розгляд регіональної комісії також виноситься питання затвердження обсягів фінансування по кожному із технічних завдань, які визначаються Радою міністрів Автономної Республіки Крим, обласними, Київською та Севастопольською міськими держадміністраціями.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Оцінка та попередній конкурсний відбір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здійснюються в межах окремих технічних завдань.</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Оцінка та попередній конкурсний відбір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закінчуються не пізніше 01 серпня року, що передує плановому.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Оцінка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здійснюється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 xml:space="preserve"> усіма або не менш ніж 1/3 кількості членів регіональної комісії по кожному технічному завданню (з дотриманням пропорційного представництва представників органів виконавчої влади, асоціацій органів місцевого самоврядування та громадських об'єднань) шляхом заповнення Форми оцінювання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що </w:t>
      </w:r>
      <w:r w:rsidRPr="00166507">
        <w:rPr>
          <w:rFonts w:ascii="Arial" w:eastAsia="Times New Roman" w:hAnsi="Arial" w:cs="Arial"/>
          <w:color w:val="2A2928"/>
          <w:sz w:val="24"/>
          <w:szCs w:val="24"/>
          <w:lang w:eastAsia="uk-UA"/>
        </w:rPr>
        <w:lastRenderedPageBreak/>
        <w:t>можуть реалізовуватися за рахунок коштів державного фонду регіонального розвитку, затвердженої цим наказом.</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Переможцями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є ті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які за результатами проведеної оцінки отримали найбільшу кількість балів за рейтингом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окремо за кожним технічним завданням, та набрали не менше 30 балів у межах обсягів фінансування відповідного технічного завдання.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При формуванні рейтингового списку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 переможців попереднього конкурсного відбору оцінка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у межах кожного технічного завдання, визначається як середньоарифметичне значення за результатами оцінювання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членами комісії.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У разі встановлення невідповідності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 переможця, відібраного регіональною комісією, вимогам законодавства, (зокрема, неможливість забезпечити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у розмірі не менше 10 відсотків від запланованого обсягу коштів державного фонду регіонального розвитку на відповідний рік, подання недостовірної інформації щодо обсягів робіт/послуг та фінансових потреб, отримання коштів для реалізації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за рахунок інших джерел державного чи місцевих бюджетів, міжнародної технічної допомоги тощо), такий проект має бути виключений за рішенням регіональної комісії із запропонованого до фінансування за рахунок коштів державного фонду регіонального розвитку переліку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його місце займає </w:t>
      </w:r>
      <w:proofErr w:type="spellStart"/>
      <w:r w:rsidRPr="00166507">
        <w:rPr>
          <w:rFonts w:ascii="Arial" w:eastAsia="Times New Roman" w:hAnsi="Arial" w:cs="Arial"/>
          <w:color w:val="2A2928"/>
          <w:sz w:val="24"/>
          <w:szCs w:val="24"/>
          <w:lang w:eastAsia="uk-UA"/>
        </w:rPr>
        <w:t>проєкт</w:t>
      </w:r>
      <w:proofErr w:type="spellEnd"/>
      <w:r w:rsidRPr="00166507">
        <w:rPr>
          <w:rFonts w:ascii="Arial" w:eastAsia="Times New Roman" w:hAnsi="Arial" w:cs="Arial"/>
          <w:color w:val="2A2928"/>
          <w:sz w:val="24"/>
          <w:szCs w:val="24"/>
          <w:lang w:eastAsia="uk-UA"/>
        </w:rPr>
        <w:t xml:space="preserve">, що за кількістю балів слідує за ним у рейтинговому списку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сформованому в межах відповідного технічного завдання.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Інформацію про результати оцінювання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Рада міністрів Автономної Республіки Крим, обласні, Київська та Севастопольська міські держадміністрації розміщують на власних офіційних </w:t>
      </w:r>
      <w:proofErr w:type="spellStart"/>
      <w:r w:rsidRPr="00166507">
        <w:rPr>
          <w:rFonts w:ascii="Arial" w:eastAsia="Times New Roman" w:hAnsi="Arial" w:cs="Arial"/>
          <w:color w:val="2A2928"/>
          <w:sz w:val="24"/>
          <w:szCs w:val="24"/>
          <w:lang w:eastAsia="uk-UA"/>
        </w:rPr>
        <w:t>вебсайтах</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вебпорталах</w:t>
      </w:r>
      <w:proofErr w:type="spellEnd"/>
      <w:r w:rsidRPr="00166507">
        <w:rPr>
          <w:rFonts w:ascii="Arial" w:eastAsia="Times New Roman" w:hAnsi="Arial" w:cs="Arial"/>
          <w:color w:val="2A2928"/>
          <w:sz w:val="24"/>
          <w:szCs w:val="24"/>
          <w:lang w:eastAsia="uk-UA"/>
        </w:rPr>
        <w:t xml:space="preserve">) та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 xml:space="preserve">, а також протягом 5 днів після проведення оцінювання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направляють заявникам листами на вказані в заявці електронні адреси.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Для адміністрування </w:t>
      </w:r>
      <w:proofErr w:type="spellStart"/>
      <w:r w:rsidRPr="00166507">
        <w:rPr>
          <w:rFonts w:ascii="Arial" w:eastAsia="Times New Roman" w:hAnsi="Arial" w:cs="Arial"/>
          <w:color w:val="2A2928"/>
          <w:sz w:val="24"/>
          <w:szCs w:val="24"/>
          <w:lang w:eastAsia="uk-UA"/>
        </w:rPr>
        <w:t>онлайн-платформи</w:t>
      </w:r>
      <w:proofErr w:type="spellEnd"/>
      <w:r w:rsidRPr="00166507">
        <w:rPr>
          <w:rFonts w:ascii="Arial" w:eastAsia="Times New Roman" w:hAnsi="Arial" w:cs="Arial"/>
          <w:color w:val="2A2928"/>
          <w:sz w:val="24"/>
          <w:szCs w:val="24"/>
          <w:lang w:eastAsia="uk-UA"/>
        </w:rPr>
        <w:t xml:space="preserve"> головою органу, що утворив регіональну комісію, визначається відповідальний структурний підрозділ, а також регіональні адміністратори (не менше двох), в тому числі - керівник цього структурного підрозділу.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Оцінювальні листи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що пройшли попередній конкурсний відбір, а також рейтингові списки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складені окремо за кожним технічним завданням, оприлюднюються на офіційному </w:t>
      </w:r>
      <w:proofErr w:type="spellStart"/>
      <w:r w:rsidRPr="00166507">
        <w:rPr>
          <w:rFonts w:ascii="Arial" w:eastAsia="Times New Roman" w:hAnsi="Arial" w:cs="Arial"/>
          <w:color w:val="2A2928"/>
          <w:sz w:val="24"/>
          <w:szCs w:val="24"/>
          <w:lang w:eastAsia="uk-UA"/>
        </w:rPr>
        <w:t>вебсайті</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вебпорталі</w:t>
      </w:r>
      <w:proofErr w:type="spellEnd"/>
      <w:r w:rsidRPr="00166507">
        <w:rPr>
          <w:rFonts w:ascii="Arial" w:eastAsia="Times New Roman" w:hAnsi="Arial" w:cs="Arial"/>
          <w:color w:val="2A2928"/>
          <w:sz w:val="24"/>
          <w:szCs w:val="24"/>
          <w:lang w:eastAsia="uk-UA"/>
        </w:rPr>
        <w:t xml:space="preserve">) органу, який утворив регіональну комісію, та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 xml:space="preserve"> у п'ятиденний строк. Голова Ради міністрів Автономної Республіки Крим, голови обласних, Київської та Севастопольської міських держадміністрацій забезпечують своєчасне оприлюднення відповідної інформації.</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У разі зміни обсягу бюджетних коштів після набрання чинності законом про Державний бюджет України на відповідний рік обсяги фінансування в межах кожного технічного завдання можуть змінюватися відповідно до доведених </w:t>
      </w:r>
      <w:proofErr w:type="spellStart"/>
      <w:r w:rsidRPr="00166507">
        <w:rPr>
          <w:rFonts w:ascii="Arial" w:eastAsia="Times New Roman" w:hAnsi="Arial" w:cs="Arial"/>
          <w:color w:val="2A2928"/>
          <w:sz w:val="24"/>
          <w:szCs w:val="24"/>
          <w:lang w:eastAsia="uk-UA"/>
        </w:rPr>
        <w:t>Мінрегіоном</w:t>
      </w:r>
      <w:proofErr w:type="spellEnd"/>
      <w:r w:rsidRPr="00166507">
        <w:rPr>
          <w:rFonts w:ascii="Arial" w:eastAsia="Times New Roman" w:hAnsi="Arial" w:cs="Arial"/>
          <w:color w:val="2A2928"/>
          <w:sz w:val="24"/>
          <w:szCs w:val="24"/>
          <w:lang w:eastAsia="uk-UA"/>
        </w:rPr>
        <w:t xml:space="preserve"> розрахункових обсягів бюджетних коштів. При цьому повторне оцінювання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w:t>
      </w:r>
      <w:r w:rsidRPr="00166507">
        <w:rPr>
          <w:rFonts w:ascii="Arial" w:eastAsia="Times New Roman" w:hAnsi="Arial" w:cs="Arial"/>
          <w:color w:val="2A2928"/>
          <w:sz w:val="24"/>
          <w:szCs w:val="24"/>
          <w:lang w:eastAsia="uk-UA"/>
        </w:rPr>
        <w:lastRenderedPageBreak/>
        <w:t xml:space="preserve">не проводиться, перелік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 переможців уточнюється відповідно до визначених обсягів.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У разі, якщо за результатами проведеного конкурсного відбору, регіональною комісією не визначено </w:t>
      </w:r>
      <w:proofErr w:type="spellStart"/>
      <w:r w:rsidRPr="00166507">
        <w:rPr>
          <w:rFonts w:ascii="Arial" w:eastAsia="Times New Roman" w:hAnsi="Arial" w:cs="Arial"/>
          <w:color w:val="2A2928"/>
          <w:sz w:val="24"/>
          <w:szCs w:val="24"/>
          <w:lang w:eastAsia="uk-UA"/>
        </w:rPr>
        <w:t>проєктів-переможців</w:t>
      </w:r>
      <w:proofErr w:type="spellEnd"/>
      <w:r w:rsidRPr="00166507">
        <w:rPr>
          <w:rFonts w:ascii="Arial" w:eastAsia="Times New Roman" w:hAnsi="Arial" w:cs="Arial"/>
          <w:color w:val="2A2928"/>
          <w:sz w:val="24"/>
          <w:szCs w:val="24"/>
          <w:lang w:eastAsia="uk-UA"/>
        </w:rPr>
        <w:t xml:space="preserve"> на затверджений обсяг фінансування в межах технічного завдання (технічних завдань), здійснюється додатковий набір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у строки, визначені Радою міністрів Автономної Республіки Крим, обласними, Київською та Севастопольською міськими держадміністраціями, за таких самих умов, що й основний відбір.</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Рада міністрів Автономної Республіки Крим, обласні, Київська та Севастопольська міські держадміністрації забезпечують розміщення заявниками на </w:t>
      </w:r>
      <w:proofErr w:type="spellStart"/>
      <w:r w:rsidRPr="00166507">
        <w:rPr>
          <w:rFonts w:ascii="Arial" w:eastAsia="Times New Roman" w:hAnsi="Arial" w:cs="Arial"/>
          <w:color w:val="2A2928"/>
          <w:sz w:val="24"/>
          <w:szCs w:val="24"/>
          <w:lang w:eastAsia="uk-UA"/>
        </w:rPr>
        <w:t>онлайн-платформі</w:t>
      </w:r>
      <w:proofErr w:type="spellEnd"/>
      <w:r w:rsidRPr="00166507">
        <w:rPr>
          <w:rFonts w:ascii="Arial" w:eastAsia="Times New Roman" w:hAnsi="Arial" w:cs="Arial"/>
          <w:color w:val="2A2928"/>
          <w:sz w:val="24"/>
          <w:szCs w:val="24"/>
          <w:lang w:eastAsia="uk-UA"/>
        </w:rPr>
        <w:t xml:space="preserve"> інформації щодо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та моніторинг стану реалізації інвестиційної програми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згідно з додатком 1 до Порядку, до повного його завершення / введення в експлуатацію.</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На засіданні комісії </w:t>
      </w:r>
      <w:proofErr w:type="spellStart"/>
      <w:r w:rsidRPr="00166507">
        <w:rPr>
          <w:rFonts w:ascii="Arial" w:eastAsia="Times New Roman" w:hAnsi="Arial" w:cs="Arial"/>
          <w:color w:val="2A2928"/>
          <w:sz w:val="24"/>
          <w:szCs w:val="24"/>
          <w:lang w:eastAsia="uk-UA"/>
        </w:rPr>
        <w:t>Мінрегіону</w:t>
      </w:r>
      <w:proofErr w:type="spellEnd"/>
      <w:r w:rsidRPr="00166507">
        <w:rPr>
          <w:rFonts w:ascii="Arial" w:eastAsia="Times New Roman" w:hAnsi="Arial" w:cs="Arial"/>
          <w:color w:val="2A2928"/>
          <w:sz w:val="24"/>
          <w:szCs w:val="24"/>
          <w:lang w:eastAsia="uk-UA"/>
        </w:rPr>
        <w:t xml:space="preserve"> для оцінки та відбору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розглядаються подані Радою міністрів Автономної Республіки Крим, обласними, Київською та Севастопольською міськими держадміністраціями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 переможці конкурсного відбору, та схвалюються до фінансування ті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що відповідають вимогам законодавства та можуть реалізовуватися за рахунок коштів державного фонду регіонального розвитку (крім пропозицій щодо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що мають на меті розвиток регіонів у частині розвитку спортивної інфраструктури, погоджених з Міністерством молоді та спорту України).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3. Визнати таким, що втратив чинність, </w:t>
      </w:r>
      <w:hyperlink r:id="rId19" w:tgtFrame="_top" w:history="1">
        <w:r w:rsidRPr="00166507">
          <w:rPr>
            <w:rFonts w:ascii="Arial" w:eastAsia="Times New Roman" w:hAnsi="Arial" w:cs="Arial"/>
            <w:color w:val="0000FF"/>
            <w:sz w:val="24"/>
            <w:szCs w:val="24"/>
            <w:u w:val="single"/>
            <w:lang w:eastAsia="uk-UA"/>
          </w:rPr>
          <w:t>наказ Міністерства регіонального розвитку, будівництва та житлово-комунального господарства України від 24 квітня 2015 року N 80 "Питання підготовки, оцінки та відбору інвестиційних програм і проектів регіонального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розвитку"</w:t>
        </w:r>
      </w:hyperlink>
      <w:r w:rsidRPr="00166507">
        <w:rPr>
          <w:rFonts w:ascii="Arial" w:eastAsia="Times New Roman" w:hAnsi="Arial" w:cs="Arial"/>
          <w:color w:val="2A2928"/>
          <w:sz w:val="24"/>
          <w:szCs w:val="24"/>
          <w:lang w:eastAsia="uk-UA"/>
        </w:rPr>
        <w:t>, зареєстрований в Міністерстві юстиції України 30 квітня 2015 року за N 488/26933.</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4. Департаменту впровадження пріоритетних проектів регіонального розвитку (Бондарчук Н.) разом з Юридичним департаментом (</w:t>
      </w:r>
      <w:proofErr w:type="spellStart"/>
      <w:r w:rsidRPr="00166507">
        <w:rPr>
          <w:rFonts w:ascii="Arial" w:eastAsia="Times New Roman" w:hAnsi="Arial" w:cs="Arial"/>
          <w:color w:val="2A2928"/>
          <w:sz w:val="24"/>
          <w:szCs w:val="24"/>
          <w:lang w:eastAsia="uk-UA"/>
        </w:rPr>
        <w:t>Чепелюк</w:t>
      </w:r>
      <w:proofErr w:type="spellEnd"/>
      <w:r w:rsidRPr="00166507">
        <w:rPr>
          <w:rFonts w:ascii="Arial" w:eastAsia="Times New Roman" w:hAnsi="Arial" w:cs="Arial"/>
          <w:color w:val="2A2928"/>
          <w:sz w:val="24"/>
          <w:szCs w:val="24"/>
          <w:lang w:eastAsia="uk-UA"/>
        </w:rPr>
        <w:t xml:space="preserve"> О.) забезпечити подання цього наказу в установленому порядку на державну реєстрацію до Міністерства юстиції України.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5. Цей наказ набирає чинності з дня його офіційного опублікування.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6. Контроль за виконанням цього наказу залишаю за собою.</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Олексій ЧЕРНИШОВ</w:t>
            </w:r>
          </w:p>
        </w:tc>
      </w:tr>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c>
      </w:tr>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В. о. Виконавчого директора</w:t>
            </w:r>
            <w:r w:rsidRPr="00166507">
              <w:rPr>
                <w:rFonts w:ascii="Arial" w:eastAsia="Times New Roman" w:hAnsi="Arial" w:cs="Arial"/>
                <w:b/>
                <w:bCs/>
                <w:color w:val="2A2928"/>
                <w:sz w:val="24"/>
                <w:szCs w:val="24"/>
                <w:lang w:eastAsia="uk-UA"/>
              </w:rPr>
              <w:br/>
              <w:t>Всеукраїнської Асоціації органів</w:t>
            </w:r>
            <w:r w:rsidRPr="00166507">
              <w:rPr>
                <w:rFonts w:ascii="Arial" w:eastAsia="Times New Roman" w:hAnsi="Arial" w:cs="Arial"/>
                <w:b/>
                <w:bCs/>
                <w:color w:val="2A2928"/>
                <w:sz w:val="24"/>
                <w:szCs w:val="24"/>
                <w:lang w:eastAsia="uk-UA"/>
              </w:rPr>
              <w:br/>
              <w:t>місцевого самоврядування</w:t>
            </w:r>
            <w:r w:rsidRPr="00166507">
              <w:rPr>
                <w:rFonts w:ascii="Arial" w:eastAsia="Times New Roman" w:hAnsi="Arial" w:cs="Arial"/>
                <w:b/>
                <w:bCs/>
                <w:color w:val="2A2928"/>
                <w:sz w:val="24"/>
                <w:szCs w:val="24"/>
                <w:lang w:eastAsia="uk-UA"/>
              </w:rPr>
              <w:br/>
            </w:r>
            <w:r w:rsidRPr="00166507">
              <w:rPr>
                <w:rFonts w:ascii="Arial" w:eastAsia="Times New Roman" w:hAnsi="Arial" w:cs="Arial"/>
                <w:b/>
                <w:bCs/>
                <w:color w:val="2A2928"/>
                <w:sz w:val="24"/>
                <w:szCs w:val="24"/>
                <w:lang w:eastAsia="uk-UA"/>
              </w:rPr>
              <w:lastRenderedPageBreak/>
              <w:t>"Асоціація міст України"</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lastRenderedPageBreak/>
              <w:t>В. В. СИДОРЕНКО</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 </w:t>
      </w:r>
    </w:p>
    <w:p w:rsidR="00166507" w:rsidRPr="00166507" w:rsidRDefault="00166507" w:rsidP="00166507">
      <w:pPr>
        <w:shd w:val="clear" w:color="auto" w:fill="FFFFFF"/>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ЗАТВЕРДЖЕНО</w:t>
      </w:r>
      <w:r w:rsidRPr="00166507">
        <w:rPr>
          <w:rFonts w:ascii="Arial" w:eastAsia="Times New Roman" w:hAnsi="Arial" w:cs="Arial"/>
          <w:color w:val="2A2928"/>
          <w:sz w:val="24"/>
          <w:szCs w:val="24"/>
          <w:lang w:eastAsia="uk-UA"/>
        </w:rPr>
        <w:br/>
        <w:t>Наказ Міністерства розвитку громад та територій України</w:t>
      </w:r>
      <w:r w:rsidRPr="00166507">
        <w:rPr>
          <w:rFonts w:ascii="Arial" w:eastAsia="Times New Roman" w:hAnsi="Arial" w:cs="Arial"/>
          <w:color w:val="2A2928"/>
          <w:sz w:val="24"/>
          <w:szCs w:val="24"/>
          <w:lang w:eastAsia="uk-UA"/>
        </w:rPr>
        <w:br/>
        <w:t>15 червня 2021 року N 150</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ФОРМА</w:t>
      </w:r>
      <w:r w:rsidRPr="00166507">
        <w:rPr>
          <w:rFonts w:ascii="Arial" w:eastAsia="Times New Roman" w:hAnsi="Arial" w:cs="Arial"/>
          <w:color w:val="2A2928"/>
          <w:sz w:val="32"/>
          <w:szCs w:val="32"/>
          <w:lang w:eastAsia="uk-UA"/>
        </w:rPr>
        <w:br/>
        <w:t xml:space="preserve">інвестиційної програми і </w:t>
      </w:r>
      <w:proofErr w:type="spellStart"/>
      <w:r w:rsidRPr="00166507">
        <w:rPr>
          <w:rFonts w:ascii="Arial" w:eastAsia="Times New Roman" w:hAnsi="Arial" w:cs="Arial"/>
          <w:color w:val="2A2928"/>
          <w:sz w:val="32"/>
          <w:szCs w:val="32"/>
          <w:lang w:eastAsia="uk-UA"/>
        </w:rPr>
        <w:t>проєкту</w:t>
      </w:r>
      <w:proofErr w:type="spellEnd"/>
      <w:r w:rsidRPr="00166507">
        <w:rPr>
          <w:rFonts w:ascii="Arial" w:eastAsia="Times New Roman" w:hAnsi="Arial" w:cs="Arial"/>
          <w:color w:val="2A2928"/>
          <w:sz w:val="32"/>
          <w:szCs w:val="32"/>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I. РЕЄСТРАЦІЙНА КАРТКА ПРОГРАМИ І ПРОЄКТУ РЕГІОНАЛЬНОГО РОЗВИТКУ, ЩО МОЖУТЬ РЕАЛІЗОВУВАТИСЯ ЗА РАХУНОК КОШТІВ ДЕРЖАВНОГО ФОНДУ РЕГІОНАЛЬНОГО РОЗВИТКУ</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7337"/>
        <w:gridCol w:w="483"/>
        <w:gridCol w:w="483"/>
        <w:gridCol w:w="483"/>
        <w:gridCol w:w="869"/>
      </w:tblGrid>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 Назва програми і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регіонального розвитку, що може реалізовуватися за рахунок коштів державного фонду регіонального розвитку (далі - </w:t>
            </w: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2. Код адміністративно-територіальної одиниці де здійснюється реалізація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відповідно до Кодифікатора адміністративно-територіальних одиниць та територій територіальних громад</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Заявник (найменування центрального/місцевого органу виконавчої влади, органу виконавчої влади Автономної Республіки Крим / органу місцевого самоврядування / агенції регіонального розвитку)</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4. Номер та назва технічного завдання, на виконання якого реалізовується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5. Номер і назва завдання з Державної стратегії регіонального розвитку, якому відповідає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6. Номер і назва завдання з відповідної регіональної стратегії розвитку, якому відповідає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7. Період реалізації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(з (місяць, рік) до (місяць, рік))</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8. Загальна кошторисна вартість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тис. грн.</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9. Очікуваний обсяг фінансування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з державного фонду регіонального розвитку (далі - ДФРР), тис. грн.</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рік</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Разом</w:t>
            </w:r>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10. Обсяг </w:t>
            </w:r>
            <w:proofErr w:type="spellStart"/>
            <w:r w:rsidRPr="00166507">
              <w:rPr>
                <w:rFonts w:ascii="Times New Roman" w:eastAsia="Times New Roman" w:hAnsi="Times New Roman" w:cs="Times New Roman"/>
                <w:sz w:val="24"/>
                <w:szCs w:val="24"/>
                <w:lang w:eastAsia="uk-UA"/>
              </w:rPr>
              <w:t>співфінансування</w:t>
            </w:r>
            <w:proofErr w:type="spellEnd"/>
            <w:r w:rsidRPr="00166507">
              <w:rPr>
                <w:rFonts w:ascii="Times New Roman" w:eastAsia="Times New Roman" w:hAnsi="Times New Roman" w:cs="Times New Roman"/>
                <w:sz w:val="24"/>
                <w:szCs w:val="24"/>
                <w:lang w:eastAsia="uk-UA"/>
              </w:rPr>
              <w:t xml:space="preserve">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з місцевого бюджету, тис. </w:t>
            </w:r>
            <w:proofErr w:type="spellStart"/>
            <w:r w:rsidRPr="00166507">
              <w:rPr>
                <w:rFonts w:ascii="Times New Roman" w:eastAsia="Times New Roman" w:hAnsi="Times New Roman" w:cs="Times New Roman"/>
                <w:sz w:val="24"/>
                <w:szCs w:val="24"/>
                <w:lang w:eastAsia="uk-UA"/>
              </w:rPr>
              <w:t>грн</w:t>
            </w:r>
            <w:proofErr w:type="spellEnd"/>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рік</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Разом</w:t>
            </w:r>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11. Обсяг </w:t>
            </w:r>
            <w:proofErr w:type="spellStart"/>
            <w:r w:rsidRPr="00166507">
              <w:rPr>
                <w:rFonts w:ascii="Times New Roman" w:eastAsia="Times New Roman" w:hAnsi="Times New Roman" w:cs="Times New Roman"/>
                <w:sz w:val="24"/>
                <w:szCs w:val="24"/>
                <w:lang w:eastAsia="uk-UA"/>
              </w:rPr>
              <w:t>співфінансування</w:t>
            </w:r>
            <w:proofErr w:type="spellEnd"/>
            <w:r w:rsidRPr="00166507">
              <w:rPr>
                <w:rFonts w:ascii="Times New Roman" w:eastAsia="Times New Roman" w:hAnsi="Times New Roman" w:cs="Times New Roman"/>
                <w:sz w:val="24"/>
                <w:szCs w:val="24"/>
                <w:lang w:eastAsia="uk-UA"/>
              </w:rPr>
              <w:t xml:space="preserve">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з інших джерел (зазначити), тис. </w:t>
            </w:r>
            <w:proofErr w:type="spellStart"/>
            <w:r w:rsidRPr="00166507">
              <w:rPr>
                <w:rFonts w:ascii="Times New Roman" w:eastAsia="Times New Roman" w:hAnsi="Times New Roman" w:cs="Times New Roman"/>
                <w:sz w:val="24"/>
                <w:szCs w:val="24"/>
                <w:lang w:eastAsia="uk-UA"/>
              </w:rPr>
              <w:t>грн</w:t>
            </w:r>
            <w:proofErr w:type="spellEnd"/>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рік</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Разом</w:t>
            </w:r>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lastRenderedPageBreak/>
              <w:t xml:space="preserve">12. Назва регіону, в якому реалізовується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13. Назва району, в якому реалізовується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14. Назва громади, в якій реалізовується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15. Назва населеного пункту в якому реалізовується </w:t>
            </w:r>
            <w:proofErr w:type="spellStart"/>
            <w:r w:rsidRPr="00166507">
              <w:rPr>
                <w:rFonts w:ascii="Times New Roman" w:eastAsia="Times New Roman" w:hAnsi="Times New Roman" w:cs="Times New Roman"/>
                <w:sz w:val="24"/>
                <w:szCs w:val="24"/>
                <w:lang w:eastAsia="uk-UA"/>
              </w:rPr>
              <w:t>проєкт</w:t>
            </w:r>
            <w:proofErr w:type="spellEnd"/>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16. Прізвище, власне ім'я, по батькові (за наявності) керівника заявника</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17. Телефон, e-</w:t>
            </w:r>
            <w:proofErr w:type="spellStart"/>
            <w:r w:rsidRPr="00166507">
              <w:rPr>
                <w:rFonts w:ascii="Times New Roman" w:eastAsia="Times New Roman" w:hAnsi="Times New Roman" w:cs="Times New Roman"/>
                <w:sz w:val="24"/>
                <w:szCs w:val="24"/>
                <w:lang w:eastAsia="uk-UA"/>
              </w:rPr>
              <w:t>mail</w:t>
            </w:r>
            <w:proofErr w:type="spellEnd"/>
            <w:r w:rsidRPr="00166507">
              <w:rPr>
                <w:rFonts w:ascii="Times New Roman" w:eastAsia="Times New Roman" w:hAnsi="Times New Roman" w:cs="Times New Roman"/>
                <w:sz w:val="24"/>
                <w:szCs w:val="24"/>
                <w:lang w:eastAsia="uk-UA"/>
              </w:rPr>
              <w:t xml:space="preserve"> заявника</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18. Прізвище, власне ім'я, по батькові (за наявності) відповідальної за реалізацію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особи</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19. Телефон, e-</w:t>
            </w:r>
            <w:proofErr w:type="spellStart"/>
            <w:r w:rsidRPr="00166507">
              <w:rPr>
                <w:rFonts w:ascii="Times New Roman" w:eastAsia="Times New Roman" w:hAnsi="Times New Roman" w:cs="Times New Roman"/>
                <w:sz w:val="24"/>
                <w:szCs w:val="24"/>
                <w:lang w:eastAsia="uk-UA"/>
              </w:rPr>
              <w:t>mail</w:t>
            </w:r>
            <w:proofErr w:type="spellEnd"/>
            <w:r w:rsidRPr="00166507">
              <w:rPr>
                <w:rFonts w:ascii="Times New Roman" w:eastAsia="Times New Roman" w:hAnsi="Times New Roman" w:cs="Times New Roman"/>
                <w:sz w:val="24"/>
                <w:szCs w:val="24"/>
                <w:lang w:eastAsia="uk-UA"/>
              </w:rPr>
              <w:t xml:space="preserve"> відповідальної за реалізацію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особи</w:t>
            </w:r>
          </w:p>
        </w:tc>
        <w:tc>
          <w:tcPr>
            <w:tcW w:w="12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II. ЗМІСТ ПРОЄКТУ</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479"/>
        <w:gridCol w:w="9129"/>
        <w:gridCol w:w="892"/>
      </w:tblGrid>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I.</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Реєстраційна картка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II.</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Зміст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III.</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proofErr w:type="spellStart"/>
            <w:r w:rsidRPr="00166507">
              <w:rPr>
                <w:rFonts w:ascii="Arial" w:eastAsia="Times New Roman" w:hAnsi="Arial" w:cs="Arial"/>
                <w:color w:val="2A2928"/>
                <w:sz w:val="24"/>
                <w:szCs w:val="24"/>
                <w:lang w:eastAsia="uk-UA"/>
              </w:rPr>
              <w:t>Проєкт</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1.</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Анотація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Детальний опис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2.1.</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Опис проблеми, на вирішення якої спрямовано </w:t>
            </w:r>
            <w:proofErr w:type="spellStart"/>
            <w:r w:rsidRPr="00166507">
              <w:rPr>
                <w:rFonts w:ascii="Arial" w:eastAsia="Times New Roman" w:hAnsi="Arial" w:cs="Arial"/>
                <w:color w:val="2A2928"/>
                <w:sz w:val="24"/>
                <w:szCs w:val="24"/>
                <w:lang w:eastAsia="uk-UA"/>
              </w:rPr>
              <w:t>проєкт</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2.2.</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Мета і завдання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2.3.</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Основні заходи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2.4.</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План-графік реалізації заходів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2.5.</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Кількісні та якісні показники результативності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2.6.</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Інновації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IV.</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Бюджет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1.</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Загальний бюджет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2.</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Розклад бюджету за статтями видатків</w:t>
            </w:r>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3.</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Очікувані джерела фінансування</w:t>
            </w:r>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4.</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Розрахунок вартості </w:t>
            </w:r>
            <w:proofErr w:type="spellStart"/>
            <w:r w:rsidRPr="00166507">
              <w:rPr>
                <w:rFonts w:ascii="Arial" w:eastAsia="Times New Roman" w:hAnsi="Arial" w:cs="Arial"/>
                <w:color w:val="2A2928"/>
                <w:sz w:val="24"/>
                <w:szCs w:val="24"/>
                <w:lang w:eastAsia="uk-UA"/>
              </w:rPr>
              <w:t>проєкту</w:t>
            </w:r>
            <w:proofErr w:type="spellEnd"/>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r w:rsidR="00166507" w:rsidRPr="00166507" w:rsidTr="00166507">
        <w:trPr>
          <w:tblCellSpacing w:w="22" w:type="dxa"/>
          <w:jc w:val="center"/>
        </w:trPr>
        <w:tc>
          <w:tcPr>
            <w:tcW w:w="2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V.</w:t>
            </w:r>
          </w:p>
        </w:tc>
        <w:tc>
          <w:tcPr>
            <w:tcW w:w="4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Додатки</w:t>
            </w:r>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стор.</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III. ПРОЄКТ</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9605"/>
        <w:gridCol w:w="895"/>
      </w:tblGrid>
      <w:tr w:rsidR="00166507" w:rsidRPr="00166507" w:rsidTr="00166507">
        <w:trPr>
          <w:tblCellSpacing w:w="22" w:type="dxa"/>
          <w:jc w:val="center"/>
        </w:trPr>
        <w:tc>
          <w:tcPr>
            <w:tcW w:w="46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1. Анотація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 Детальний опис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2.1. Опис проблеми, на розв'язання якої спрямовано </w:t>
            </w:r>
            <w:proofErr w:type="spellStart"/>
            <w:r w:rsidRPr="00166507">
              <w:rPr>
                <w:rFonts w:ascii="Arial" w:eastAsia="Times New Roman" w:hAnsi="Arial" w:cs="Arial"/>
                <w:color w:val="2A2928"/>
                <w:sz w:val="24"/>
                <w:szCs w:val="24"/>
                <w:lang w:eastAsia="uk-UA"/>
              </w:rPr>
              <w:t>проєкт</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2.2. Мета і завдання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2.3. Основні заходи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2.4. План-графік реалізації заходів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2.5. Кількісні та якісні показники результативності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2.6. Інновації </w:t>
            </w:r>
            <w:proofErr w:type="spellStart"/>
            <w:r w:rsidRPr="00166507">
              <w:rPr>
                <w:rFonts w:ascii="Arial" w:eastAsia="Times New Roman" w:hAnsi="Arial" w:cs="Arial"/>
                <w:color w:val="2A2928"/>
                <w:sz w:val="24"/>
                <w:szCs w:val="24"/>
                <w:lang w:eastAsia="uk-UA"/>
              </w:rPr>
              <w:t>проєкту</w:t>
            </w:r>
            <w:proofErr w:type="spellEnd"/>
          </w:p>
          <w:p w:rsidR="00166507" w:rsidRPr="00166507" w:rsidRDefault="00166507" w:rsidP="00166507">
            <w:pPr>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(загальний обсяг опису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не може перевищувати 14 сторінок).</w:t>
            </w:r>
          </w:p>
        </w:tc>
        <w:tc>
          <w:tcPr>
            <w:tcW w:w="4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lastRenderedPageBreak/>
        <w:t>IV. БЮДЖЕТ ПРОЄКТУ</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1. ЗАГАЛЬНИЙ БЮДЖЕТ ПРОЄКТУ</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881"/>
        <w:gridCol w:w="859"/>
        <w:gridCol w:w="600"/>
        <w:gridCol w:w="892"/>
        <w:gridCol w:w="813"/>
        <w:gridCol w:w="600"/>
        <w:gridCol w:w="892"/>
        <w:gridCol w:w="813"/>
        <w:gridCol w:w="600"/>
        <w:gridCol w:w="892"/>
        <w:gridCol w:w="813"/>
      </w:tblGrid>
      <w:tr w:rsidR="00166507" w:rsidRPr="00166507" w:rsidTr="00166507">
        <w:trPr>
          <w:jc w:val="center"/>
        </w:trPr>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Заходи, що здійснюватимуться за </w:t>
            </w:r>
            <w:proofErr w:type="spellStart"/>
            <w:r w:rsidRPr="00166507">
              <w:rPr>
                <w:rFonts w:ascii="Times New Roman" w:eastAsia="Times New Roman" w:hAnsi="Times New Roman" w:cs="Times New Roman"/>
                <w:sz w:val="24"/>
                <w:szCs w:val="24"/>
                <w:lang w:eastAsia="uk-UA"/>
              </w:rPr>
              <w:t>проєктом</w:t>
            </w:r>
            <w:proofErr w:type="spellEnd"/>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Загальна вартість</w:t>
            </w:r>
            <w:r w:rsidRPr="00166507">
              <w:rPr>
                <w:rFonts w:ascii="Times New Roman" w:eastAsia="Times New Roman" w:hAnsi="Times New Roman" w:cs="Times New Roman"/>
                <w:sz w:val="24"/>
                <w:szCs w:val="24"/>
                <w:lang w:eastAsia="uk-UA"/>
              </w:rPr>
              <w:br/>
              <w:t xml:space="preserve">(тис. </w:t>
            </w:r>
            <w:proofErr w:type="spellStart"/>
            <w:r w:rsidRPr="00166507">
              <w:rPr>
                <w:rFonts w:ascii="Times New Roman" w:eastAsia="Times New Roman" w:hAnsi="Times New Roman" w:cs="Times New Roman"/>
                <w:sz w:val="24"/>
                <w:szCs w:val="24"/>
                <w:lang w:eastAsia="uk-UA"/>
              </w:rPr>
              <w:t>грн</w:t>
            </w:r>
            <w:proofErr w:type="spellEnd"/>
            <w:r w:rsidRPr="00166507">
              <w:rPr>
                <w:rFonts w:ascii="Times New Roman" w:eastAsia="Times New Roman" w:hAnsi="Times New Roman" w:cs="Times New Roman"/>
                <w:sz w:val="24"/>
                <w:szCs w:val="24"/>
                <w:lang w:eastAsia="uk-UA"/>
              </w:rPr>
              <w:t>)</w:t>
            </w:r>
          </w:p>
        </w:tc>
        <w:tc>
          <w:tcPr>
            <w:tcW w:w="3600"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Джерела фінансування, тис. </w:t>
            </w:r>
            <w:proofErr w:type="spellStart"/>
            <w:r w:rsidRPr="00166507">
              <w:rPr>
                <w:rFonts w:ascii="Times New Roman" w:eastAsia="Times New Roman" w:hAnsi="Times New Roman" w:cs="Times New Roman"/>
                <w:sz w:val="24"/>
                <w:szCs w:val="24"/>
                <w:lang w:eastAsia="uk-UA"/>
              </w:rPr>
              <w:t>грн</w:t>
            </w:r>
            <w:proofErr w:type="spellEnd"/>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1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 першому бюджетному році</w:t>
            </w:r>
          </w:p>
        </w:tc>
        <w:tc>
          <w:tcPr>
            <w:tcW w:w="11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 другому бюджетному році</w:t>
            </w:r>
          </w:p>
        </w:tc>
        <w:tc>
          <w:tcPr>
            <w:tcW w:w="13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 третьому бюджетному році</w:t>
            </w:r>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ДФРР</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ДФРР</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ДФРР</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w:t>
            </w:r>
          </w:p>
        </w:tc>
      </w:tr>
      <w:tr w:rsidR="00166507" w:rsidRPr="00166507" w:rsidTr="00166507">
        <w:trPr>
          <w:jc w:val="center"/>
        </w:trPr>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6</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7</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9</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11</w:t>
            </w:r>
          </w:p>
        </w:tc>
      </w:tr>
      <w:tr w:rsidR="00166507" w:rsidRPr="00166507" w:rsidTr="00166507">
        <w:trPr>
          <w:jc w:val="center"/>
        </w:trPr>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РАЗОМ:</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2. РОЗКЛАД БЮДЖЕТУ ЗА СТАТТЯМИ ВИДАТКІВ</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319"/>
        <w:gridCol w:w="947"/>
        <w:gridCol w:w="657"/>
        <w:gridCol w:w="947"/>
        <w:gridCol w:w="863"/>
        <w:gridCol w:w="649"/>
        <w:gridCol w:w="949"/>
        <w:gridCol w:w="863"/>
        <w:gridCol w:w="649"/>
        <w:gridCol w:w="949"/>
        <w:gridCol w:w="863"/>
      </w:tblGrid>
      <w:tr w:rsidR="00166507" w:rsidRPr="00166507" w:rsidTr="00166507">
        <w:trPr>
          <w:jc w:val="center"/>
        </w:trPr>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Статті видатків</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Загальна сума</w:t>
            </w:r>
            <w:r w:rsidRPr="00166507">
              <w:rPr>
                <w:rFonts w:ascii="Times New Roman" w:eastAsia="Times New Roman" w:hAnsi="Times New Roman" w:cs="Times New Roman"/>
                <w:sz w:val="24"/>
                <w:szCs w:val="24"/>
                <w:lang w:eastAsia="uk-UA"/>
              </w:rPr>
              <w:br/>
              <w:t xml:space="preserve">(тис. </w:t>
            </w:r>
            <w:proofErr w:type="spellStart"/>
            <w:r w:rsidRPr="00166507">
              <w:rPr>
                <w:rFonts w:ascii="Times New Roman" w:eastAsia="Times New Roman" w:hAnsi="Times New Roman" w:cs="Times New Roman"/>
                <w:sz w:val="24"/>
                <w:szCs w:val="24"/>
                <w:lang w:eastAsia="uk-UA"/>
              </w:rPr>
              <w:t>грн</w:t>
            </w:r>
            <w:proofErr w:type="spellEnd"/>
            <w:r w:rsidRPr="00166507">
              <w:rPr>
                <w:rFonts w:ascii="Times New Roman" w:eastAsia="Times New Roman" w:hAnsi="Times New Roman" w:cs="Times New Roman"/>
                <w:sz w:val="24"/>
                <w:szCs w:val="24"/>
                <w:lang w:eastAsia="uk-UA"/>
              </w:rPr>
              <w:t>)</w:t>
            </w:r>
          </w:p>
        </w:tc>
        <w:tc>
          <w:tcPr>
            <w:tcW w:w="3900"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Джерела фінансування, тис. </w:t>
            </w:r>
            <w:proofErr w:type="spellStart"/>
            <w:r w:rsidRPr="00166507">
              <w:rPr>
                <w:rFonts w:ascii="Times New Roman" w:eastAsia="Times New Roman" w:hAnsi="Times New Roman" w:cs="Times New Roman"/>
                <w:sz w:val="24"/>
                <w:szCs w:val="24"/>
                <w:lang w:eastAsia="uk-UA"/>
              </w:rPr>
              <w:t>грн</w:t>
            </w:r>
            <w:proofErr w:type="spellEnd"/>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3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 першому бюджетному році</w:t>
            </w:r>
          </w:p>
        </w:tc>
        <w:tc>
          <w:tcPr>
            <w:tcW w:w="13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 другому бюджетному році</w:t>
            </w:r>
          </w:p>
        </w:tc>
        <w:tc>
          <w:tcPr>
            <w:tcW w:w="13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 третьому бюджетному році</w:t>
            </w:r>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ДФРР</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ДФРР</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ДФРР</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w:t>
            </w:r>
          </w:p>
        </w:tc>
      </w:tr>
      <w:tr w:rsidR="00166507" w:rsidRPr="00166507" w:rsidTr="00166507">
        <w:trPr>
          <w:jc w:val="center"/>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6</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7</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9</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11</w:t>
            </w:r>
          </w:p>
        </w:tc>
      </w:tr>
      <w:tr w:rsidR="00166507" w:rsidRPr="00166507" w:rsidTr="00166507">
        <w:trPr>
          <w:jc w:val="center"/>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Видатки споживання: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Видатки розвитку:</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РАЗОМ:</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3. ОЧІКУВАНІ ДЖЕРЕЛА ФІНАНСУВАННЯ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696"/>
        <w:gridCol w:w="1352"/>
        <w:gridCol w:w="2607"/>
      </w:tblGrid>
      <w:tr w:rsidR="00166507" w:rsidRPr="00166507" w:rsidTr="00166507">
        <w:trPr>
          <w:jc w:val="center"/>
        </w:trPr>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Джерела фінансування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Сума</w:t>
            </w:r>
            <w:r w:rsidRPr="00166507">
              <w:rPr>
                <w:rFonts w:ascii="Times New Roman" w:eastAsia="Times New Roman" w:hAnsi="Times New Roman" w:cs="Times New Roman"/>
                <w:sz w:val="24"/>
                <w:szCs w:val="24"/>
                <w:lang w:eastAsia="uk-UA"/>
              </w:rPr>
              <w:br/>
              <w:t xml:space="preserve">(тис. </w:t>
            </w:r>
            <w:proofErr w:type="spellStart"/>
            <w:r w:rsidRPr="00166507">
              <w:rPr>
                <w:rFonts w:ascii="Times New Roman" w:eastAsia="Times New Roman" w:hAnsi="Times New Roman" w:cs="Times New Roman"/>
                <w:sz w:val="24"/>
                <w:szCs w:val="24"/>
                <w:lang w:eastAsia="uk-UA"/>
              </w:rPr>
              <w:t>грн</w:t>
            </w:r>
            <w:proofErr w:type="spellEnd"/>
            <w:r w:rsidRPr="00166507">
              <w:rPr>
                <w:rFonts w:ascii="Times New Roman" w:eastAsia="Times New Roman" w:hAnsi="Times New Roman" w:cs="Times New Roman"/>
                <w:sz w:val="24"/>
                <w:szCs w:val="24"/>
                <w:lang w:eastAsia="uk-UA"/>
              </w:rPr>
              <w:t>)</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Частка загального обсягу фінансування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w:t>
            </w:r>
          </w:p>
        </w:tc>
      </w:tr>
      <w:tr w:rsidR="00166507" w:rsidRPr="00166507" w:rsidTr="00166507">
        <w:trPr>
          <w:jc w:val="center"/>
        </w:trPr>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Фінансування з ДФРР</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Фінансування з місцевого бюджету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Фінансування за рахунок інших джерел (зазначити)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 Загальний обсяг фінансування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4. РОЗРАХУНОК ВАРТОСТІ ПРОЄКТУ</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166507" w:rsidRPr="00166507" w:rsidTr="00166507">
        <w:trPr>
          <w:tblCellSpacing w:w="22" w:type="dxa"/>
          <w:jc w:val="center"/>
        </w:trPr>
        <w:tc>
          <w:tcPr>
            <w:tcW w:w="0" w:type="auto"/>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Документи щодо підтвердження вартості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V. ДОДАТКИ</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166507" w:rsidRPr="00166507" w:rsidTr="00166507">
        <w:trPr>
          <w:tblCellSpacing w:w="22" w:type="dxa"/>
          <w:jc w:val="center"/>
        </w:trPr>
        <w:tc>
          <w:tcPr>
            <w:tcW w:w="0" w:type="auto"/>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Зазначається додаткова інформація (за потреби).</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Директор Департаменту</w:t>
            </w:r>
            <w:r w:rsidRPr="00166507">
              <w:rPr>
                <w:rFonts w:ascii="Arial" w:eastAsia="Times New Roman" w:hAnsi="Arial" w:cs="Arial"/>
                <w:b/>
                <w:bCs/>
                <w:color w:val="2A2928"/>
                <w:sz w:val="24"/>
                <w:szCs w:val="24"/>
                <w:lang w:eastAsia="uk-UA"/>
              </w:rPr>
              <w:br/>
              <w:t>впровадження пріоритетних проектів</w:t>
            </w:r>
            <w:r w:rsidRPr="00166507">
              <w:rPr>
                <w:rFonts w:ascii="Arial" w:eastAsia="Times New Roman" w:hAnsi="Arial" w:cs="Arial"/>
                <w:b/>
                <w:bCs/>
                <w:color w:val="2A2928"/>
                <w:sz w:val="24"/>
                <w:szCs w:val="24"/>
                <w:lang w:eastAsia="uk-UA"/>
              </w:rPr>
              <w:br/>
              <w:t>регіонального розвитку</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Надія БОНДАРЧУК</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p w:rsidR="00166507" w:rsidRPr="00166507" w:rsidRDefault="00166507" w:rsidP="00166507">
      <w:pPr>
        <w:shd w:val="clear" w:color="auto" w:fill="FFFFFF"/>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ЗАТВЕРДЖЕНО</w:t>
      </w:r>
      <w:r w:rsidRPr="00166507">
        <w:rPr>
          <w:rFonts w:ascii="Arial" w:eastAsia="Times New Roman" w:hAnsi="Arial" w:cs="Arial"/>
          <w:color w:val="2A2928"/>
          <w:sz w:val="24"/>
          <w:szCs w:val="24"/>
          <w:lang w:eastAsia="uk-UA"/>
        </w:rPr>
        <w:br/>
        <w:t>Наказ Міністерства розвитку громад та територій України</w:t>
      </w:r>
      <w:r w:rsidRPr="00166507">
        <w:rPr>
          <w:rFonts w:ascii="Arial" w:eastAsia="Times New Roman" w:hAnsi="Arial" w:cs="Arial"/>
          <w:color w:val="2A2928"/>
          <w:sz w:val="24"/>
          <w:szCs w:val="24"/>
          <w:lang w:eastAsia="uk-UA"/>
        </w:rPr>
        <w:br/>
        <w:t>15 червня 2021 року N 150</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ФОРМА</w:t>
      </w:r>
      <w:r w:rsidRPr="00166507">
        <w:rPr>
          <w:rFonts w:ascii="Arial" w:eastAsia="Times New Roman" w:hAnsi="Arial" w:cs="Arial"/>
          <w:color w:val="2A2928"/>
          <w:sz w:val="32"/>
          <w:szCs w:val="32"/>
          <w:lang w:eastAsia="uk-UA"/>
        </w:rPr>
        <w:br/>
        <w:t xml:space="preserve">технічного завдання на інвестиційну програму і </w:t>
      </w:r>
      <w:proofErr w:type="spellStart"/>
      <w:r w:rsidRPr="00166507">
        <w:rPr>
          <w:rFonts w:ascii="Arial" w:eastAsia="Times New Roman" w:hAnsi="Arial" w:cs="Arial"/>
          <w:color w:val="2A2928"/>
          <w:sz w:val="32"/>
          <w:szCs w:val="32"/>
          <w:lang w:eastAsia="uk-UA"/>
        </w:rPr>
        <w:t>проєкт</w:t>
      </w:r>
      <w:proofErr w:type="spellEnd"/>
      <w:r w:rsidRPr="00166507">
        <w:rPr>
          <w:rFonts w:ascii="Arial" w:eastAsia="Times New Roman" w:hAnsi="Arial" w:cs="Arial"/>
          <w:color w:val="2A2928"/>
          <w:sz w:val="32"/>
          <w:szCs w:val="32"/>
          <w:lang w:eastAsia="uk-UA"/>
        </w:rPr>
        <w:t xml:space="preserve"> регіонального розвитку, що можуть реалізовуватися за рахунок коштів державного фонду регіонального розвитку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7035"/>
        <w:gridCol w:w="470"/>
        <w:gridCol w:w="470"/>
        <w:gridCol w:w="470"/>
        <w:gridCol w:w="470"/>
        <w:gridCol w:w="740"/>
      </w:tblGrid>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Номер технічного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Назва технічного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Номер і назва завдання з Державної стратегії регіонального розвитку, якому відповідає технічне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 Номер і назва завдання з відповідної регіональний стратегії розвитку, якому відповідає технічне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5. Територія, на яку матиме вплив реалізація </w:t>
            </w:r>
            <w:proofErr w:type="spellStart"/>
            <w:r w:rsidRPr="00166507">
              <w:rPr>
                <w:rFonts w:ascii="Times New Roman" w:eastAsia="Times New Roman" w:hAnsi="Times New Roman" w:cs="Times New Roman"/>
                <w:sz w:val="24"/>
                <w:szCs w:val="24"/>
                <w:lang w:eastAsia="uk-UA"/>
              </w:rPr>
              <w:t>проєктів</w:t>
            </w:r>
            <w:proofErr w:type="spellEnd"/>
            <w:r w:rsidRPr="00166507">
              <w:rPr>
                <w:rFonts w:ascii="Times New Roman" w:eastAsia="Times New Roman" w:hAnsi="Times New Roman" w:cs="Times New Roman"/>
                <w:sz w:val="24"/>
                <w:szCs w:val="24"/>
                <w:lang w:eastAsia="uk-UA"/>
              </w:rPr>
              <w:t xml:space="preserve"> за технічним завданням</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7. Очікувані кількісні результати від реалізації </w:t>
            </w:r>
            <w:proofErr w:type="spellStart"/>
            <w:r w:rsidRPr="00166507">
              <w:rPr>
                <w:rFonts w:ascii="Times New Roman" w:eastAsia="Times New Roman" w:hAnsi="Times New Roman" w:cs="Times New Roman"/>
                <w:sz w:val="24"/>
                <w:szCs w:val="24"/>
                <w:lang w:eastAsia="uk-UA"/>
              </w:rPr>
              <w:t>проєктів</w:t>
            </w:r>
            <w:proofErr w:type="spellEnd"/>
            <w:r w:rsidRPr="00166507">
              <w:rPr>
                <w:rFonts w:ascii="Times New Roman" w:eastAsia="Times New Roman" w:hAnsi="Times New Roman" w:cs="Times New Roman"/>
                <w:sz w:val="24"/>
                <w:szCs w:val="24"/>
                <w:lang w:eastAsia="uk-UA"/>
              </w:rPr>
              <w:t xml:space="preserve"> на виконання технічного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8. Очікувані якісні результати від реалізації </w:t>
            </w:r>
            <w:proofErr w:type="spellStart"/>
            <w:r w:rsidRPr="00166507">
              <w:rPr>
                <w:rFonts w:ascii="Times New Roman" w:eastAsia="Times New Roman" w:hAnsi="Times New Roman" w:cs="Times New Roman"/>
                <w:sz w:val="24"/>
                <w:szCs w:val="24"/>
                <w:lang w:eastAsia="uk-UA"/>
              </w:rPr>
              <w:t>проєктів</w:t>
            </w:r>
            <w:proofErr w:type="spellEnd"/>
            <w:r w:rsidRPr="00166507">
              <w:rPr>
                <w:rFonts w:ascii="Times New Roman" w:eastAsia="Times New Roman" w:hAnsi="Times New Roman" w:cs="Times New Roman"/>
                <w:sz w:val="24"/>
                <w:szCs w:val="24"/>
                <w:lang w:eastAsia="uk-UA"/>
              </w:rPr>
              <w:t xml:space="preserve"> на виконання технічного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9. Основні заходи технічного завдання</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10. Обсяг фінансування технічного завдання, тис. </w:t>
            </w:r>
            <w:proofErr w:type="spellStart"/>
            <w:r w:rsidRPr="00166507">
              <w:rPr>
                <w:rFonts w:ascii="Times New Roman" w:eastAsia="Times New Roman" w:hAnsi="Times New Roman" w:cs="Times New Roman"/>
                <w:sz w:val="24"/>
                <w:szCs w:val="24"/>
                <w:lang w:eastAsia="uk-UA"/>
              </w:rPr>
              <w:t>грн</w:t>
            </w:r>
            <w:proofErr w:type="spellEnd"/>
            <w:r w:rsidRPr="00166507">
              <w:rPr>
                <w:rFonts w:ascii="Times New Roman" w:eastAsia="Times New Roman" w:hAnsi="Times New Roman" w:cs="Times New Roman"/>
                <w:sz w:val="24"/>
                <w:szCs w:val="24"/>
                <w:lang w:eastAsia="uk-UA"/>
              </w:rPr>
              <w:t>*:</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 рік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 рік</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Усього</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державний бюджет:</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державний фонд регіонального розвитку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 фінансування державного бюджету (зазначити)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місцевий бюджет</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інші джерела (зазначити)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11. Інша інформація щодо технічного завдання (за потреби)</w:t>
            </w:r>
          </w:p>
        </w:tc>
        <w:tc>
          <w:tcPr>
            <w:tcW w:w="13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Загальний обсяг технічного завдання не може перевищувати двох сторінок.</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____________</w:t>
      </w:r>
      <w:r w:rsidRPr="00166507">
        <w:rPr>
          <w:rFonts w:ascii="Arial" w:eastAsia="Times New Roman" w:hAnsi="Arial" w:cs="Arial"/>
          <w:color w:val="2A2928"/>
          <w:sz w:val="24"/>
          <w:szCs w:val="24"/>
          <w:lang w:eastAsia="uk-UA"/>
        </w:rPr>
        <w:br/>
        <w:t>* Заповнюється відповідно до встановлених строків у стратегіях розвитку регіонів.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Директор Департаменту</w:t>
            </w:r>
            <w:r w:rsidRPr="00166507">
              <w:rPr>
                <w:rFonts w:ascii="Arial" w:eastAsia="Times New Roman" w:hAnsi="Arial" w:cs="Arial"/>
                <w:b/>
                <w:bCs/>
                <w:color w:val="2A2928"/>
                <w:sz w:val="24"/>
                <w:szCs w:val="24"/>
                <w:lang w:eastAsia="uk-UA"/>
              </w:rPr>
              <w:br/>
              <w:t>впровадження пріоритетних проектів</w:t>
            </w:r>
            <w:r w:rsidRPr="00166507">
              <w:rPr>
                <w:rFonts w:ascii="Arial" w:eastAsia="Times New Roman" w:hAnsi="Arial" w:cs="Arial"/>
                <w:b/>
                <w:bCs/>
                <w:color w:val="2A2928"/>
                <w:sz w:val="24"/>
                <w:szCs w:val="24"/>
                <w:lang w:eastAsia="uk-UA"/>
              </w:rPr>
              <w:br/>
            </w:r>
            <w:r w:rsidRPr="00166507">
              <w:rPr>
                <w:rFonts w:ascii="Arial" w:eastAsia="Times New Roman" w:hAnsi="Arial" w:cs="Arial"/>
                <w:b/>
                <w:bCs/>
                <w:color w:val="2A2928"/>
                <w:sz w:val="24"/>
                <w:szCs w:val="24"/>
                <w:lang w:eastAsia="uk-UA"/>
              </w:rPr>
              <w:lastRenderedPageBreak/>
              <w:t>регіонального розвитку</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lastRenderedPageBreak/>
              <w:t>Надія БОНДАРЧУК</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 </w:t>
      </w:r>
    </w:p>
    <w:p w:rsidR="00166507" w:rsidRPr="00166507" w:rsidRDefault="00166507" w:rsidP="00166507">
      <w:pPr>
        <w:shd w:val="clear" w:color="auto" w:fill="FFFFFF"/>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ЗАТВЕРДЖЕНО</w:t>
      </w:r>
      <w:r w:rsidRPr="00166507">
        <w:rPr>
          <w:rFonts w:ascii="Arial" w:eastAsia="Times New Roman" w:hAnsi="Arial" w:cs="Arial"/>
          <w:color w:val="2A2928"/>
          <w:sz w:val="24"/>
          <w:szCs w:val="24"/>
          <w:lang w:eastAsia="uk-UA"/>
        </w:rPr>
        <w:br/>
        <w:t>Наказ Міністерства розвитку громад та територій України</w:t>
      </w:r>
      <w:r w:rsidRPr="00166507">
        <w:rPr>
          <w:rFonts w:ascii="Arial" w:eastAsia="Times New Roman" w:hAnsi="Arial" w:cs="Arial"/>
          <w:color w:val="2A2928"/>
          <w:sz w:val="24"/>
          <w:szCs w:val="24"/>
          <w:lang w:eastAsia="uk-UA"/>
        </w:rPr>
        <w:br/>
        <w:t>15 червня 2021 року N 150</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ФОРМА</w:t>
      </w:r>
      <w:r w:rsidRPr="00166507">
        <w:rPr>
          <w:rFonts w:ascii="Arial" w:eastAsia="Times New Roman" w:hAnsi="Arial" w:cs="Arial"/>
          <w:color w:val="2A2928"/>
          <w:sz w:val="32"/>
          <w:szCs w:val="32"/>
          <w:lang w:eastAsia="uk-UA"/>
        </w:rPr>
        <w:br/>
        <w:t xml:space="preserve">оцінювання інвестиційних програм і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 xml:space="preserve">1. Розподіл інвестиційних програм і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xml:space="preserve"> регіонального розвитку, що можуть реалізовуватися за рахунок коштів державного фонду регіонального розвитку, для оцінювання членами регіональної комісії (якщо оцінювання здійснюється не менше ніж п'ятьма членами регіональної комісії)</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824"/>
        <w:gridCol w:w="588"/>
        <w:gridCol w:w="588"/>
        <w:gridCol w:w="588"/>
        <w:gridCol w:w="588"/>
        <w:gridCol w:w="589"/>
        <w:gridCol w:w="589"/>
        <w:gridCol w:w="589"/>
        <w:gridCol w:w="589"/>
        <w:gridCol w:w="589"/>
        <w:gridCol w:w="589"/>
        <w:gridCol w:w="589"/>
        <w:gridCol w:w="589"/>
        <w:gridCol w:w="589"/>
        <w:gridCol w:w="589"/>
        <w:gridCol w:w="589"/>
      </w:tblGrid>
      <w:tr w:rsidR="00166507" w:rsidRPr="00166507" w:rsidTr="00166507">
        <w:tc>
          <w:tcPr>
            <w:tcW w:w="5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Назва </w:t>
            </w:r>
            <w:proofErr w:type="spellStart"/>
            <w:r w:rsidRPr="00166507">
              <w:rPr>
                <w:rFonts w:ascii="Times New Roman" w:eastAsia="Times New Roman" w:hAnsi="Times New Roman" w:cs="Times New Roman"/>
                <w:sz w:val="24"/>
                <w:szCs w:val="24"/>
                <w:lang w:eastAsia="uk-UA"/>
              </w:rPr>
              <w:t>проєкту</w:t>
            </w:r>
            <w:proofErr w:type="spellEnd"/>
          </w:p>
        </w:tc>
        <w:tc>
          <w:tcPr>
            <w:tcW w:w="4450" w:type="pct"/>
            <w:gridSpan w:val="1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Розподіл </w:t>
            </w:r>
            <w:proofErr w:type="spellStart"/>
            <w:r w:rsidRPr="00166507">
              <w:rPr>
                <w:rFonts w:ascii="Times New Roman" w:eastAsia="Times New Roman" w:hAnsi="Times New Roman" w:cs="Times New Roman"/>
                <w:sz w:val="24"/>
                <w:szCs w:val="24"/>
                <w:lang w:eastAsia="uk-UA"/>
              </w:rPr>
              <w:t>проєктів</w:t>
            </w:r>
            <w:proofErr w:type="spellEnd"/>
            <w:r w:rsidRPr="00166507">
              <w:rPr>
                <w:rFonts w:ascii="Times New Roman" w:eastAsia="Times New Roman" w:hAnsi="Times New Roman" w:cs="Times New Roman"/>
                <w:sz w:val="24"/>
                <w:szCs w:val="24"/>
                <w:lang w:eastAsia="uk-UA"/>
              </w:rPr>
              <w:t>** для оцінювання членами регіональної комісії</w:t>
            </w:r>
          </w:p>
        </w:tc>
      </w:tr>
      <w:tr w:rsidR="00166507" w:rsidRPr="00166507" w:rsidTr="00166507">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7</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8</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9</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10</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14</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15</w:t>
            </w:r>
          </w:p>
        </w:tc>
      </w:tr>
      <w:tr w:rsidR="00166507" w:rsidRPr="00166507" w:rsidTr="00166507">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1</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3</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r>
      <w:tr w:rsidR="00166507" w:rsidRPr="00166507" w:rsidTr="00166507">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4</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____________</w:t>
      </w:r>
      <w:r w:rsidRPr="00166507">
        <w:rPr>
          <w:rFonts w:ascii="Arial" w:eastAsia="Times New Roman" w:hAnsi="Arial" w:cs="Arial"/>
          <w:color w:val="2A2928"/>
          <w:sz w:val="24"/>
          <w:szCs w:val="24"/>
          <w:lang w:eastAsia="uk-UA"/>
        </w:rPr>
        <w:br/>
        <w:t xml:space="preserve">* Форма оцінювання подається у паперовому та електронному вигляді на сторінці офіційного </w:t>
      </w:r>
      <w:proofErr w:type="spellStart"/>
      <w:r w:rsidRPr="00166507">
        <w:rPr>
          <w:rFonts w:ascii="Arial" w:eastAsia="Times New Roman" w:hAnsi="Arial" w:cs="Arial"/>
          <w:color w:val="2A2928"/>
          <w:sz w:val="24"/>
          <w:szCs w:val="24"/>
          <w:lang w:eastAsia="uk-UA"/>
        </w:rPr>
        <w:t>вебсайту</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Мінрегіону</w:t>
      </w:r>
      <w:proofErr w:type="spellEnd"/>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 Інвестиційні програми і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 xml:space="preserve">2. Індивідуальна оцінка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xml:space="preserve"> членом регіональної комісії</w:t>
      </w:r>
    </w:p>
    <w:p w:rsidR="00166507" w:rsidRPr="00166507" w:rsidRDefault="00166507" w:rsidP="00166507">
      <w:pPr>
        <w:shd w:val="clear" w:color="auto" w:fill="FFFFFF"/>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_________________________________________________________________________________</w:t>
      </w:r>
      <w:r w:rsidRPr="00166507">
        <w:rPr>
          <w:rFonts w:ascii="Arial" w:eastAsia="Times New Roman" w:hAnsi="Arial" w:cs="Arial"/>
          <w:b/>
          <w:bCs/>
          <w:color w:val="2A2928"/>
          <w:sz w:val="24"/>
          <w:szCs w:val="24"/>
          <w:lang w:eastAsia="uk-UA"/>
        </w:rPr>
        <w:br/>
      </w:r>
      <w:r w:rsidRPr="00166507">
        <w:rPr>
          <w:rFonts w:ascii="Arial" w:eastAsia="Times New Roman" w:hAnsi="Arial" w:cs="Arial"/>
          <w:color w:val="2A2928"/>
          <w:sz w:val="24"/>
          <w:szCs w:val="24"/>
          <w:lang w:eastAsia="uk-UA"/>
        </w:rPr>
        <w:t>(ініціали, прізвище)</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 xml:space="preserve">Оцінка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поданих на виконання планів заходів з реалізації стратегій розвитку регіонів,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об'єднаних територіальних громад та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співробітництва громад, які беруть участь у конкурсі, здійснюється за бальною системою відповідно до критеріїв. Критерії систематизовані за 4-ма категоріями. Максимальна загальна кількість балів - 75</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 таблиці вносяться бали оцінки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за критеріями.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249"/>
        <w:gridCol w:w="310"/>
        <w:gridCol w:w="15"/>
        <w:gridCol w:w="1970"/>
        <w:gridCol w:w="2580"/>
        <w:gridCol w:w="15"/>
        <w:gridCol w:w="1032"/>
        <w:gridCol w:w="378"/>
        <w:gridCol w:w="271"/>
        <w:gridCol w:w="271"/>
        <w:gridCol w:w="271"/>
        <w:gridCol w:w="378"/>
        <w:gridCol w:w="915"/>
      </w:tblGrid>
      <w:tr w:rsidR="00166507" w:rsidRPr="00166507" w:rsidTr="00166507">
        <w:trPr>
          <w:gridBefore w:val="1"/>
          <w:gridAfter w:val="1"/>
          <w:wBefore w:w="36" w:type="dxa"/>
          <w:wAfter w:w="118" w:type="dxa"/>
        </w:trPr>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з/п</w:t>
            </w:r>
          </w:p>
        </w:tc>
        <w:tc>
          <w:tcPr>
            <w:tcW w:w="190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 xml:space="preserve">Критерії оцінки </w:t>
            </w:r>
            <w:proofErr w:type="spellStart"/>
            <w:r w:rsidRPr="00166507">
              <w:rPr>
                <w:rFonts w:ascii="Times New Roman" w:eastAsia="Times New Roman" w:hAnsi="Times New Roman" w:cs="Times New Roman"/>
                <w:b/>
                <w:bCs/>
                <w:sz w:val="24"/>
                <w:szCs w:val="24"/>
                <w:lang w:eastAsia="uk-UA"/>
              </w:rPr>
              <w:t>проєктів</w:t>
            </w:r>
            <w:proofErr w:type="spellEnd"/>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Пояснення до критеріїв</w:t>
            </w:r>
          </w:p>
        </w:tc>
        <w:tc>
          <w:tcPr>
            <w:tcW w:w="3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Кількість балів</w:t>
            </w:r>
          </w:p>
        </w:tc>
        <w:tc>
          <w:tcPr>
            <w:tcW w:w="14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b/>
                <w:bCs/>
                <w:sz w:val="24"/>
                <w:szCs w:val="24"/>
                <w:lang w:eastAsia="uk-UA"/>
              </w:rPr>
              <w:t>Проєкти</w:t>
            </w:r>
            <w:proofErr w:type="spellEnd"/>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N 1</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N 2</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N 3</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N 4</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N 5</w:t>
            </w:r>
          </w:p>
        </w:tc>
      </w:tr>
      <w:tr w:rsidR="00166507" w:rsidRPr="00166507" w:rsidTr="00166507">
        <w:trPr>
          <w:gridBefore w:val="1"/>
          <w:gridAfter w:val="1"/>
          <w:wBefore w:w="36" w:type="dxa"/>
          <w:wAfter w:w="118" w:type="dxa"/>
        </w:trPr>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w:t>
            </w: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5</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6</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7</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9</w:t>
            </w:r>
          </w:p>
        </w:tc>
      </w:tr>
      <w:tr w:rsidR="00166507" w:rsidRPr="00166507" w:rsidTr="00166507">
        <w:trPr>
          <w:gridBefore w:val="1"/>
          <w:gridAfter w:val="1"/>
          <w:wBefore w:w="36" w:type="dxa"/>
          <w:wAfter w:w="118" w:type="dxa"/>
        </w:trPr>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1</w:t>
            </w: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 xml:space="preserve">Актуальність та доцільність </w:t>
            </w:r>
            <w:proofErr w:type="spellStart"/>
            <w:r w:rsidRPr="00166507">
              <w:rPr>
                <w:rFonts w:ascii="Times New Roman" w:eastAsia="Times New Roman" w:hAnsi="Times New Roman" w:cs="Times New Roman"/>
                <w:b/>
                <w:bCs/>
                <w:sz w:val="24"/>
                <w:szCs w:val="24"/>
                <w:lang w:eastAsia="uk-UA"/>
              </w:rPr>
              <w:t>проєкту</w:t>
            </w:r>
            <w:proofErr w:type="spellEnd"/>
            <w:r w:rsidRPr="00166507">
              <w:rPr>
                <w:rFonts w:ascii="Times New Roman" w:eastAsia="Times New Roman" w:hAnsi="Times New Roman" w:cs="Times New Roman"/>
                <w:b/>
                <w:bCs/>
                <w:sz w:val="24"/>
                <w:szCs w:val="24"/>
                <w:lang w:eastAsia="uk-UA"/>
              </w:rPr>
              <w:t xml:space="preserve"> - максимум 20 балів</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0 - 20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1.1 Відповідність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технічному завданню та ступінь впливу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на вирішення проблеми*</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Оцінюється </w:t>
            </w: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на відповідність задаванням, визначених державною/регіональною стратегією розвитку на відповідний період та ступінь впливу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на вирішення проблематики, на яку спрямовано </w:t>
            </w:r>
            <w:proofErr w:type="spellStart"/>
            <w:r w:rsidRPr="00166507">
              <w:rPr>
                <w:rFonts w:ascii="Times New Roman" w:eastAsia="Times New Roman" w:hAnsi="Times New Roman" w:cs="Times New Roman"/>
                <w:sz w:val="24"/>
                <w:szCs w:val="24"/>
                <w:lang w:eastAsia="uk-UA"/>
              </w:rPr>
              <w:t>проєкт</w:t>
            </w:r>
            <w:proofErr w:type="spellEnd"/>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1.2. Відповідність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території, визначеній у технічному завданні на яку матиме вплив його реалізація</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Оцінюється охоплення території, що відповідає технічному завданню</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має вплив на 5 % мешканців території, відповідно до ТЗ</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має вплив на 6 - 30 % мешканців території, відповідно до ТЗ</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3</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має вплив на 31 - 50 % мешканців території, відповідно до ТЗ</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має вплив на 51 - 70 % мешканців території, відповідно до ТЗ</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7</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має вплив на 71 - 100 % мешканців території, відповідно до ТЗ</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1.3. Відповідність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потребам цільових груп на які розраховано </w:t>
            </w:r>
            <w:proofErr w:type="spellStart"/>
            <w:r w:rsidRPr="00166507">
              <w:rPr>
                <w:rFonts w:ascii="Times New Roman" w:eastAsia="Times New Roman" w:hAnsi="Times New Roman" w:cs="Times New Roman"/>
                <w:sz w:val="24"/>
                <w:szCs w:val="24"/>
                <w:lang w:eastAsia="uk-UA"/>
              </w:rPr>
              <w:t>проєкт</w:t>
            </w:r>
            <w:proofErr w:type="spellEnd"/>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Оцінюється відповідність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потребам цільових груп, на які він розрахований</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2</w:t>
            </w: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 xml:space="preserve">Ефективність та сталість </w:t>
            </w:r>
            <w:proofErr w:type="spellStart"/>
            <w:r w:rsidRPr="00166507">
              <w:rPr>
                <w:rFonts w:ascii="Times New Roman" w:eastAsia="Times New Roman" w:hAnsi="Times New Roman" w:cs="Times New Roman"/>
                <w:b/>
                <w:bCs/>
                <w:sz w:val="24"/>
                <w:szCs w:val="24"/>
                <w:lang w:eastAsia="uk-UA"/>
              </w:rPr>
              <w:t>проєкту</w:t>
            </w:r>
            <w:proofErr w:type="spellEnd"/>
            <w:r w:rsidRPr="00166507">
              <w:rPr>
                <w:rFonts w:ascii="Times New Roman" w:eastAsia="Times New Roman" w:hAnsi="Times New Roman" w:cs="Times New Roman"/>
                <w:b/>
                <w:bCs/>
                <w:sz w:val="24"/>
                <w:szCs w:val="24"/>
                <w:lang w:eastAsia="uk-UA"/>
              </w:rPr>
              <w:t xml:space="preserve"> - максимум 30 балів</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0 - 30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1.1. Соціально-економічний ефект від реалізації </w:t>
            </w:r>
            <w:proofErr w:type="spellStart"/>
            <w:r w:rsidRPr="00166507">
              <w:rPr>
                <w:rFonts w:ascii="Times New Roman" w:eastAsia="Times New Roman" w:hAnsi="Times New Roman" w:cs="Times New Roman"/>
                <w:sz w:val="24"/>
                <w:szCs w:val="24"/>
                <w:lang w:eastAsia="uk-UA"/>
              </w:rPr>
              <w:t>проєкту</w:t>
            </w:r>
            <w:proofErr w:type="spellEnd"/>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Оцінюється економічна вигода від реалізації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вплив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xml:space="preserve"> на галузевий розвиток, зменшення витрат та збільшення ефективності використання ресурсів, збереження або створення робочих місць.</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1.2. Сталість </w:t>
            </w:r>
            <w:proofErr w:type="spellStart"/>
            <w:r w:rsidRPr="00166507">
              <w:rPr>
                <w:rFonts w:ascii="Times New Roman" w:eastAsia="Times New Roman" w:hAnsi="Times New Roman" w:cs="Times New Roman"/>
                <w:sz w:val="24"/>
                <w:szCs w:val="24"/>
                <w:lang w:eastAsia="uk-UA"/>
              </w:rPr>
              <w:t>проєкту</w:t>
            </w:r>
            <w:proofErr w:type="spellEnd"/>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Оцінюється позитивний ефект від реалізації </w:t>
            </w:r>
            <w:proofErr w:type="spellStart"/>
            <w:r w:rsidRPr="00166507">
              <w:rPr>
                <w:rFonts w:ascii="Times New Roman" w:eastAsia="Times New Roman" w:hAnsi="Times New Roman" w:cs="Times New Roman"/>
                <w:sz w:val="24"/>
                <w:szCs w:val="24"/>
                <w:lang w:eastAsia="uk-UA"/>
              </w:rPr>
              <w:t>проєкту</w:t>
            </w:r>
            <w:proofErr w:type="spellEnd"/>
            <w:r w:rsidRPr="00166507">
              <w:rPr>
                <w:rFonts w:ascii="Times New Roman" w:eastAsia="Times New Roman" w:hAnsi="Times New Roman" w:cs="Times New Roman"/>
                <w:sz w:val="24"/>
                <w:szCs w:val="24"/>
                <w:lang w:eastAsia="uk-UA"/>
              </w:rPr>
              <w:t>, можливість його подальшого утримання за власні ресурси</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1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1.3. Відповідність видів діяльності цілям та очікуваним результатам</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Оцінується відповідність застосовуваних видів діяльності очікуваним результатам</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3</w:t>
            </w: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b/>
                <w:bCs/>
                <w:sz w:val="24"/>
                <w:szCs w:val="24"/>
                <w:lang w:eastAsia="uk-UA"/>
              </w:rPr>
              <w:t>Співфінансування</w:t>
            </w:r>
            <w:proofErr w:type="spellEnd"/>
            <w:r w:rsidRPr="00166507">
              <w:rPr>
                <w:rFonts w:ascii="Times New Roman" w:eastAsia="Times New Roman" w:hAnsi="Times New Roman" w:cs="Times New Roman"/>
                <w:b/>
                <w:bCs/>
                <w:sz w:val="24"/>
                <w:szCs w:val="24"/>
                <w:lang w:eastAsia="uk-UA"/>
              </w:rPr>
              <w:t xml:space="preserve"> з місцевих бюджетів щодо </w:t>
            </w:r>
            <w:proofErr w:type="spellStart"/>
            <w:r w:rsidRPr="00166507">
              <w:rPr>
                <w:rFonts w:ascii="Times New Roman" w:eastAsia="Times New Roman" w:hAnsi="Times New Roman" w:cs="Times New Roman"/>
                <w:b/>
                <w:bCs/>
                <w:sz w:val="24"/>
                <w:szCs w:val="24"/>
                <w:lang w:eastAsia="uk-UA"/>
              </w:rPr>
              <w:t>проєктів</w:t>
            </w:r>
            <w:proofErr w:type="spellEnd"/>
            <w:r w:rsidRPr="00166507">
              <w:rPr>
                <w:rFonts w:ascii="Times New Roman" w:eastAsia="Times New Roman" w:hAnsi="Times New Roman" w:cs="Times New Roman"/>
                <w:b/>
                <w:bCs/>
                <w:sz w:val="24"/>
                <w:szCs w:val="24"/>
                <w:lang w:eastAsia="uk-UA"/>
              </w:rPr>
              <w:t xml:space="preserve"> - максимум 20 балів:</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Оцінюється рівень залучення коштів місцевих бюджетів для реалізації </w:t>
            </w:r>
            <w:proofErr w:type="spellStart"/>
            <w:r w:rsidRPr="00166507">
              <w:rPr>
                <w:rFonts w:ascii="Times New Roman" w:eastAsia="Times New Roman" w:hAnsi="Times New Roman" w:cs="Times New Roman"/>
                <w:sz w:val="24"/>
                <w:szCs w:val="24"/>
                <w:lang w:eastAsia="uk-UA"/>
              </w:rPr>
              <w:t>проєкту</w:t>
            </w:r>
            <w:proofErr w:type="spellEnd"/>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0 - 20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для об'єктів комунальної власності сільських, селищних та міських територіальних громад, крім міських територіальних громад, обласних центрів, Києва і Севастополя та об'єктів спільної власності територіальних громад області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11 - 15 %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16 - 20 %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понад 20 %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 xml:space="preserve">для об'єктів комунальної власності міських територіальних громад міст, обласних центрів, Києва і Севастополя та об'єктів спільної </w:t>
            </w:r>
            <w:r w:rsidRPr="00166507">
              <w:rPr>
                <w:rFonts w:ascii="Times New Roman" w:eastAsia="Times New Roman" w:hAnsi="Times New Roman" w:cs="Times New Roman"/>
                <w:b/>
                <w:bCs/>
                <w:sz w:val="24"/>
                <w:szCs w:val="24"/>
                <w:lang w:eastAsia="uk-UA"/>
              </w:rPr>
              <w:lastRenderedPageBreak/>
              <w:t>власності територіальних громад області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11 - 20 %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21 - 30 %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15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понад 30 %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20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4.</w:t>
            </w: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Спеціальні критерії</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0 - 5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4.1. Створення сприятливих умов для залучення інвестицій</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оцінюється на предмет створення на основі внутрішнього потенціалу факторних умов для залучення додаткових інвестицій в розвиток регіону, у тому числі досягнення цілей SMART - спеціалізації</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0 - 5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gridBefore w:val="1"/>
          <w:gridAfter w:val="1"/>
          <w:wBefore w:w="36" w:type="dxa"/>
          <w:wAfter w:w="846" w:type="dxa"/>
        </w:trPr>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b/>
                <w:bCs/>
                <w:sz w:val="24"/>
                <w:szCs w:val="24"/>
                <w:lang w:eastAsia="uk-UA"/>
              </w:rPr>
              <w:t>Усього - максимум 75 балів</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700" w:type="pct"/>
            <w:gridSpan w:val="3"/>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Член регіональної комісії</w:t>
            </w:r>
          </w:p>
        </w:tc>
        <w:tc>
          <w:tcPr>
            <w:tcW w:w="1650" w:type="pct"/>
            <w:gridSpan w:val="3"/>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____________</w:t>
            </w:r>
            <w:r w:rsidRPr="00166507">
              <w:rPr>
                <w:rFonts w:ascii="Arial" w:eastAsia="Times New Roman" w:hAnsi="Arial" w:cs="Arial"/>
                <w:color w:val="2A2928"/>
                <w:sz w:val="24"/>
                <w:szCs w:val="24"/>
                <w:lang w:eastAsia="uk-UA"/>
              </w:rPr>
              <w:br/>
              <w:t>(підпис)</w:t>
            </w:r>
          </w:p>
        </w:tc>
        <w:tc>
          <w:tcPr>
            <w:tcW w:w="1650" w:type="pct"/>
            <w:gridSpan w:val="7"/>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______________________</w:t>
            </w:r>
            <w:r w:rsidRPr="00166507">
              <w:rPr>
                <w:rFonts w:ascii="Arial" w:eastAsia="Times New Roman" w:hAnsi="Arial" w:cs="Arial"/>
                <w:color w:val="2A2928"/>
                <w:sz w:val="24"/>
                <w:szCs w:val="24"/>
                <w:lang w:eastAsia="uk-UA"/>
              </w:rPr>
              <w:br/>
              <w:t>(ініціали, прізвище)</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____________</w:t>
      </w:r>
      <w:r w:rsidRPr="00166507">
        <w:rPr>
          <w:rFonts w:ascii="Arial" w:eastAsia="Times New Roman" w:hAnsi="Arial" w:cs="Arial"/>
          <w:color w:val="2A2928"/>
          <w:sz w:val="24"/>
          <w:szCs w:val="24"/>
          <w:lang w:eastAsia="uk-UA"/>
        </w:rPr>
        <w:br/>
        <w:t xml:space="preserve">* - </w:t>
      </w:r>
      <w:proofErr w:type="spellStart"/>
      <w:r w:rsidRPr="00166507">
        <w:rPr>
          <w:rFonts w:ascii="Arial" w:eastAsia="Times New Roman" w:hAnsi="Arial" w:cs="Arial"/>
          <w:color w:val="2A2928"/>
          <w:sz w:val="24"/>
          <w:szCs w:val="24"/>
          <w:lang w:eastAsia="uk-UA"/>
        </w:rPr>
        <w:t>Проєкт</w:t>
      </w:r>
      <w:proofErr w:type="spellEnd"/>
      <w:r w:rsidRPr="00166507">
        <w:rPr>
          <w:rFonts w:ascii="Arial" w:eastAsia="Times New Roman" w:hAnsi="Arial" w:cs="Arial"/>
          <w:color w:val="2A2928"/>
          <w:sz w:val="24"/>
          <w:szCs w:val="24"/>
          <w:lang w:eastAsia="uk-UA"/>
        </w:rPr>
        <w:t xml:space="preserve"> відхиляється, в разі отримання "0 балів" за критеріями 1.1</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 xml:space="preserve">3. Оцінювальний лист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що пройшли попередній конкурсний відбір та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 таблиці вноситься загальна кількість балів оцінки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членами регіональної комісії.</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3283"/>
        <w:gridCol w:w="772"/>
        <w:gridCol w:w="869"/>
        <w:gridCol w:w="869"/>
        <w:gridCol w:w="869"/>
        <w:gridCol w:w="772"/>
        <w:gridCol w:w="2221"/>
      </w:tblGrid>
      <w:tr w:rsidR="00166507" w:rsidRPr="00166507" w:rsidTr="00166507">
        <w:tc>
          <w:tcPr>
            <w:tcW w:w="1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Назва </w:t>
            </w:r>
            <w:proofErr w:type="spellStart"/>
            <w:r w:rsidRPr="00166507">
              <w:rPr>
                <w:rFonts w:ascii="Times New Roman" w:eastAsia="Times New Roman" w:hAnsi="Times New Roman" w:cs="Times New Roman"/>
                <w:sz w:val="24"/>
                <w:szCs w:val="24"/>
                <w:lang w:eastAsia="uk-UA"/>
              </w:rPr>
              <w:t>проєкту</w:t>
            </w:r>
            <w:proofErr w:type="spellEnd"/>
          </w:p>
        </w:tc>
        <w:tc>
          <w:tcPr>
            <w:tcW w:w="21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Загальна кількість балів оцінки </w:t>
            </w:r>
            <w:proofErr w:type="spellStart"/>
            <w:r w:rsidRPr="00166507">
              <w:rPr>
                <w:rFonts w:ascii="Times New Roman" w:eastAsia="Times New Roman" w:hAnsi="Times New Roman" w:cs="Times New Roman"/>
                <w:sz w:val="24"/>
                <w:szCs w:val="24"/>
                <w:lang w:eastAsia="uk-UA"/>
              </w:rPr>
              <w:t>проєктів</w:t>
            </w:r>
            <w:proofErr w:type="spellEnd"/>
            <w:r w:rsidRPr="00166507">
              <w:rPr>
                <w:rFonts w:ascii="Times New Roman" w:eastAsia="Times New Roman" w:hAnsi="Times New Roman" w:cs="Times New Roman"/>
                <w:sz w:val="24"/>
                <w:szCs w:val="24"/>
                <w:lang w:eastAsia="uk-UA"/>
              </w:rPr>
              <w:t xml:space="preserve"> членами регіональної комісії</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Рейтингова середня оцінка </w:t>
            </w:r>
            <w:proofErr w:type="spellStart"/>
            <w:r w:rsidRPr="00166507">
              <w:rPr>
                <w:rFonts w:ascii="Times New Roman" w:eastAsia="Times New Roman" w:hAnsi="Times New Roman" w:cs="Times New Roman"/>
                <w:sz w:val="24"/>
                <w:szCs w:val="24"/>
                <w:lang w:eastAsia="uk-UA"/>
              </w:rPr>
              <w:t>проєкту</w:t>
            </w:r>
            <w:proofErr w:type="spellEnd"/>
          </w:p>
        </w:tc>
      </w:tr>
      <w:tr w:rsidR="00166507" w:rsidRPr="00166507" w:rsidTr="00166507">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1</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2</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4</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особа 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r>
      <w:tr w:rsidR="00166507" w:rsidRPr="00166507" w:rsidTr="00166507">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1</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2</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3</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4</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5</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bl>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lastRenderedPageBreak/>
        <w:t xml:space="preserve">4. Загальний рейтинговий список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що брали участь у попередньому конкурсному відборі</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 таблиці вносяться усі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що брали участь у попередньому рейтинговому конкурсному відборі.</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344"/>
        <w:gridCol w:w="2483"/>
        <w:gridCol w:w="753"/>
        <w:gridCol w:w="75"/>
      </w:tblGrid>
      <w:tr w:rsidR="00166507" w:rsidRPr="00166507" w:rsidTr="00166507">
        <w:trPr>
          <w:gridAfter w:val="2"/>
          <w:wAfter w:w="9972" w:type="dxa"/>
          <w:trHeight w:val="360"/>
          <w:jc w:val="center"/>
        </w:trPr>
        <w:tc>
          <w:tcPr>
            <w:tcW w:w="3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Назва </w:t>
            </w:r>
            <w:proofErr w:type="spellStart"/>
            <w:r w:rsidRPr="00166507">
              <w:rPr>
                <w:rFonts w:ascii="Times New Roman" w:eastAsia="Times New Roman" w:hAnsi="Times New Roman" w:cs="Times New Roman"/>
                <w:sz w:val="24"/>
                <w:szCs w:val="24"/>
                <w:lang w:eastAsia="uk-UA"/>
              </w:rPr>
              <w:t>проєкту</w:t>
            </w:r>
            <w:proofErr w:type="spellEnd"/>
          </w:p>
        </w:tc>
        <w:tc>
          <w:tcPr>
            <w:tcW w:w="1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xml:space="preserve">Рейтингова середня оцінка </w:t>
            </w:r>
            <w:proofErr w:type="spellStart"/>
            <w:r w:rsidRPr="00166507">
              <w:rPr>
                <w:rFonts w:ascii="Times New Roman" w:eastAsia="Times New Roman" w:hAnsi="Times New Roman" w:cs="Times New Roman"/>
                <w:sz w:val="24"/>
                <w:szCs w:val="24"/>
                <w:lang w:eastAsia="uk-UA"/>
              </w:rPr>
              <w:t>проєкту</w:t>
            </w:r>
            <w:proofErr w:type="spellEnd"/>
          </w:p>
        </w:tc>
      </w:tr>
      <w:tr w:rsidR="00166507" w:rsidRPr="00166507" w:rsidTr="00166507">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4"/>
                <w:szCs w:val="24"/>
                <w:lang w:eastAsia="uk-UA"/>
              </w:rPr>
            </w:pPr>
          </w:p>
        </w:tc>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1</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r>
      <w:tr w:rsidR="00166507" w:rsidRPr="00166507" w:rsidTr="00166507">
        <w:trPr>
          <w:jc w:val="center"/>
        </w:trPr>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r>
      <w:tr w:rsidR="00166507" w:rsidRPr="00166507" w:rsidTr="00166507">
        <w:trPr>
          <w:jc w:val="center"/>
        </w:trPr>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3</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r>
      <w:tr w:rsidR="00166507" w:rsidRPr="00166507" w:rsidTr="00166507">
        <w:trPr>
          <w:jc w:val="center"/>
        </w:trPr>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4</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r>
      <w:tr w:rsidR="00166507" w:rsidRPr="00166507" w:rsidTr="00166507">
        <w:trPr>
          <w:jc w:val="center"/>
        </w:trPr>
        <w:tc>
          <w:tcPr>
            <w:tcW w:w="3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rPr>
                <w:rFonts w:ascii="Times New Roman" w:eastAsia="Times New Roman" w:hAnsi="Times New Roman" w:cs="Times New Roman"/>
                <w:sz w:val="24"/>
                <w:szCs w:val="24"/>
                <w:lang w:eastAsia="uk-UA"/>
              </w:rPr>
            </w:pPr>
            <w:proofErr w:type="spellStart"/>
            <w:r w:rsidRPr="00166507">
              <w:rPr>
                <w:rFonts w:ascii="Times New Roman" w:eastAsia="Times New Roman" w:hAnsi="Times New Roman" w:cs="Times New Roman"/>
                <w:sz w:val="24"/>
                <w:szCs w:val="24"/>
                <w:lang w:eastAsia="uk-UA"/>
              </w:rPr>
              <w:t>Проєкт</w:t>
            </w:r>
            <w:proofErr w:type="spellEnd"/>
            <w:r w:rsidRPr="00166507">
              <w:rPr>
                <w:rFonts w:ascii="Times New Roman" w:eastAsia="Times New Roman" w:hAnsi="Times New Roman" w:cs="Times New Roman"/>
                <w:sz w:val="24"/>
                <w:szCs w:val="24"/>
                <w:lang w:eastAsia="uk-UA"/>
              </w:rPr>
              <w:t xml:space="preserve"> N 5</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66507" w:rsidRPr="00166507" w:rsidRDefault="00166507" w:rsidP="00166507">
            <w:pPr>
              <w:spacing w:after="0" w:line="360" w:lineRule="atLeast"/>
              <w:jc w:val="both"/>
              <w:rPr>
                <w:rFonts w:ascii="Times New Roman" w:eastAsia="Times New Roman" w:hAnsi="Times New Roman" w:cs="Times New Roman"/>
                <w:sz w:val="24"/>
                <w:szCs w:val="24"/>
                <w:lang w:eastAsia="uk-UA"/>
              </w:rPr>
            </w:pPr>
            <w:r w:rsidRPr="00166507">
              <w:rPr>
                <w:rFonts w:ascii="Times New Roman" w:eastAsia="Times New Roman" w:hAnsi="Times New Roman" w:cs="Times New Roman"/>
                <w:sz w:val="24"/>
                <w:szCs w:val="24"/>
                <w:lang w:eastAsia="uk-UA"/>
              </w:rPr>
              <w:t> </w:t>
            </w: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c>
          <w:tcPr>
            <w:tcW w:w="0" w:type="auto"/>
            <w:shd w:val="clear" w:color="auto" w:fill="FFFFFF"/>
            <w:tcMar>
              <w:top w:w="0" w:type="dxa"/>
              <w:left w:w="0" w:type="dxa"/>
              <w:bottom w:w="0" w:type="dxa"/>
              <w:right w:w="0" w:type="dxa"/>
            </w:tcMar>
            <w:hideMark/>
          </w:tcPr>
          <w:p w:rsidR="00166507" w:rsidRPr="00166507" w:rsidRDefault="00166507" w:rsidP="00166507">
            <w:pPr>
              <w:spacing w:after="0" w:line="240" w:lineRule="auto"/>
              <w:rPr>
                <w:rFonts w:ascii="Times New Roman" w:eastAsia="Times New Roman" w:hAnsi="Times New Roman" w:cs="Times New Roman"/>
                <w:sz w:val="20"/>
                <w:szCs w:val="20"/>
                <w:lang w:eastAsia="uk-UA"/>
              </w:rPr>
            </w:pP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Директор Департаменту</w:t>
            </w:r>
            <w:r w:rsidRPr="00166507">
              <w:rPr>
                <w:rFonts w:ascii="Arial" w:eastAsia="Times New Roman" w:hAnsi="Arial" w:cs="Arial"/>
                <w:b/>
                <w:bCs/>
                <w:color w:val="2A2928"/>
                <w:sz w:val="24"/>
                <w:szCs w:val="24"/>
                <w:lang w:eastAsia="uk-UA"/>
              </w:rPr>
              <w:br/>
              <w:t>впровадження пріоритетних</w:t>
            </w:r>
            <w:r w:rsidRPr="00166507">
              <w:rPr>
                <w:rFonts w:ascii="Arial" w:eastAsia="Times New Roman" w:hAnsi="Arial" w:cs="Arial"/>
                <w:b/>
                <w:bCs/>
                <w:color w:val="2A2928"/>
                <w:sz w:val="24"/>
                <w:szCs w:val="24"/>
                <w:lang w:eastAsia="uk-UA"/>
              </w:rPr>
              <w:br/>
            </w:r>
            <w:proofErr w:type="spellStart"/>
            <w:r w:rsidRPr="00166507">
              <w:rPr>
                <w:rFonts w:ascii="Arial" w:eastAsia="Times New Roman" w:hAnsi="Arial" w:cs="Arial"/>
                <w:b/>
                <w:bCs/>
                <w:color w:val="2A2928"/>
                <w:sz w:val="24"/>
                <w:szCs w:val="24"/>
                <w:lang w:eastAsia="uk-UA"/>
              </w:rPr>
              <w:t>проєктів</w:t>
            </w:r>
            <w:proofErr w:type="spellEnd"/>
            <w:r w:rsidRPr="00166507">
              <w:rPr>
                <w:rFonts w:ascii="Arial" w:eastAsia="Times New Roman" w:hAnsi="Arial" w:cs="Arial"/>
                <w:b/>
                <w:bCs/>
                <w:color w:val="2A2928"/>
                <w:sz w:val="24"/>
                <w:szCs w:val="24"/>
                <w:lang w:eastAsia="uk-UA"/>
              </w:rPr>
              <w:t xml:space="preserve"> регіонального розвитку</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Надія БОНДАРЧУК</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p w:rsidR="00166507" w:rsidRPr="00166507" w:rsidRDefault="00166507" w:rsidP="00166507">
      <w:pPr>
        <w:shd w:val="clear" w:color="auto" w:fill="FFFFFF"/>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ЗАТВЕРДЖЕНО</w:t>
      </w:r>
      <w:r w:rsidRPr="00166507">
        <w:rPr>
          <w:rFonts w:ascii="Arial" w:eastAsia="Times New Roman" w:hAnsi="Arial" w:cs="Arial"/>
          <w:color w:val="2A2928"/>
          <w:sz w:val="24"/>
          <w:szCs w:val="24"/>
          <w:lang w:eastAsia="uk-UA"/>
        </w:rPr>
        <w:br/>
        <w:t>Наказ Міністерства розвитку громад та територій України</w:t>
      </w:r>
      <w:r w:rsidRPr="00166507">
        <w:rPr>
          <w:rFonts w:ascii="Arial" w:eastAsia="Times New Roman" w:hAnsi="Arial" w:cs="Arial"/>
          <w:color w:val="2A2928"/>
          <w:sz w:val="24"/>
          <w:szCs w:val="24"/>
          <w:lang w:eastAsia="uk-UA"/>
        </w:rPr>
        <w:br/>
        <w:t>15 червня 2021 року N 150</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ПЕРЕЛІК</w:t>
      </w:r>
      <w:r w:rsidRPr="00166507">
        <w:rPr>
          <w:rFonts w:ascii="Arial" w:eastAsia="Times New Roman" w:hAnsi="Arial" w:cs="Arial"/>
          <w:color w:val="2A2928"/>
          <w:sz w:val="32"/>
          <w:szCs w:val="32"/>
          <w:lang w:eastAsia="uk-UA"/>
        </w:rPr>
        <w:br/>
        <w:t xml:space="preserve">документів, які подаються для розгляду регіональній комісії для участі у конкурсному відборі інвестиційних програм і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xml:space="preserve"> регіонального розвитку, що можуть 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1. Для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 (далі - </w:t>
      </w:r>
      <w:proofErr w:type="spellStart"/>
      <w:r w:rsidRPr="00166507">
        <w:rPr>
          <w:rFonts w:ascii="Arial" w:eastAsia="Times New Roman" w:hAnsi="Arial" w:cs="Arial"/>
          <w:color w:val="2A2928"/>
          <w:sz w:val="24"/>
          <w:szCs w:val="24"/>
          <w:lang w:eastAsia="uk-UA"/>
        </w:rPr>
        <w:t>проєкт</w:t>
      </w:r>
      <w:proofErr w:type="spellEnd"/>
      <w:r w:rsidRPr="00166507">
        <w:rPr>
          <w:rFonts w:ascii="Arial" w:eastAsia="Times New Roman" w:hAnsi="Arial" w:cs="Arial"/>
          <w:color w:val="2A2928"/>
          <w:sz w:val="24"/>
          <w:szCs w:val="24"/>
          <w:lang w:eastAsia="uk-UA"/>
        </w:rPr>
        <w:t>) та передбачають будівництво (нове будівництво, реконструкція, реставрація, капітальний ремонт), копії таких документів: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зведений кошторисний розрахунок;</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звіт за результатами експертизи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будівництва;</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акт (наказ, розпорядження, рішення) про затвердження </w:t>
      </w:r>
      <w:proofErr w:type="spellStart"/>
      <w:r w:rsidRPr="00166507">
        <w:rPr>
          <w:rFonts w:ascii="Arial" w:eastAsia="Times New Roman" w:hAnsi="Arial" w:cs="Arial"/>
          <w:color w:val="2A2928"/>
          <w:sz w:val="24"/>
          <w:szCs w:val="24"/>
          <w:lang w:eastAsia="uk-UA"/>
        </w:rPr>
        <w:t>проєктної</w:t>
      </w:r>
      <w:proofErr w:type="spellEnd"/>
      <w:r w:rsidRPr="00166507">
        <w:rPr>
          <w:rFonts w:ascii="Arial" w:eastAsia="Times New Roman" w:hAnsi="Arial" w:cs="Arial"/>
          <w:color w:val="2A2928"/>
          <w:sz w:val="24"/>
          <w:szCs w:val="24"/>
          <w:lang w:eastAsia="uk-UA"/>
        </w:rPr>
        <w:t xml:space="preserve"> документації (відповідно до Порядку затвердження проектів будівництва і проведення їх експертизи, затвердженого </w:t>
      </w:r>
      <w:hyperlink r:id="rId20" w:tgtFrame="_top" w:history="1">
        <w:r w:rsidRPr="00166507">
          <w:rPr>
            <w:rFonts w:ascii="Arial" w:eastAsia="Times New Roman" w:hAnsi="Arial" w:cs="Arial"/>
            <w:color w:val="0000FF"/>
            <w:sz w:val="24"/>
            <w:szCs w:val="24"/>
            <w:u w:val="single"/>
            <w:lang w:eastAsia="uk-UA"/>
          </w:rPr>
          <w:t>постановою Кабінету Міністрів України від 11 травня 2011 року N 560</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документи щодо форми власності, класу наслідків (відповідальності) для об'єктів будівництва та підтвердження залишкової вартості для всіх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 Для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які впроваджуються як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співробітництва територіальних громад, - копії договорів про співробітництво відповідно до </w:t>
      </w:r>
      <w:hyperlink r:id="rId21" w:tgtFrame="_top" w:history="1">
        <w:r w:rsidRPr="00166507">
          <w:rPr>
            <w:rFonts w:ascii="Arial" w:eastAsia="Times New Roman" w:hAnsi="Arial" w:cs="Arial"/>
            <w:color w:val="0000FF"/>
            <w:sz w:val="24"/>
            <w:szCs w:val="24"/>
            <w:u w:val="single"/>
            <w:lang w:eastAsia="uk-UA"/>
          </w:rPr>
          <w:t>Закону України "Про співробітництво територіальних громад"</w:t>
        </w:r>
      </w:hyperlink>
      <w:r w:rsidRPr="00166507">
        <w:rPr>
          <w:rFonts w:ascii="Arial" w:eastAsia="Times New Roman" w:hAnsi="Arial" w:cs="Arial"/>
          <w:color w:val="2A2928"/>
          <w:sz w:val="24"/>
          <w:szCs w:val="24"/>
          <w:lang w:eastAsia="uk-UA"/>
        </w:rPr>
        <w:t>, завірені в установленому порядку.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 xml:space="preserve">Для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які передбачають створення інфраструктури індустріальних парків, подаються документи з урахуванням вимог </w:t>
      </w:r>
      <w:hyperlink r:id="rId22" w:tgtFrame="_top" w:history="1">
        <w:r w:rsidRPr="00166507">
          <w:rPr>
            <w:rFonts w:ascii="Arial" w:eastAsia="Times New Roman" w:hAnsi="Arial" w:cs="Arial"/>
            <w:color w:val="0000FF"/>
            <w:sz w:val="24"/>
            <w:szCs w:val="24"/>
            <w:u w:val="single"/>
            <w:lang w:eastAsia="uk-UA"/>
          </w:rPr>
          <w:t>Закону України "Про індустріальні парки"</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Для інших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що передбачають прискорення економічного зростання регіонів та територій подаються: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фінансово-економічні розрахунки з обґрунтуванням вартості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(таблиці, графіки);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документи щодо форми власності;</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копія рішення про утворення або засновницький договір, а у випадках, передбачених законом, статут (положення) суб'єкта господарювання </w:t>
      </w:r>
      <w:proofErr w:type="spellStart"/>
      <w:r w:rsidRPr="00166507">
        <w:rPr>
          <w:rFonts w:ascii="Arial" w:eastAsia="Times New Roman" w:hAnsi="Arial" w:cs="Arial"/>
          <w:color w:val="2A2928"/>
          <w:sz w:val="24"/>
          <w:szCs w:val="24"/>
          <w:lang w:eastAsia="uk-UA"/>
        </w:rPr>
        <w:t>балансоутримувача</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3. Для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що мають на меті розвиток спортивної інфраструктури, - лист про погодження таких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Міністерством молоді та спорту України.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4. Документи, які підтверджують відповідність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умовам, визначеним у </w:t>
      </w:r>
      <w:hyperlink r:id="rId23" w:tgtFrame="_top" w:history="1">
        <w:r w:rsidRPr="00166507">
          <w:rPr>
            <w:rFonts w:ascii="Arial" w:eastAsia="Times New Roman" w:hAnsi="Arial" w:cs="Arial"/>
            <w:color w:val="0000FF"/>
            <w:sz w:val="24"/>
            <w:szCs w:val="24"/>
            <w:u w:val="single"/>
            <w:lang w:eastAsia="uk-UA"/>
          </w:rPr>
          <w:t>пунктах 6</w:t>
        </w:r>
      </w:hyperlink>
      <w:r w:rsidRPr="00166507">
        <w:rPr>
          <w:rFonts w:ascii="Arial" w:eastAsia="Times New Roman" w:hAnsi="Arial" w:cs="Arial"/>
          <w:color w:val="2A2928"/>
          <w:sz w:val="24"/>
          <w:szCs w:val="24"/>
          <w:lang w:eastAsia="uk-UA"/>
        </w:rPr>
        <w:t>, </w:t>
      </w:r>
      <w:hyperlink r:id="rId24" w:tgtFrame="_top" w:history="1">
        <w:r w:rsidRPr="00166507">
          <w:rPr>
            <w:rFonts w:ascii="Arial" w:eastAsia="Times New Roman" w:hAnsi="Arial" w:cs="Arial"/>
            <w:color w:val="0000FF"/>
            <w:sz w:val="24"/>
            <w:szCs w:val="24"/>
            <w:u w:val="single"/>
            <w:lang w:eastAsia="uk-UA"/>
          </w:rPr>
          <w:t>7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hyperlink>
      <w:r w:rsidRPr="00166507">
        <w:rPr>
          <w:rFonts w:ascii="Arial" w:eastAsia="Times New Roman" w:hAnsi="Arial" w:cs="Arial"/>
          <w:color w:val="2A2928"/>
          <w:sz w:val="24"/>
          <w:szCs w:val="24"/>
          <w:lang w:eastAsia="uk-UA"/>
        </w:rPr>
        <w:t>, затвердженого постановою Кабінету Міністрів України від 18 березня 2015 року N 196 "Деякі питання державного фонду регіонального розвитку" (в редакції </w:t>
      </w:r>
      <w:hyperlink r:id="rId25" w:tgtFrame="_top" w:history="1">
        <w:r w:rsidRPr="00166507">
          <w:rPr>
            <w:rFonts w:ascii="Arial" w:eastAsia="Times New Roman" w:hAnsi="Arial" w:cs="Arial"/>
            <w:color w:val="0000FF"/>
            <w:sz w:val="24"/>
            <w:szCs w:val="24"/>
            <w:u w:val="single"/>
            <w:lang w:eastAsia="uk-UA"/>
          </w:rPr>
          <w:t>постанови Кабінету Міністрів України від 05 квітня 2021 року N 299</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5. Копії рішень органів місцевого самоврядування про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місцевого бюджету, завірені в установленому порядку, а у разі їх відсутності - гарантійний лист органу місцевого самоврядування (спільний гарантійний лист у разі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різних місцевих бюджетів) про передбачення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місцевого бюджету.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Щодо проектів, де на час подачі на розгляд регіональній комісії було надано гарантійні листи органів місцевого самоврядування про виділення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місцевого бюджету (спільні гарантійні листи у разі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різних місцевих бюджетів), відповідні рішення подаються регіональній комісії не пізніше ніж через 10 днів після їх затвердження на сесії місцевої ради.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66507" w:rsidRPr="00166507" w:rsidTr="00166507">
        <w:trPr>
          <w:tblCellSpacing w:w="22" w:type="dxa"/>
        </w:trPr>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Директор Департаменту</w:t>
            </w:r>
            <w:r w:rsidRPr="00166507">
              <w:rPr>
                <w:rFonts w:ascii="Arial" w:eastAsia="Times New Roman" w:hAnsi="Arial" w:cs="Arial"/>
                <w:b/>
                <w:bCs/>
                <w:color w:val="2A2928"/>
                <w:sz w:val="24"/>
                <w:szCs w:val="24"/>
                <w:lang w:eastAsia="uk-UA"/>
              </w:rPr>
              <w:br/>
              <w:t>впровадження пріоритетних проектів</w:t>
            </w:r>
            <w:r w:rsidRPr="00166507">
              <w:rPr>
                <w:rFonts w:ascii="Arial" w:eastAsia="Times New Roman" w:hAnsi="Arial" w:cs="Arial"/>
                <w:b/>
                <w:bCs/>
                <w:color w:val="2A2928"/>
                <w:sz w:val="24"/>
                <w:szCs w:val="24"/>
                <w:lang w:eastAsia="uk-UA"/>
              </w:rPr>
              <w:br/>
              <w:t>регіонального розвитку</w:t>
            </w:r>
          </w:p>
        </w:tc>
        <w:tc>
          <w:tcPr>
            <w:tcW w:w="2500" w:type="pct"/>
            <w:shd w:val="clear" w:color="auto" w:fill="FFFFFF"/>
            <w:tcMar>
              <w:top w:w="0" w:type="dxa"/>
              <w:left w:w="0" w:type="dxa"/>
              <w:bottom w:w="0" w:type="dxa"/>
              <w:right w:w="0" w:type="dxa"/>
            </w:tcMar>
            <w:vAlign w:val="bottom"/>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Надія БОНДАРЧУК</w:t>
            </w:r>
          </w:p>
        </w:tc>
      </w:tr>
    </w:tbl>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p w:rsidR="00166507" w:rsidRPr="00166507" w:rsidRDefault="00166507" w:rsidP="00166507">
      <w:pPr>
        <w:shd w:val="clear" w:color="auto" w:fill="FFFFFF"/>
        <w:spacing w:after="0" w:line="360" w:lineRule="atLeast"/>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ЗАТВЕРДЖЕНО</w:t>
      </w:r>
      <w:r w:rsidRPr="00166507">
        <w:rPr>
          <w:rFonts w:ascii="Arial" w:eastAsia="Times New Roman" w:hAnsi="Arial" w:cs="Arial"/>
          <w:color w:val="2A2928"/>
          <w:sz w:val="24"/>
          <w:szCs w:val="24"/>
          <w:lang w:eastAsia="uk-UA"/>
        </w:rPr>
        <w:br/>
        <w:t>Наказ Міністерства розвитку громад та територій України</w:t>
      </w:r>
      <w:r w:rsidRPr="00166507">
        <w:rPr>
          <w:rFonts w:ascii="Arial" w:eastAsia="Times New Roman" w:hAnsi="Arial" w:cs="Arial"/>
          <w:color w:val="2A2928"/>
          <w:sz w:val="24"/>
          <w:szCs w:val="24"/>
          <w:lang w:eastAsia="uk-UA"/>
        </w:rPr>
        <w:br/>
        <w:t>15 червня 2021 року N 150</w:t>
      </w:r>
    </w:p>
    <w:p w:rsidR="00166507" w:rsidRPr="00166507" w:rsidRDefault="00166507" w:rsidP="00166507">
      <w:pPr>
        <w:shd w:val="clear" w:color="auto" w:fill="FFFFFF"/>
        <w:spacing w:after="0" w:line="435" w:lineRule="atLeast"/>
        <w:jc w:val="center"/>
        <w:outlineLvl w:val="2"/>
        <w:rPr>
          <w:rFonts w:ascii="Arial" w:eastAsia="Times New Roman" w:hAnsi="Arial" w:cs="Arial"/>
          <w:color w:val="2A2928"/>
          <w:sz w:val="32"/>
          <w:szCs w:val="32"/>
          <w:lang w:eastAsia="uk-UA"/>
        </w:rPr>
      </w:pPr>
      <w:r w:rsidRPr="00166507">
        <w:rPr>
          <w:rFonts w:ascii="Arial" w:eastAsia="Times New Roman" w:hAnsi="Arial" w:cs="Arial"/>
          <w:color w:val="2A2928"/>
          <w:sz w:val="32"/>
          <w:szCs w:val="32"/>
          <w:lang w:eastAsia="uk-UA"/>
        </w:rPr>
        <w:t>ПЕРЕЛІК</w:t>
      </w:r>
      <w:r w:rsidRPr="00166507">
        <w:rPr>
          <w:rFonts w:ascii="Arial" w:eastAsia="Times New Roman" w:hAnsi="Arial" w:cs="Arial"/>
          <w:color w:val="2A2928"/>
          <w:sz w:val="32"/>
          <w:szCs w:val="32"/>
          <w:lang w:eastAsia="uk-UA"/>
        </w:rPr>
        <w:br/>
        <w:t xml:space="preserve">документів, які розглядаються </w:t>
      </w:r>
      <w:proofErr w:type="spellStart"/>
      <w:r w:rsidRPr="00166507">
        <w:rPr>
          <w:rFonts w:ascii="Arial" w:eastAsia="Times New Roman" w:hAnsi="Arial" w:cs="Arial"/>
          <w:color w:val="2A2928"/>
          <w:sz w:val="32"/>
          <w:szCs w:val="32"/>
          <w:lang w:eastAsia="uk-UA"/>
        </w:rPr>
        <w:t>Мінрегіоном</w:t>
      </w:r>
      <w:proofErr w:type="spellEnd"/>
      <w:r w:rsidRPr="00166507">
        <w:rPr>
          <w:rFonts w:ascii="Arial" w:eastAsia="Times New Roman" w:hAnsi="Arial" w:cs="Arial"/>
          <w:color w:val="2A2928"/>
          <w:sz w:val="32"/>
          <w:szCs w:val="32"/>
          <w:lang w:eastAsia="uk-UA"/>
        </w:rPr>
        <w:t xml:space="preserve"> для здійснення оцінки відповідності вимогам законодавства інвестиційних програм і </w:t>
      </w:r>
      <w:proofErr w:type="spellStart"/>
      <w:r w:rsidRPr="00166507">
        <w:rPr>
          <w:rFonts w:ascii="Arial" w:eastAsia="Times New Roman" w:hAnsi="Arial" w:cs="Arial"/>
          <w:color w:val="2A2928"/>
          <w:sz w:val="32"/>
          <w:szCs w:val="32"/>
          <w:lang w:eastAsia="uk-UA"/>
        </w:rPr>
        <w:t>проєктів</w:t>
      </w:r>
      <w:proofErr w:type="spellEnd"/>
      <w:r w:rsidRPr="00166507">
        <w:rPr>
          <w:rFonts w:ascii="Arial" w:eastAsia="Times New Roman" w:hAnsi="Arial" w:cs="Arial"/>
          <w:color w:val="2A2928"/>
          <w:sz w:val="32"/>
          <w:szCs w:val="32"/>
          <w:lang w:eastAsia="uk-UA"/>
        </w:rPr>
        <w:t xml:space="preserve"> регіонального розвитку, що можуть </w:t>
      </w:r>
      <w:r w:rsidRPr="00166507">
        <w:rPr>
          <w:rFonts w:ascii="Arial" w:eastAsia="Times New Roman" w:hAnsi="Arial" w:cs="Arial"/>
          <w:color w:val="2A2928"/>
          <w:sz w:val="32"/>
          <w:szCs w:val="32"/>
          <w:lang w:eastAsia="uk-UA"/>
        </w:rPr>
        <w:lastRenderedPageBreak/>
        <w:t>реалізовуватися за рахунок коштів державного фонду регіонального розвитку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1. Копії протоколів засідань регіональної комісії з проведення оцінки та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Ради міністрів Автономної Республіки Крим, обласної, Київської та Севастопольської міських державних адміністрацій, завірені в установленому порядку.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2. Копія акта Ради міністрів Автономної Республіки Крим, обласної, Київської та Севастопольської міських державних адміністрацій про утворення регіональної комісії з проведення оцінки та попереднього конкурсного відбору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завірена в установленому порядку.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3. Копії рішень органів місцевого самоврядування про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місцевого бюджету, завірені в установленому порядку, а у разі їх відсутності - гарантійних листів органів місцевого самоврядування (спільний гарантійний лист у разі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різних місцевих бюджетів) про передбачення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місцевих бюджетів.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Щодо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де на час подачі на розгляд </w:t>
      </w:r>
      <w:proofErr w:type="spellStart"/>
      <w:r w:rsidRPr="00166507">
        <w:rPr>
          <w:rFonts w:ascii="Arial" w:eastAsia="Times New Roman" w:hAnsi="Arial" w:cs="Arial"/>
          <w:color w:val="2A2928"/>
          <w:sz w:val="24"/>
          <w:szCs w:val="24"/>
          <w:lang w:eastAsia="uk-UA"/>
        </w:rPr>
        <w:t>Мінрегіону</w:t>
      </w:r>
      <w:proofErr w:type="spellEnd"/>
      <w:r w:rsidRPr="00166507">
        <w:rPr>
          <w:rFonts w:ascii="Arial" w:eastAsia="Times New Roman" w:hAnsi="Arial" w:cs="Arial"/>
          <w:color w:val="2A2928"/>
          <w:sz w:val="24"/>
          <w:szCs w:val="24"/>
          <w:lang w:eastAsia="uk-UA"/>
        </w:rPr>
        <w:t xml:space="preserve"> було надано гарантійні листи органів місцевого самоврядування про виділення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місцевого бюджету (спільні гарантійні листи у разі </w:t>
      </w:r>
      <w:proofErr w:type="spellStart"/>
      <w:r w:rsidRPr="00166507">
        <w:rPr>
          <w:rFonts w:ascii="Arial" w:eastAsia="Times New Roman" w:hAnsi="Arial" w:cs="Arial"/>
          <w:color w:val="2A2928"/>
          <w:sz w:val="24"/>
          <w:szCs w:val="24"/>
          <w:lang w:eastAsia="uk-UA"/>
        </w:rPr>
        <w:t>співфінансування</w:t>
      </w:r>
      <w:proofErr w:type="spellEnd"/>
      <w:r w:rsidRPr="00166507">
        <w:rPr>
          <w:rFonts w:ascii="Arial" w:eastAsia="Times New Roman" w:hAnsi="Arial" w:cs="Arial"/>
          <w:color w:val="2A2928"/>
          <w:sz w:val="24"/>
          <w:szCs w:val="24"/>
          <w:lang w:eastAsia="uk-UA"/>
        </w:rPr>
        <w:t xml:space="preserve">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з різних місцевих бюджетів), відповідні рішення подаються </w:t>
      </w:r>
      <w:proofErr w:type="spellStart"/>
      <w:r w:rsidRPr="00166507">
        <w:rPr>
          <w:rFonts w:ascii="Arial" w:eastAsia="Times New Roman" w:hAnsi="Arial" w:cs="Arial"/>
          <w:color w:val="2A2928"/>
          <w:sz w:val="24"/>
          <w:szCs w:val="24"/>
          <w:lang w:eastAsia="uk-UA"/>
        </w:rPr>
        <w:t>Мінрегіону</w:t>
      </w:r>
      <w:proofErr w:type="spellEnd"/>
      <w:r w:rsidRPr="00166507">
        <w:rPr>
          <w:rFonts w:ascii="Arial" w:eastAsia="Times New Roman" w:hAnsi="Arial" w:cs="Arial"/>
          <w:color w:val="2A2928"/>
          <w:sz w:val="24"/>
          <w:szCs w:val="24"/>
          <w:lang w:eastAsia="uk-UA"/>
        </w:rPr>
        <w:t xml:space="preserve"> не пізніше ніж через 10 днів після їх затвердження на сесії місцевої ради.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4. Для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що можуть реалізовуватися за рахунок коштів державного фонду регіонального розвитку та, передбачають будівництво (нове будівництво, реконструкція, реставрація, капітальний ремонт), додаються копії таких документів:</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зведений кошторисний розрахунок;</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звіт за результатами експертизи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будівництва;</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акт (наказ, розпорядження, рішення) про затвердження </w:t>
      </w:r>
      <w:proofErr w:type="spellStart"/>
      <w:r w:rsidRPr="00166507">
        <w:rPr>
          <w:rFonts w:ascii="Arial" w:eastAsia="Times New Roman" w:hAnsi="Arial" w:cs="Arial"/>
          <w:color w:val="2A2928"/>
          <w:sz w:val="24"/>
          <w:szCs w:val="24"/>
          <w:lang w:eastAsia="uk-UA"/>
        </w:rPr>
        <w:t>проєктної</w:t>
      </w:r>
      <w:proofErr w:type="spellEnd"/>
      <w:r w:rsidRPr="00166507">
        <w:rPr>
          <w:rFonts w:ascii="Arial" w:eastAsia="Times New Roman" w:hAnsi="Arial" w:cs="Arial"/>
          <w:color w:val="2A2928"/>
          <w:sz w:val="24"/>
          <w:szCs w:val="24"/>
          <w:lang w:eastAsia="uk-UA"/>
        </w:rPr>
        <w:t xml:space="preserve"> документації (відповідно до Порядку затвердження проектів будівництва і проведення їх експертизи, затвердженого </w:t>
      </w:r>
      <w:hyperlink r:id="rId26" w:tgtFrame="_top" w:history="1">
        <w:r w:rsidRPr="00166507">
          <w:rPr>
            <w:rFonts w:ascii="Arial" w:eastAsia="Times New Roman" w:hAnsi="Arial" w:cs="Arial"/>
            <w:color w:val="0000FF"/>
            <w:sz w:val="24"/>
            <w:szCs w:val="24"/>
            <w:u w:val="single"/>
            <w:lang w:eastAsia="uk-UA"/>
          </w:rPr>
          <w:t>постановою Кабінету Міністрів України від 11 травня 2011 року N 560</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документи щодо форми власності, класу наслідків (відповідальності) для об'єктів будівництва та залишкової вартості для всіх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5. Для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які впроваджуються як </w:t>
      </w:r>
      <w:proofErr w:type="spellStart"/>
      <w:r w:rsidRPr="00166507">
        <w:rPr>
          <w:rFonts w:ascii="Arial" w:eastAsia="Times New Roman" w:hAnsi="Arial" w:cs="Arial"/>
          <w:color w:val="2A2928"/>
          <w:sz w:val="24"/>
          <w:szCs w:val="24"/>
          <w:lang w:eastAsia="uk-UA"/>
        </w:rPr>
        <w:t>проєкти</w:t>
      </w:r>
      <w:proofErr w:type="spellEnd"/>
      <w:r w:rsidRPr="00166507">
        <w:rPr>
          <w:rFonts w:ascii="Arial" w:eastAsia="Times New Roman" w:hAnsi="Arial" w:cs="Arial"/>
          <w:color w:val="2A2928"/>
          <w:sz w:val="24"/>
          <w:szCs w:val="24"/>
          <w:lang w:eastAsia="uk-UA"/>
        </w:rPr>
        <w:t xml:space="preserve"> співробітництва територіальних громад, подаються копії договорів про співробітництво відповідно до </w:t>
      </w:r>
      <w:hyperlink r:id="rId27" w:tgtFrame="_top" w:history="1">
        <w:r w:rsidRPr="00166507">
          <w:rPr>
            <w:rFonts w:ascii="Arial" w:eastAsia="Times New Roman" w:hAnsi="Arial" w:cs="Arial"/>
            <w:color w:val="0000FF"/>
            <w:sz w:val="24"/>
            <w:szCs w:val="24"/>
            <w:u w:val="single"/>
            <w:lang w:eastAsia="uk-UA"/>
          </w:rPr>
          <w:t>Закону України "Про співробітництво територіальних громад"</w:t>
        </w:r>
      </w:hyperlink>
      <w:r w:rsidRPr="00166507">
        <w:rPr>
          <w:rFonts w:ascii="Arial" w:eastAsia="Times New Roman" w:hAnsi="Arial" w:cs="Arial"/>
          <w:color w:val="2A2928"/>
          <w:sz w:val="24"/>
          <w:szCs w:val="24"/>
          <w:lang w:eastAsia="uk-UA"/>
        </w:rPr>
        <w:t>, завірені в установленому порядку.</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Для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які передбачають створення інфраструктури індустріальних парків, подаються документи з урахуванням вимог </w:t>
      </w:r>
      <w:hyperlink r:id="rId28" w:tgtFrame="_top" w:history="1">
        <w:r w:rsidRPr="00166507">
          <w:rPr>
            <w:rFonts w:ascii="Arial" w:eastAsia="Times New Roman" w:hAnsi="Arial" w:cs="Arial"/>
            <w:color w:val="0000FF"/>
            <w:sz w:val="24"/>
            <w:szCs w:val="24"/>
            <w:u w:val="single"/>
            <w:lang w:eastAsia="uk-UA"/>
          </w:rPr>
          <w:t>Закону України "Про індустріальні парки"</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Для інших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що передбачають прискорення економічного зростання регіонів та територій подаються:</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фінансово-економічні розрахунки з обґрунтуванням вартості </w:t>
      </w:r>
      <w:proofErr w:type="spellStart"/>
      <w:r w:rsidRPr="00166507">
        <w:rPr>
          <w:rFonts w:ascii="Arial" w:eastAsia="Times New Roman" w:hAnsi="Arial" w:cs="Arial"/>
          <w:color w:val="2A2928"/>
          <w:sz w:val="24"/>
          <w:szCs w:val="24"/>
          <w:lang w:eastAsia="uk-UA"/>
        </w:rPr>
        <w:t>проєкту</w:t>
      </w:r>
      <w:proofErr w:type="spellEnd"/>
      <w:r w:rsidRPr="00166507">
        <w:rPr>
          <w:rFonts w:ascii="Arial" w:eastAsia="Times New Roman" w:hAnsi="Arial" w:cs="Arial"/>
          <w:color w:val="2A2928"/>
          <w:sz w:val="24"/>
          <w:szCs w:val="24"/>
          <w:lang w:eastAsia="uk-UA"/>
        </w:rPr>
        <w:t xml:space="preserve"> (таблиці, графіки);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lastRenderedPageBreak/>
        <w:t>документи щодо форми власності;</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копія рішення про утворення або засновницький договір, а у випадках, передбачених законом, статут (положення) суб'єкта господарювання </w:t>
      </w:r>
      <w:proofErr w:type="spellStart"/>
      <w:r w:rsidRPr="00166507">
        <w:rPr>
          <w:rFonts w:ascii="Arial" w:eastAsia="Times New Roman" w:hAnsi="Arial" w:cs="Arial"/>
          <w:color w:val="2A2928"/>
          <w:sz w:val="24"/>
          <w:szCs w:val="24"/>
          <w:lang w:eastAsia="uk-UA"/>
        </w:rPr>
        <w:t>балансоутримувача</w:t>
      </w:r>
      <w:proofErr w:type="spellEnd"/>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6. Для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що мають на меті розвиток спортивної інфраструктури, - лист про погодження таких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Міністерством молоді та спорту України.</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7. Документи, які підтверджують відповідність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умовам, визначеним у </w:t>
      </w:r>
      <w:hyperlink r:id="rId29" w:tgtFrame="_top" w:history="1">
        <w:r w:rsidRPr="00166507">
          <w:rPr>
            <w:rFonts w:ascii="Arial" w:eastAsia="Times New Roman" w:hAnsi="Arial" w:cs="Arial"/>
            <w:color w:val="0000FF"/>
            <w:sz w:val="24"/>
            <w:szCs w:val="24"/>
            <w:u w:val="single"/>
            <w:lang w:eastAsia="uk-UA"/>
          </w:rPr>
          <w:t>пунктах 6</w:t>
        </w:r>
      </w:hyperlink>
      <w:r w:rsidRPr="00166507">
        <w:rPr>
          <w:rFonts w:ascii="Arial" w:eastAsia="Times New Roman" w:hAnsi="Arial" w:cs="Arial"/>
          <w:color w:val="2A2928"/>
          <w:sz w:val="24"/>
          <w:szCs w:val="24"/>
          <w:lang w:eastAsia="uk-UA"/>
        </w:rPr>
        <w:t>, </w:t>
      </w:r>
      <w:hyperlink r:id="rId30" w:tgtFrame="_top" w:history="1">
        <w:r w:rsidRPr="00166507">
          <w:rPr>
            <w:rFonts w:ascii="Arial" w:eastAsia="Times New Roman" w:hAnsi="Arial" w:cs="Arial"/>
            <w:color w:val="0000FF"/>
            <w:sz w:val="24"/>
            <w:szCs w:val="24"/>
            <w:u w:val="single"/>
            <w:lang w:eastAsia="uk-UA"/>
          </w:rPr>
          <w:t>7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hyperlink>
      <w:r w:rsidRPr="00166507">
        <w:rPr>
          <w:rFonts w:ascii="Arial" w:eastAsia="Times New Roman" w:hAnsi="Arial" w:cs="Arial"/>
          <w:color w:val="2A2928"/>
          <w:sz w:val="24"/>
          <w:szCs w:val="24"/>
          <w:lang w:eastAsia="uk-UA"/>
        </w:rPr>
        <w:t>, затвердженого постановою Кабінету Міністрів України від 18 березня 2015 року N 196 "Деякі питання державного фонду регіонального розвитку" (в редакції </w:t>
      </w:r>
      <w:hyperlink r:id="rId31" w:tgtFrame="_top" w:history="1">
        <w:r w:rsidRPr="00166507">
          <w:rPr>
            <w:rFonts w:ascii="Arial" w:eastAsia="Times New Roman" w:hAnsi="Arial" w:cs="Arial"/>
            <w:color w:val="0000FF"/>
            <w:sz w:val="24"/>
            <w:szCs w:val="24"/>
            <w:u w:val="single"/>
            <w:lang w:eastAsia="uk-UA"/>
          </w:rPr>
          <w:t>постанови Кабінету Міністрів України від 05 квітня 2021 року N 299</w:t>
        </w:r>
      </w:hyperlink>
      <w:r w:rsidRPr="00166507">
        <w:rPr>
          <w:rFonts w:ascii="Arial" w:eastAsia="Times New Roman" w:hAnsi="Arial" w:cs="Arial"/>
          <w:color w:val="2A2928"/>
          <w:sz w:val="24"/>
          <w:szCs w:val="24"/>
          <w:lang w:eastAsia="uk-UA"/>
        </w:rPr>
        <w:t>).</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xml:space="preserve">8. Узагальнений перелік з описом інвестиційних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регіонального розвитку, що пройшли попередній конкурсний відбір регіональними комісіями відповідно до законодавства (у тому числі програм і </w:t>
      </w:r>
      <w:proofErr w:type="spellStart"/>
      <w:r w:rsidRPr="00166507">
        <w:rPr>
          <w:rFonts w:ascii="Arial" w:eastAsia="Times New Roman" w:hAnsi="Arial" w:cs="Arial"/>
          <w:color w:val="2A2928"/>
          <w:sz w:val="24"/>
          <w:szCs w:val="24"/>
          <w:lang w:eastAsia="uk-UA"/>
        </w:rPr>
        <w:t>проєктів</w:t>
      </w:r>
      <w:proofErr w:type="spellEnd"/>
      <w:r w:rsidRPr="00166507">
        <w:rPr>
          <w:rFonts w:ascii="Arial" w:eastAsia="Times New Roman" w:hAnsi="Arial" w:cs="Arial"/>
          <w:color w:val="2A2928"/>
          <w:sz w:val="24"/>
          <w:szCs w:val="24"/>
          <w:lang w:eastAsia="uk-UA"/>
        </w:rPr>
        <w:t xml:space="preserve"> щодо розвитку спортивної інфраструктури, погоджених з центральним органом виконавчої влади, що забезпечує формування державної політики у сфері фізичної культури і спорту) та можуть реалізовуватися за рахунок коштів державного фонду регіонального розвитку у наступному бюджетному періоді, разом із супровідним листом, підписуються головою Ради міністрів Автономної Республіки Крим, головами обласних, Київської та Севастопольської міських державних адміністрацій.</w:t>
      </w:r>
    </w:p>
    <w:p w:rsidR="00166507" w:rsidRPr="00166507" w:rsidRDefault="00166507" w:rsidP="00166507">
      <w:pPr>
        <w:shd w:val="clear" w:color="auto" w:fill="FFFFFF"/>
        <w:spacing w:after="0" w:line="360" w:lineRule="atLeast"/>
        <w:jc w:val="both"/>
        <w:rPr>
          <w:rFonts w:ascii="Arial" w:eastAsia="Times New Roman" w:hAnsi="Arial" w:cs="Arial"/>
          <w:color w:val="2A2928"/>
          <w:sz w:val="24"/>
          <w:szCs w:val="24"/>
          <w:lang w:eastAsia="uk-UA"/>
        </w:rPr>
      </w:pPr>
      <w:r w:rsidRPr="00166507">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66507" w:rsidRPr="00166507" w:rsidTr="00166507">
        <w:trPr>
          <w:tblCellSpacing w:w="22" w:type="dxa"/>
        </w:trPr>
        <w:tc>
          <w:tcPr>
            <w:tcW w:w="25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Директор Департаменту</w:t>
            </w:r>
            <w:r w:rsidRPr="00166507">
              <w:rPr>
                <w:rFonts w:ascii="Arial" w:eastAsia="Times New Roman" w:hAnsi="Arial" w:cs="Arial"/>
                <w:b/>
                <w:bCs/>
                <w:color w:val="2A2928"/>
                <w:sz w:val="24"/>
                <w:szCs w:val="24"/>
                <w:lang w:eastAsia="uk-UA"/>
              </w:rPr>
              <w:br/>
              <w:t>впровадження пріоритетних</w:t>
            </w:r>
            <w:r w:rsidRPr="00166507">
              <w:rPr>
                <w:rFonts w:ascii="Arial" w:eastAsia="Times New Roman" w:hAnsi="Arial" w:cs="Arial"/>
                <w:b/>
                <w:bCs/>
                <w:color w:val="2A2928"/>
                <w:sz w:val="24"/>
                <w:szCs w:val="24"/>
                <w:lang w:eastAsia="uk-UA"/>
              </w:rPr>
              <w:br/>
              <w:t>проектів регіонального розвитку</w:t>
            </w:r>
          </w:p>
        </w:tc>
        <w:tc>
          <w:tcPr>
            <w:tcW w:w="2500" w:type="pct"/>
            <w:shd w:val="clear" w:color="auto" w:fill="FFFFFF"/>
            <w:tcMar>
              <w:top w:w="0" w:type="dxa"/>
              <w:left w:w="0" w:type="dxa"/>
              <w:bottom w:w="0" w:type="dxa"/>
              <w:right w:w="0" w:type="dxa"/>
            </w:tcMar>
            <w:hideMark/>
          </w:tcPr>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 </w:t>
            </w:r>
          </w:p>
          <w:p w:rsidR="00166507" w:rsidRPr="00166507" w:rsidRDefault="00166507" w:rsidP="00166507">
            <w:pPr>
              <w:spacing w:after="0" w:line="360" w:lineRule="atLeast"/>
              <w:jc w:val="center"/>
              <w:rPr>
                <w:rFonts w:ascii="Arial" w:eastAsia="Times New Roman" w:hAnsi="Arial" w:cs="Arial"/>
                <w:color w:val="2A2928"/>
                <w:sz w:val="24"/>
                <w:szCs w:val="24"/>
                <w:lang w:eastAsia="uk-UA"/>
              </w:rPr>
            </w:pPr>
            <w:r w:rsidRPr="00166507">
              <w:rPr>
                <w:rFonts w:ascii="Arial" w:eastAsia="Times New Roman" w:hAnsi="Arial" w:cs="Arial"/>
                <w:b/>
                <w:bCs/>
                <w:color w:val="2A2928"/>
                <w:sz w:val="24"/>
                <w:szCs w:val="24"/>
                <w:lang w:eastAsia="uk-UA"/>
              </w:rPr>
              <w:t>Надія БОНДАРЧУК</w:t>
            </w:r>
          </w:p>
        </w:tc>
      </w:tr>
    </w:tbl>
    <w:p w:rsidR="00972E27" w:rsidRDefault="00972E27"/>
    <w:sectPr w:rsidR="00972E27" w:rsidSect="00972E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507"/>
    <w:rsid w:val="00166507"/>
    <w:rsid w:val="00972E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27"/>
  </w:style>
  <w:style w:type="paragraph" w:styleId="2">
    <w:name w:val="heading 2"/>
    <w:basedOn w:val="a"/>
    <w:link w:val="20"/>
    <w:uiPriority w:val="9"/>
    <w:qFormat/>
    <w:rsid w:val="0016650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6650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50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66507"/>
    <w:rPr>
      <w:rFonts w:ascii="Times New Roman" w:eastAsia="Times New Roman" w:hAnsi="Times New Roman" w:cs="Times New Roman"/>
      <w:b/>
      <w:bCs/>
      <w:sz w:val="27"/>
      <w:szCs w:val="27"/>
      <w:lang w:eastAsia="uk-UA"/>
    </w:rPr>
  </w:style>
  <w:style w:type="paragraph" w:customStyle="1" w:styleId="tc">
    <w:name w:val="tc"/>
    <w:basedOn w:val="a"/>
    <w:rsid w:val="001665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1665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6507"/>
    <w:rPr>
      <w:color w:val="0000FF"/>
      <w:u w:val="single"/>
    </w:rPr>
  </w:style>
  <w:style w:type="character" w:styleId="a4">
    <w:name w:val="FollowedHyperlink"/>
    <w:basedOn w:val="a0"/>
    <w:uiPriority w:val="99"/>
    <w:semiHidden/>
    <w:unhideWhenUsed/>
    <w:rsid w:val="00166507"/>
    <w:rPr>
      <w:color w:val="800080"/>
      <w:u w:val="single"/>
    </w:rPr>
  </w:style>
  <w:style w:type="paragraph" w:customStyle="1" w:styleId="tl">
    <w:name w:val="tl"/>
    <w:basedOn w:val="a"/>
    <w:rsid w:val="001665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166507"/>
  </w:style>
  <w:style w:type="paragraph" w:styleId="a5">
    <w:name w:val="Balloon Text"/>
    <w:basedOn w:val="a"/>
    <w:link w:val="a6"/>
    <w:uiPriority w:val="99"/>
    <w:semiHidden/>
    <w:unhideWhenUsed/>
    <w:rsid w:val="00166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545727">
      <w:bodyDiv w:val="1"/>
      <w:marLeft w:val="0"/>
      <w:marRight w:val="0"/>
      <w:marTop w:val="0"/>
      <w:marBottom w:val="0"/>
      <w:divBdr>
        <w:top w:val="none" w:sz="0" w:space="0" w:color="auto"/>
        <w:left w:val="none" w:sz="0" w:space="0" w:color="auto"/>
        <w:bottom w:val="none" w:sz="0" w:space="0" w:color="auto"/>
        <w:right w:val="none" w:sz="0" w:space="0" w:color="auto"/>
      </w:divBdr>
      <w:divsChild>
        <w:div w:id="470170749">
          <w:marLeft w:val="810"/>
          <w:marRight w:val="810"/>
          <w:marTop w:val="105"/>
          <w:marBottom w:val="105"/>
          <w:divBdr>
            <w:top w:val="none" w:sz="0" w:space="0" w:color="auto"/>
            <w:left w:val="none" w:sz="0" w:space="0" w:color="auto"/>
            <w:bottom w:val="none" w:sz="0" w:space="0" w:color="auto"/>
            <w:right w:val="none" w:sz="0" w:space="0" w:color="auto"/>
          </w:divBdr>
        </w:div>
        <w:div w:id="583148490">
          <w:marLeft w:val="810"/>
          <w:marRight w:val="810"/>
          <w:marTop w:val="105"/>
          <w:marBottom w:val="105"/>
          <w:divBdr>
            <w:top w:val="none" w:sz="0" w:space="0" w:color="auto"/>
            <w:left w:val="none" w:sz="0" w:space="0" w:color="auto"/>
            <w:bottom w:val="none" w:sz="0" w:space="0" w:color="auto"/>
            <w:right w:val="none" w:sz="0" w:space="0" w:color="auto"/>
          </w:divBdr>
        </w:div>
        <w:div w:id="499808217">
          <w:marLeft w:val="810"/>
          <w:marRight w:val="810"/>
          <w:marTop w:val="105"/>
          <w:marBottom w:val="105"/>
          <w:divBdr>
            <w:top w:val="none" w:sz="0" w:space="0" w:color="auto"/>
            <w:left w:val="none" w:sz="0" w:space="0" w:color="auto"/>
            <w:bottom w:val="none" w:sz="0" w:space="0" w:color="auto"/>
            <w:right w:val="none" w:sz="0" w:space="0" w:color="auto"/>
          </w:divBdr>
        </w:div>
        <w:div w:id="1859345537">
          <w:marLeft w:val="810"/>
          <w:marRight w:val="810"/>
          <w:marTop w:val="105"/>
          <w:marBottom w:val="105"/>
          <w:divBdr>
            <w:top w:val="none" w:sz="0" w:space="0" w:color="auto"/>
            <w:left w:val="none" w:sz="0" w:space="0" w:color="auto"/>
            <w:bottom w:val="none" w:sz="0" w:space="0" w:color="auto"/>
            <w:right w:val="none" w:sz="0" w:space="0" w:color="auto"/>
          </w:divBdr>
        </w:div>
        <w:div w:id="1472137631">
          <w:marLeft w:val="810"/>
          <w:marRight w:val="810"/>
          <w:marTop w:val="105"/>
          <w:marBottom w:val="105"/>
          <w:divBdr>
            <w:top w:val="none" w:sz="0" w:space="0" w:color="auto"/>
            <w:left w:val="none" w:sz="0" w:space="0" w:color="auto"/>
            <w:bottom w:val="none" w:sz="0" w:space="0" w:color="auto"/>
            <w:right w:val="none" w:sz="0" w:space="0" w:color="auto"/>
          </w:divBdr>
        </w:div>
        <w:div w:id="484443749">
          <w:marLeft w:val="810"/>
          <w:marRight w:val="810"/>
          <w:marTop w:val="105"/>
          <w:marBottom w:val="105"/>
          <w:divBdr>
            <w:top w:val="none" w:sz="0" w:space="0" w:color="auto"/>
            <w:left w:val="none" w:sz="0" w:space="0" w:color="auto"/>
            <w:bottom w:val="none" w:sz="0" w:space="0" w:color="auto"/>
            <w:right w:val="none" w:sz="0" w:space="0" w:color="auto"/>
          </w:divBdr>
        </w:div>
        <w:div w:id="1704090915">
          <w:marLeft w:val="810"/>
          <w:marRight w:val="810"/>
          <w:marTop w:val="105"/>
          <w:marBottom w:val="105"/>
          <w:divBdr>
            <w:top w:val="none" w:sz="0" w:space="0" w:color="auto"/>
            <w:left w:val="none" w:sz="0" w:space="0" w:color="auto"/>
            <w:bottom w:val="none" w:sz="0" w:space="0" w:color="auto"/>
            <w:right w:val="none" w:sz="0" w:space="0" w:color="auto"/>
          </w:divBdr>
        </w:div>
        <w:div w:id="920330574">
          <w:marLeft w:val="810"/>
          <w:marRight w:val="810"/>
          <w:marTop w:val="105"/>
          <w:marBottom w:val="105"/>
          <w:divBdr>
            <w:top w:val="none" w:sz="0" w:space="0" w:color="auto"/>
            <w:left w:val="none" w:sz="0" w:space="0" w:color="auto"/>
            <w:bottom w:val="none" w:sz="0" w:space="0" w:color="auto"/>
            <w:right w:val="none" w:sz="0" w:space="0" w:color="auto"/>
          </w:divBdr>
        </w:div>
        <w:div w:id="923490369">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50196.html" TargetMode="External"/><Relationship Id="rId13" Type="http://schemas.openxmlformats.org/officeDocument/2006/relationships/hyperlink" Target="http://search.ligazakon.ua/l_doc2.nsf/link1/T14_1700.html" TargetMode="External"/><Relationship Id="rId18" Type="http://schemas.openxmlformats.org/officeDocument/2006/relationships/hyperlink" Target="http://search.ligazakon.ua/l_doc2.nsf/link1/KP210299.html" TargetMode="External"/><Relationship Id="rId26" Type="http://schemas.openxmlformats.org/officeDocument/2006/relationships/hyperlink" Target="http://search.ligazakon.ua/l_doc2.nsf/link1/KP110560.html" TargetMode="External"/><Relationship Id="rId3" Type="http://schemas.openxmlformats.org/officeDocument/2006/relationships/webSettings" Target="webSettings.xml"/><Relationship Id="rId21" Type="http://schemas.openxmlformats.org/officeDocument/2006/relationships/hyperlink" Target="http://search.ligazakon.ua/l_doc2.nsf/link1/T141508.html" TargetMode="External"/><Relationship Id="rId7" Type="http://schemas.openxmlformats.org/officeDocument/2006/relationships/hyperlink" Target="http://search.ligazakon.ua/l_doc2.nsf/link1/KP150196.html" TargetMode="External"/><Relationship Id="rId12" Type="http://schemas.openxmlformats.org/officeDocument/2006/relationships/hyperlink" Target="http://search.ligazakon.ua/l_doc2.nsf/link1/KP190850.html" TargetMode="External"/><Relationship Id="rId17" Type="http://schemas.openxmlformats.org/officeDocument/2006/relationships/hyperlink" Target="http://search.ligazakon.ua/l_doc2.nsf/link1/KP150196.html" TargetMode="External"/><Relationship Id="rId25" Type="http://schemas.openxmlformats.org/officeDocument/2006/relationships/hyperlink" Target="http://search.ligazakon.ua/l_doc2.nsf/link1/KP210299.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KP150196.html" TargetMode="External"/><Relationship Id="rId20" Type="http://schemas.openxmlformats.org/officeDocument/2006/relationships/hyperlink" Target="http://search.ligazakon.ua/l_doc2.nsf/link1/KP110560.html" TargetMode="External"/><Relationship Id="rId29" Type="http://schemas.openxmlformats.org/officeDocument/2006/relationships/hyperlink" Target="http://search.ligazakon.ua/l_doc2.nsf/link1/KP150196.html" TargetMode="External"/><Relationship Id="rId1" Type="http://schemas.openxmlformats.org/officeDocument/2006/relationships/styles" Target="styles.xml"/><Relationship Id="rId6" Type="http://schemas.openxmlformats.org/officeDocument/2006/relationships/hyperlink" Target="http://search.ligazakon.ua/l_doc2.nsf/link1/KP150196.html" TargetMode="External"/><Relationship Id="rId11" Type="http://schemas.openxmlformats.org/officeDocument/2006/relationships/hyperlink" Target="http://search.ligazakon.ua/l_doc2.nsf/link1/KP140197.html" TargetMode="External"/><Relationship Id="rId24" Type="http://schemas.openxmlformats.org/officeDocument/2006/relationships/hyperlink" Target="http://search.ligazakon.ua/l_doc2.nsf/link1/KP150196.html" TargetMode="External"/><Relationship Id="rId32" Type="http://schemas.openxmlformats.org/officeDocument/2006/relationships/fontTable" Target="fontTable.xml"/><Relationship Id="rId5" Type="http://schemas.openxmlformats.org/officeDocument/2006/relationships/hyperlink" Target="http://search.ligazakon.ua/l_doc2.nsf/link1/KP150196.html" TargetMode="External"/><Relationship Id="rId15" Type="http://schemas.openxmlformats.org/officeDocument/2006/relationships/hyperlink" Target="http://search.ligazakon.ua/l_doc2.nsf/link1/KP210299.html" TargetMode="External"/><Relationship Id="rId23" Type="http://schemas.openxmlformats.org/officeDocument/2006/relationships/hyperlink" Target="http://search.ligazakon.ua/l_doc2.nsf/link1/KP150196.html" TargetMode="External"/><Relationship Id="rId28" Type="http://schemas.openxmlformats.org/officeDocument/2006/relationships/hyperlink" Target="http://search.ligazakon.ua/l_doc2.nsf/link1/T125018.html" TargetMode="External"/><Relationship Id="rId10" Type="http://schemas.openxmlformats.org/officeDocument/2006/relationships/hyperlink" Target="http://search.ligazakon.ua/l_doc2.nsf/link1/KP210299.html" TargetMode="External"/><Relationship Id="rId19" Type="http://schemas.openxmlformats.org/officeDocument/2006/relationships/hyperlink" Target="http://search.ligazakon.ua/l_doc2.nsf/link1/RE26933.html" TargetMode="External"/><Relationship Id="rId31" Type="http://schemas.openxmlformats.org/officeDocument/2006/relationships/hyperlink" Target="http://search.ligazakon.ua/l_doc2.nsf/link1/KP210299.html" TargetMode="External"/><Relationship Id="rId4" Type="http://schemas.openxmlformats.org/officeDocument/2006/relationships/image" Target="media/image1.gif"/><Relationship Id="rId9" Type="http://schemas.openxmlformats.org/officeDocument/2006/relationships/hyperlink" Target="http://search.ligazakon.ua/l_doc2.nsf/link1/KP150196.html" TargetMode="External"/><Relationship Id="rId14" Type="http://schemas.openxmlformats.org/officeDocument/2006/relationships/hyperlink" Target="http://search.ligazakon.ua/l_doc2.nsf/link1/KP150196.html" TargetMode="External"/><Relationship Id="rId22" Type="http://schemas.openxmlformats.org/officeDocument/2006/relationships/hyperlink" Target="http://search.ligazakon.ua/l_doc2.nsf/link1/T125018.html" TargetMode="External"/><Relationship Id="rId27" Type="http://schemas.openxmlformats.org/officeDocument/2006/relationships/hyperlink" Target="http://search.ligazakon.ua/l_doc2.nsf/link1/T141508.html" TargetMode="External"/><Relationship Id="rId30" Type="http://schemas.openxmlformats.org/officeDocument/2006/relationships/hyperlink" Target="http://search.ligazakon.ua/l_doc2.nsf/link1/KP1501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24421</Words>
  <Characters>13920</Characters>
  <Application>Microsoft Office Word</Application>
  <DocSecurity>0</DocSecurity>
  <Lines>116</Lines>
  <Paragraphs>76</Paragraphs>
  <ScaleCrop>false</ScaleCrop>
  <Company>Reanimator Extreme Edition</Company>
  <LinksUpToDate>false</LinksUpToDate>
  <CharactersWithSpaces>38265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Flissak</dc:creator>
  <cp:lastModifiedBy>Flissak</cp:lastModifiedBy>
  <cp:revision>1</cp:revision>
  <dcterms:created xsi:type="dcterms:W3CDTF">2021-10-21T12:44:00Z</dcterms:created>
  <dcterms:modified xsi:type="dcterms:W3CDTF">2021-10-21T12:46:00Z</dcterms:modified>
</cp:coreProperties>
</file>