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ABA6" w14:textId="2690B173" w:rsidR="00680804" w:rsidRPr="00680804" w:rsidRDefault="00680804" w:rsidP="00680804">
      <w:pPr>
        <w:shd w:val="clear" w:color="auto" w:fill="FFFFFF"/>
        <w:spacing w:after="100" w:afterAutospacing="1" w:line="525" w:lineRule="atLeast"/>
        <w:outlineLvl w:val="0"/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</w:pPr>
      <w:bookmarkStart w:id="0" w:name="_GoBack"/>
      <w:r w:rsidRPr="00680804"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 xml:space="preserve">Повідомлення про оприлюднення Заяви про визначення обсягу стратегічної екологічної оцінки </w:t>
      </w:r>
      <w:r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 xml:space="preserve">актуалізованої </w:t>
      </w:r>
      <w:r w:rsidRPr="00680804"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 xml:space="preserve">Стратегії розвитку </w:t>
      </w:r>
      <w:r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 xml:space="preserve">Тернопільської </w:t>
      </w:r>
      <w:r w:rsidRPr="00680804"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 xml:space="preserve">області на </w:t>
      </w:r>
      <w:r>
        <w:rPr>
          <w:rFonts w:ascii="Georgia" w:hAnsi="Georgia"/>
          <w:b/>
          <w:bCs/>
          <w:color w:val="000000"/>
          <w:kern w:val="36"/>
          <w:sz w:val="41"/>
          <w:szCs w:val="41"/>
          <w:lang w:eastAsia="uk-UA"/>
        </w:rPr>
        <w:t>2021-2027 роки</w:t>
      </w:r>
    </w:p>
    <w:bookmarkEnd w:id="0"/>
    <w:p w14:paraId="6D0DFD7F" w14:textId="77777777" w:rsidR="00680804" w:rsidRPr="00680804" w:rsidRDefault="00680804" w:rsidP="00680804">
      <w:pPr>
        <w:shd w:val="clear" w:color="auto" w:fill="FFFFFF"/>
        <w:spacing w:after="420" w:line="360" w:lineRule="atLeast"/>
        <w:rPr>
          <w:b/>
          <w:bCs/>
          <w:color w:val="000000"/>
          <w:spacing w:val="-1"/>
          <w:sz w:val="28"/>
          <w:szCs w:val="28"/>
          <w:lang w:eastAsia="uk-UA"/>
        </w:rPr>
      </w:pPr>
      <w:r w:rsidRPr="00680804">
        <w:rPr>
          <w:b/>
          <w:bCs/>
          <w:color w:val="000000"/>
          <w:spacing w:val="-1"/>
          <w:sz w:val="28"/>
          <w:szCs w:val="28"/>
          <w:lang w:eastAsia="uk-UA"/>
        </w:rPr>
        <w:t>Термін подання зауважень і пропозицій до Заяви становить 10 днів з дня її оприлюднення.</w:t>
      </w:r>
    </w:p>
    <w:p w14:paraId="4CC2E833" w14:textId="5ED60081" w:rsidR="00680804" w:rsidRPr="00680804" w:rsidRDefault="00680804" w:rsidP="00F9391A">
      <w:pPr>
        <w:shd w:val="clear" w:color="auto" w:fill="FFFFFF"/>
        <w:spacing w:after="360" w:line="360" w:lineRule="atLeast"/>
        <w:jc w:val="both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 xml:space="preserve">Відповідно до частини 4 статті 10 Закону України «Про стратегічну екологічну оцінку», з метою одержання та врахування зауважень і пропозицій громадськості </w:t>
      </w:r>
      <w:r w:rsidR="00F9391A">
        <w:rPr>
          <w:color w:val="000000"/>
          <w:sz w:val="28"/>
          <w:szCs w:val="28"/>
          <w:lang w:eastAsia="uk-UA"/>
        </w:rPr>
        <w:t>Тернопільська</w:t>
      </w:r>
      <w:r w:rsidRPr="00680804">
        <w:rPr>
          <w:color w:val="000000"/>
          <w:sz w:val="28"/>
          <w:szCs w:val="28"/>
          <w:lang w:eastAsia="uk-UA"/>
        </w:rPr>
        <w:t xml:space="preserve"> ОВА оприлюднює Заяву про визначення обсягу стратегічної екологічної оцінки </w:t>
      </w:r>
      <w:proofErr w:type="spellStart"/>
      <w:r w:rsidRPr="00680804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680804">
        <w:rPr>
          <w:color w:val="000000"/>
          <w:sz w:val="28"/>
          <w:szCs w:val="28"/>
          <w:lang w:eastAsia="uk-UA"/>
        </w:rPr>
        <w:t xml:space="preserve"> актуалізованої Стратегії розвитку </w:t>
      </w:r>
      <w:r w:rsidR="00F9391A">
        <w:rPr>
          <w:color w:val="000000"/>
          <w:sz w:val="28"/>
          <w:szCs w:val="28"/>
          <w:lang w:eastAsia="uk-UA"/>
        </w:rPr>
        <w:t xml:space="preserve">Тернопільської </w:t>
      </w:r>
      <w:r w:rsidRPr="00680804">
        <w:rPr>
          <w:color w:val="000000"/>
          <w:sz w:val="28"/>
          <w:szCs w:val="28"/>
          <w:lang w:eastAsia="uk-UA"/>
        </w:rPr>
        <w:t>області на 2021-2027 рок</w:t>
      </w:r>
      <w:r w:rsidR="00F9391A">
        <w:rPr>
          <w:color w:val="000000"/>
          <w:sz w:val="28"/>
          <w:szCs w:val="28"/>
          <w:lang w:eastAsia="uk-UA"/>
        </w:rPr>
        <w:t>и</w:t>
      </w:r>
      <w:r w:rsidRPr="00680804">
        <w:rPr>
          <w:color w:val="000000"/>
          <w:sz w:val="28"/>
          <w:szCs w:val="28"/>
          <w:lang w:eastAsia="uk-UA"/>
        </w:rPr>
        <w:t>.</w:t>
      </w:r>
    </w:p>
    <w:p w14:paraId="6C52B821" w14:textId="77777777" w:rsidR="00680804" w:rsidRPr="00680804" w:rsidRDefault="00680804" w:rsidP="00F9391A">
      <w:pPr>
        <w:shd w:val="clear" w:color="auto" w:fill="FFFFFF"/>
        <w:spacing w:after="360" w:line="360" w:lineRule="atLeast"/>
        <w:jc w:val="both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 xml:space="preserve">Громадськість в межах строку громадського обговорення має право подати зауваження та пропозиції до Заяви про визначення обсягу стратегічної екологічної оцінки </w:t>
      </w:r>
      <w:proofErr w:type="spellStart"/>
      <w:r w:rsidRPr="00680804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680804">
        <w:rPr>
          <w:color w:val="000000"/>
          <w:sz w:val="28"/>
          <w:szCs w:val="28"/>
          <w:lang w:eastAsia="uk-UA"/>
        </w:rPr>
        <w:t xml:space="preserve"> Стратегії.</w:t>
      </w:r>
    </w:p>
    <w:p w14:paraId="3C6EAE65" w14:textId="5FA11FE7" w:rsidR="00680804" w:rsidRPr="00680804" w:rsidRDefault="00680804" w:rsidP="00F9391A">
      <w:pPr>
        <w:shd w:val="clear" w:color="auto" w:fill="FFFFFF"/>
        <w:spacing w:after="360" w:line="360" w:lineRule="atLeast"/>
        <w:jc w:val="both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 xml:space="preserve">Зауваження і пропозиції до Заяви про визначення обсягу стратегічної екологічної оцінки </w:t>
      </w:r>
      <w:proofErr w:type="spellStart"/>
      <w:r w:rsidRPr="00680804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680804">
        <w:rPr>
          <w:color w:val="000000"/>
          <w:sz w:val="28"/>
          <w:szCs w:val="28"/>
          <w:lang w:eastAsia="uk-UA"/>
        </w:rPr>
        <w:t xml:space="preserve"> Стратегії прос</w:t>
      </w:r>
      <w:r w:rsidR="00E64477">
        <w:rPr>
          <w:color w:val="000000"/>
          <w:sz w:val="28"/>
          <w:szCs w:val="28"/>
          <w:lang w:eastAsia="uk-UA"/>
        </w:rPr>
        <w:t>имо</w:t>
      </w:r>
      <w:r w:rsidRPr="00680804">
        <w:rPr>
          <w:color w:val="000000"/>
          <w:sz w:val="28"/>
          <w:szCs w:val="28"/>
          <w:lang w:eastAsia="uk-UA"/>
        </w:rPr>
        <w:t xml:space="preserve"> подавати департаменту економічно</w:t>
      </w:r>
      <w:r w:rsidR="00F9391A">
        <w:rPr>
          <w:color w:val="000000"/>
          <w:sz w:val="28"/>
          <w:szCs w:val="28"/>
          <w:lang w:eastAsia="uk-UA"/>
        </w:rPr>
        <w:t>го розвитку і торгівлі</w:t>
      </w:r>
      <w:r w:rsidRPr="00680804">
        <w:rPr>
          <w:color w:val="000000"/>
          <w:sz w:val="28"/>
          <w:szCs w:val="28"/>
          <w:lang w:eastAsia="uk-UA"/>
        </w:rPr>
        <w:t xml:space="preserve"> </w:t>
      </w:r>
      <w:r w:rsidR="00F9391A">
        <w:rPr>
          <w:color w:val="000000"/>
          <w:sz w:val="28"/>
          <w:szCs w:val="28"/>
          <w:lang w:eastAsia="uk-UA"/>
        </w:rPr>
        <w:t xml:space="preserve">Тернопільської </w:t>
      </w:r>
      <w:r w:rsidRPr="00680804">
        <w:rPr>
          <w:color w:val="000000"/>
          <w:sz w:val="28"/>
          <w:szCs w:val="28"/>
          <w:lang w:eastAsia="uk-UA"/>
        </w:rPr>
        <w:t xml:space="preserve">обласної </w:t>
      </w:r>
      <w:r w:rsidR="00F9391A">
        <w:rPr>
          <w:color w:val="000000"/>
          <w:sz w:val="28"/>
          <w:szCs w:val="28"/>
          <w:lang w:eastAsia="uk-UA"/>
        </w:rPr>
        <w:t>військової</w:t>
      </w:r>
      <w:r w:rsidRPr="00680804">
        <w:rPr>
          <w:color w:val="000000"/>
          <w:sz w:val="28"/>
          <w:szCs w:val="28"/>
          <w:lang w:eastAsia="uk-UA"/>
        </w:rPr>
        <w:t xml:space="preserve"> адміністрації на адресу: </w:t>
      </w:r>
      <w:r w:rsidR="00F863BD" w:rsidRPr="00F863BD">
        <w:rPr>
          <w:sz w:val="28"/>
          <w:szCs w:val="28"/>
          <w:lang w:eastAsia="uk-UA"/>
        </w:rPr>
        <w:t>46021</w:t>
      </w:r>
      <w:r w:rsidRPr="00680804">
        <w:rPr>
          <w:sz w:val="28"/>
          <w:szCs w:val="28"/>
          <w:lang w:eastAsia="uk-UA"/>
        </w:rPr>
        <w:t xml:space="preserve">, </w:t>
      </w:r>
      <w:r w:rsidR="00F9391A">
        <w:rPr>
          <w:color w:val="000000"/>
          <w:sz w:val="28"/>
          <w:szCs w:val="28"/>
          <w:lang w:eastAsia="uk-UA"/>
        </w:rPr>
        <w:t>Тернопільська</w:t>
      </w:r>
      <w:r w:rsidRPr="00680804">
        <w:rPr>
          <w:color w:val="000000"/>
          <w:sz w:val="28"/>
          <w:szCs w:val="28"/>
          <w:lang w:eastAsia="uk-UA"/>
        </w:rPr>
        <w:t xml:space="preserve"> область, м. </w:t>
      </w:r>
      <w:r w:rsidR="00F9391A">
        <w:rPr>
          <w:color w:val="000000"/>
          <w:sz w:val="28"/>
          <w:szCs w:val="28"/>
          <w:lang w:eastAsia="uk-UA"/>
        </w:rPr>
        <w:t>Тернопіль</w:t>
      </w:r>
      <w:r w:rsidRPr="00680804">
        <w:rPr>
          <w:color w:val="000000"/>
          <w:sz w:val="28"/>
          <w:szCs w:val="28"/>
          <w:lang w:eastAsia="uk-UA"/>
        </w:rPr>
        <w:t xml:space="preserve">, вул. </w:t>
      </w:r>
      <w:r w:rsidR="00F9391A">
        <w:rPr>
          <w:color w:val="000000"/>
          <w:sz w:val="28"/>
          <w:szCs w:val="28"/>
          <w:lang w:eastAsia="uk-UA"/>
        </w:rPr>
        <w:t>Грушевського</w:t>
      </w:r>
      <w:r w:rsidRPr="00680804">
        <w:rPr>
          <w:color w:val="000000"/>
          <w:sz w:val="28"/>
          <w:szCs w:val="28"/>
          <w:lang w:eastAsia="uk-UA"/>
        </w:rPr>
        <w:t xml:space="preserve">, </w:t>
      </w:r>
      <w:r w:rsidR="00F863BD" w:rsidRPr="00F863BD">
        <w:rPr>
          <w:color w:val="000000"/>
          <w:sz w:val="28"/>
          <w:szCs w:val="28"/>
          <w:lang w:val="ru-RU" w:eastAsia="uk-UA"/>
        </w:rPr>
        <w:t>8</w:t>
      </w:r>
      <w:r w:rsidRPr="00680804">
        <w:rPr>
          <w:color w:val="000000"/>
          <w:sz w:val="28"/>
          <w:szCs w:val="28"/>
          <w:lang w:eastAsia="uk-UA"/>
        </w:rPr>
        <w:t xml:space="preserve"> або в електронному вигляді на електронну адресу:</w:t>
      </w:r>
      <w:r w:rsidR="00F863BD">
        <w:rPr>
          <w:color w:val="000000"/>
          <w:sz w:val="28"/>
          <w:szCs w:val="28"/>
          <w:lang w:eastAsia="uk-UA"/>
        </w:rPr>
        <w:t xml:space="preserve"> </w:t>
      </w:r>
      <w:hyperlink r:id="rId8" w:history="1">
        <w:r w:rsidR="00F863BD" w:rsidRPr="00237470">
          <w:rPr>
            <w:rStyle w:val="a4"/>
            <w:sz w:val="28"/>
            <w:szCs w:val="28"/>
            <w:lang w:val="en-US" w:eastAsia="uk-UA"/>
          </w:rPr>
          <w:t>mail</w:t>
        </w:r>
        <w:r w:rsidR="00F863BD" w:rsidRPr="00237470">
          <w:rPr>
            <w:rStyle w:val="a4"/>
            <w:sz w:val="28"/>
            <w:szCs w:val="28"/>
            <w:lang w:val="ru-RU" w:eastAsia="uk-UA"/>
          </w:rPr>
          <w:t>.</w:t>
        </w:r>
        <w:r w:rsidR="00F863BD" w:rsidRPr="00237470">
          <w:rPr>
            <w:rStyle w:val="a4"/>
            <w:sz w:val="28"/>
            <w:szCs w:val="28"/>
            <w:lang w:val="en-US" w:eastAsia="uk-UA"/>
          </w:rPr>
          <w:t>economy</w:t>
        </w:r>
        <w:r w:rsidR="00F863BD" w:rsidRPr="00237470">
          <w:rPr>
            <w:rStyle w:val="a4"/>
            <w:sz w:val="28"/>
            <w:szCs w:val="28"/>
            <w:lang w:val="ru-RU" w:eastAsia="uk-UA"/>
          </w:rPr>
          <w:t>@</w:t>
        </w:r>
        <w:proofErr w:type="spellStart"/>
        <w:r w:rsidR="00F863BD" w:rsidRPr="00237470">
          <w:rPr>
            <w:rStyle w:val="a4"/>
            <w:sz w:val="28"/>
            <w:szCs w:val="28"/>
            <w:lang w:val="en-US" w:eastAsia="uk-UA"/>
          </w:rPr>
          <w:t>te</w:t>
        </w:r>
        <w:proofErr w:type="spellEnd"/>
        <w:r w:rsidR="00F863BD" w:rsidRPr="00237470">
          <w:rPr>
            <w:rStyle w:val="a4"/>
            <w:sz w:val="28"/>
            <w:szCs w:val="28"/>
            <w:lang w:val="ru-RU" w:eastAsia="uk-UA"/>
          </w:rPr>
          <w:t>.</w:t>
        </w:r>
        <w:r w:rsidR="00F863BD" w:rsidRPr="00237470">
          <w:rPr>
            <w:rStyle w:val="a4"/>
            <w:sz w:val="28"/>
            <w:szCs w:val="28"/>
            <w:lang w:val="en-US" w:eastAsia="uk-UA"/>
          </w:rPr>
          <w:t>gov</w:t>
        </w:r>
        <w:r w:rsidR="00F863BD" w:rsidRPr="00237470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="00F863BD" w:rsidRPr="00237470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  <w:r w:rsidR="00F863BD" w:rsidRPr="00F863BD">
        <w:rPr>
          <w:color w:val="000000"/>
          <w:sz w:val="28"/>
          <w:szCs w:val="28"/>
          <w:lang w:val="ru-RU" w:eastAsia="uk-UA"/>
        </w:rPr>
        <w:t xml:space="preserve"> </w:t>
      </w:r>
      <w:r w:rsidRPr="00680804">
        <w:rPr>
          <w:color w:val="000000"/>
          <w:sz w:val="28"/>
          <w:szCs w:val="28"/>
          <w:lang w:eastAsia="uk-UA"/>
        </w:rPr>
        <w:t> (з поміткою в темі листа «Пропозиції до Заяви про визначення обсягу СЕО»).</w:t>
      </w:r>
    </w:p>
    <w:p w14:paraId="7D251B73" w14:textId="77777777" w:rsidR="00680804" w:rsidRPr="00680804" w:rsidRDefault="00680804" w:rsidP="00F9391A">
      <w:pPr>
        <w:shd w:val="clear" w:color="auto" w:fill="FFFFFF"/>
        <w:spacing w:after="360" w:line="360" w:lineRule="atLeast"/>
        <w:jc w:val="both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>Одержані протягом встановленого строку зауваження та пропозиції підлягають обов’язковому розгляду, за результатами якого вони враховуються або вмотивовано відхиляються.</w:t>
      </w:r>
    </w:p>
    <w:p w14:paraId="139B04EA" w14:textId="20D01DF9" w:rsidR="00680804" w:rsidRPr="00680804" w:rsidRDefault="00680804" w:rsidP="00F9391A">
      <w:pPr>
        <w:shd w:val="clear" w:color="auto" w:fill="FFFFFF"/>
        <w:spacing w:after="360" w:line="360" w:lineRule="atLeast"/>
        <w:jc w:val="both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 xml:space="preserve">Строк подання зауважень і пропозицій до Заяви про визначення обсягу стратегічної екологічної </w:t>
      </w:r>
      <w:r w:rsidRPr="00E64477">
        <w:rPr>
          <w:sz w:val="28"/>
          <w:szCs w:val="28"/>
          <w:lang w:eastAsia="uk-UA"/>
        </w:rPr>
        <w:t xml:space="preserve">оцінки </w:t>
      </w:r>
      <w:proofErr w:type="spellStart"/>
      <w:r w:rsidRPr="00E64477">
        <w:rPr>
          <w:sz w:val="28"/>
          <w:szCs w:val="28"/>
          <w:lang w:eastAsia="uk-UA"/>
        </w:rPr>
        <w:t>Проєкту</w:t>
      </w:r>
      <w:proofErr w:type="spellEnd"/>
      <w:r w:rsidRPr="00E64477">
        <w:rPr>
          <w:sz w:val="28"/>
          <w:szCs w:val="28"/>
          <w:lang w:eastAsia="uk-UA"/>
        </w:rPr>
        <w:t xml:space="preserve"> Стратегії становить 10 днів з дня її оприлюднення (</w:t>
      </w:r>
      <w:r w:rsidRPr="00E64477">
        <w:rPr>
          <w:b/>
          <w:bCs/>
          <w:sz w:val="28"/>
          <w:szCs w:val="28"/>
          <w:lang w:eastAsia="uk-UA"/>
        </w:rPr>
        <w:t xml:space="preserve">з </w:t>
      </w:r>
      <w:r w:rsidR="00E64477" w:rsidRPr="00E64477">
        <w:rPr>
          <w:b/>
          <w:bCs/>
          <w:sz w:val="28"/>
          <w:szCs w:val="28"/>
          <w:lang w:eastAsia="uk-UA"/>
        </w:rPr>
        <w:t>11</w:t>
      </w:r>
      <w:r w:rsidRPr="00E64477">
        <w:rPr>
          <w:b/>
          <w:bCs/>
          <w:sz w:val="28"/>
          <w:szCs w:val="28"/>
          <w:lang w:eastAsia="uk-UA"/>
        </w:rPr>
        <w:t>.</w:t>
      </w:r>
      <w:r w:rsidR="00E64477" w:rsidRPr="00E64477">
        <w:rPr>
          <w:b/>
          <w:bCs/>
          <w:sz w:val="28"/>
          <w:szCs w:val="28"/>
          <w:lang w:eastAsia="uk-UA"/>
        </w:rPr>
        <w:t>12</w:t>
      </w:r>
      <w:r w:rsidRPr="00E64477">
        <w:rPr>
          <w:b/>
          <w:bCs/>
          <w:sz w:val="28"/>
          <w:szCs w:val="28"/>
          <w:lang w:eastAsia="uk-UA"/>
        </w:rPr>
        <w:t xml:space="preserve">.2024 до </w:t>
      </w:r>
      <w:r w:rsidR="00E64477" w:rsidRPr="00E64477">
        <w:rPr>
          <w:b/>
          <w:bCs/>
          <w:sz w:val="28"/>
          <w:szCs w:val="28"/>
          <w:lang w:eastAsia="uk-UA"/>
        </w:rPr>
        <w:t>20</w:t>
      </w:r>
      <w:r w:rsidRPr="00E64477">
        <w:rPr>
          <w:b/>
          <w:bCs/>
          <w:sz w:val="28"/>
          <w:szCs w:val="28"/>
          <w:lang w:eastAsia="uk-UA"/>
        </w:rPr>
        <w:t>.</w:t>
      </w:r>
      <w:r w:rsidR="00E64477" w:rsidRPr="00E64477">
        <w:rPr>
          <w:b/>
          <w:bCs/>
          <w:sz w:val="28"/>
          <w:szCs w:val="28"/>
          <w:lang w:eastAsia="uk-UA"/>
        </w:rPr>
        <w:t>12</w:t>
      </w:r>
      <w:r w:rsidRPr="00E64477">
        <w:rPr>
          <w:b/>
          <w:bCs/>
          <w:sz w:val="28"/>
          <w:szCs w:val="28"/>
          <w:lang w:eastAsia="uk-UA"/>
        </w:rPr>
        <w:t>.2024</w:t>
      </w:r>
      <w:r w:rsidRPr="00E64477">
        <w:rPr>
          <w:sz w:val="28"/>
          <w:szCs w:val="28"/>
          <w:lang w:eastAsia="uk-UA"/>
        </w:rPr>
        <w:t> включно).</w:t>
      </w:r>
    </w:p>
    <w:p w14:paraId="3D183B7B" w14:textId="77777777" w:rsidR="00680804" w:rsidRPr="00680804" w:rsidRDefault="00680804" w:rsidP="00680804">
      <w:pPr>
        <w:shd w:val="clear" w:color="auto" w:fill="FFFFFF"/>
        <w:spacing w:after="360" w:line="360" w:lineRule="atLeast"/>
        <w:rPr>
          <w:color w:val="000000"/>
          <w:sz w:val="28"/>
          <w:szCs w:val="28"/>
          <w:lang w:eastAsia="uk-UA"/>
        </w:rPr>
      </w:pPr>
      <w:r w:rsidRPr="00680804">
        <w:rPr>
          <w:color w:val="000000"/>
          <w:sz w:val="28"/>
          <w:szCs w:val="28"/>
          <w:lang w:eastAsia="uk-UA"/>
        </w:rPr>
        <w:t>Пропозиції та зауваження, подані після встановленого строку, не розглядають.</w:t>
      </w:r>
    </w:p>
    <w:p w14:paraId="65AEB98B" w14:textId="5F76054E" w:rsidR="00680804" w:rsidRPr="00680804" w:rsidRDefault="00291664" w:rsidP="00680804">
      <w:pPr>
        <w:shd w:val="clear" w:color="auto" w:fill="FFFFFF"/>
        <w:spacing w:line="360" w:lineRule="atLeast"/>
        <w:rPr>
          <w:rFonts w:ascii="e-Ukraine-Regular" w:hAnsi="e-Ukraine-Regular"/>
          <w:color w:val="FF0000"/>
          <w:lang w:eastAsia="uk-UA"/>
        </w:rPr>
      </w:pPr>
      <w:hyperlink r:id="rId9" w:tgtFrame="_blank" w:history="1">
        <w:r w:rsidR="00680804" w:rsidRPr="00680804">
          <w:rPr>
            <w:rFonts w:ascii="e-Ukraine-Medium" w:hAnsi="e-Ukraine-Medium"/>
            <w:color w:val="FF0000"/>
            <w:u w:val="single"/>
            <w:lang w:eastAsia="uk-UA"/>
          </w:rPr>
          <w:t>ЗАЯВА ПРО ВИЗНАЧЕННЯ ОБСЯГУ СТРАТЕГІЧНОЇ ЕКОЛОГІЧНОЇ ОЦІНКИ ПРОЄКТУ АКТУАЛІЗ</w:t>
        </w:r>
        <w:r w:rsidR="00680804" w:rsidRPr="00680804">
          <w:rPr>
            <w:rFonts w:ascii="e-Ukraine-Medium" w:hAnsi="e-Ukraine-Medium"/>
            <w:color w:val="FF0000"/>
            <w:u w:val="single"/>
            <w:lang w:eastAsia="uk-UA"/>
          </w:rPr>
          <w:t>О</w:t>
        </w:r>
        <w:r w:rsidR="00680804" w:rsidRPr="00680804">
          <w:rPr>
            <w:rFonts w:ascii="e-Ukraine-Medium" w:hAnsi="e-Ukraine-Medium"/>
            <w:color w:val="FF0000"/>
            <w:u w:val="single"/>
            <w:lang w:eastAsia="uk-UA"/>
          </w:rPr>
          <w:t xml:space="preserve">ВАНОЇ СТРАТЕГІЇ РОЗВИТКУ </w:t>
        </w:r>
        <w:r w:rsidR="00E36A8F">
          <w:rPr>
            <w:rFonts w:ascii="e-Ukraine-Medium" w:hAnsi="e-Ukraine-Medium"/>
            <w:color w:val="FF0000"/>
            <w:u w:val="single"/>
            <w:lang w:eastAsia="uk-UA"/>
          </w:rPr>
          <w:t>ТЕРНОПІЛЬСЬКОЇ</w:t>
        </w:r>
        <w:r w:rsidR="00680804" w:rsidRPr="00680804">
          <w:rPr>
            <w:rFonts w:ascii="e-Ukraine-Medium" w:hAnsi="e-Ukraine-Medium"/>
            <w:color w:val="FF0000"/>
            <w:u w:val="single"/>
            <w:lang w:eastAsia="uk-UA"/>
          </w:rPr>
          <w:t xml:space="preserve"> ОБЛАСТІ НА 2021-2027 РОК</w:t>
        </w:r>
        <w:r w:rsidR="00E36A8F">
          <w:rPr>
            <w:rFonts w:ascii="e-Ukraine-Medium" w:hAnsi="e-Ukraine-Medium"/>
            <w:color w:val="FF0000"/>
            <w:u w:val="single"/>
            <w:lang w:eastAsia="uk-UA"/>
          </w:rPr>
          <w:t>И</w:t>
        </w:r>
        <w:r w:rsidR="00680804" w:rsidRPr="00680804">
          <w:rPr>
            <w:rFonts w:ascii="fontello" w:hAnsi="fontello"/>
            <w:color w:val="FF0000"/>
            <w:sz w:val="29"/>
            <w:szCs w:val="29"/>
            <w:u w:val="single"/>
            <w:lang w:eastAsia="uk-UA"/>
          </w:rPr>
          <w:t></w:t>
        </w:r>
      </w:hyperlink>
    </w:p>
    <w:p w14:paraId="267B46B1" w14:textId="77777777" w:rsidR="00680804" w:rsidRPr="005B5398" w:rsidRDefault="00680804" w:rsidP="00680804">
      <w:pPr>
        <w:shd w:val="clear" w:color="auto" w:fill="FFFFFF"/>
        <w:spacing w:line="450" w:lineRule="atLeast"/>
        <w:jc w:val="both"/>
      </w:pPr>
    </w:p>
    <w:sectPr w:rsidR="00680804" w:rsidRPr="005B5398" w:rsidSect="00AB27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9E1A" w14:textId="77777777" w:rsidR="00213584" w:rsidRDefault="00213584" w:rsidP="00AB2794">
      <w:r>
        <w:separator/>
      </w:r>
    </w:p>
  </w:endnote>
  <w:endnote w:type="continuationSeparator" w:id="0">
    <w:p w14:paraId="7A8A7FC0" w14:textId="77777777" w:rsidR="00213584" w:rsidRDefault="00213584" w:rsidP="00AB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-Ukraine-Regular">
    <w:altName w:val="Cambria"/>
    <w:panose1 w:val="00000000000000000000"/>
    <w:charset w:val="00"/>
    <w:family w:val="roman"/>
    <w:notTrueType/>
    <w:pitch w:val="default"/>
  </w:font>
  <w:font w:name="e-Ukraine-Medium">
    <w:altName w:val="Cambria"/>
    <w:panose1 w:val="00000000000000000000"/>
    <w:charset w:val="00"/>
    <w:family w:val="roman"/>
    <w:notTrueType/>
    <w:pitch w:val="default"/>
  </w:font>
  <w:font w:name="fontell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A6AC" w14:textId="77777777" w:rsidR="00213584" w:rsidRDefault="00213584" w:rsidP="00AB2794">
      <w:r>
        <w:separator/>
      </w:r>
    </w:p>
  </w:footnote>
  <w:footnote w:type="continuationSeparator" w:id="0">
    <w:p w14:paraId="40802195" w14:textId="77777777" w:rsidR="00213584" w:rsidRDefault="00213584" w:rsidP="00AB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E99" w14:textId="77777777" w:rsidR="00F02241" w:rsidRDefault="00291664" w:rsidP="00D22F96">
    <w:pPr>
      <w:pStyle w:val="ab"/>
      <w:tabs>
        <w:tab w:val="center" w:pos="4819"/>
        <w:tab w:val="left" w:pos="5640"/>
      </w:tabs>
      <w:jc w:val="right"/>
    </w:pPr>
    <w:sdt>
      <w:sdtPr>
        <w:id w:val="27171347"/>
        <w:docPartObj>
          <w:docPartGallery w:val="Page Numbers (Top of Page)"/>
          <w:docPartUnique/>
        </w:docPartObj>
      </w:sdtPr>
      <w:sdtEndPr/>
      <w:sdtContent>
        <w:r w:rsidR="008D4F47">
          <w:rPr>
            <w:noProof/>
          </w:rPr>
          <w:fldChar w:fldCharType="begin"/>
        </w:r>
        <w:r w:rsidR="008D4F47">
          <w:rPr>
            <w:noProof/>
          </w:rPr>
          <w:instrText xml:space="preserve"> PAGE   \* MERGEFORMAT </w:instrText>
        </w:r>
        <w:r w:rsidR="008D4F47">
          <w:rPr>
            <w:noProof/>
          </w:rPr>
          <w:fldChar w:fldCharType="separate"/>
        </w:r>
        <w:r w:rsidR="003E16CC">
          <w:rPr>
            <w:noProof/>
          </w:rPr>
          <w:t>5</w:t>
        </w:r>
        <w:r w:rsidR="008D4F47">
          <w:rPr>
            <w:noProof/>
          </w:rPr>
          <w:fldChar w:fldCharType="end"/>
        </w:r>
      </w:sdtContent>
    </w:sdt>
    <w:r w:rsidR="00F02241">
      <w:tab/>
    </w:r>
    <w:r w:rsidR="00D22F96">
      <w:t>Продовження додатка</w:t>
    </w:r>
  </w:p>
  <w:p w14:paraId="5850E3B7" w14:textId="77777777" w:rsidR="00F02241" w:rsidRDefault="00F022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7FB"/>
    <w:multiLevelType w:val="hybridMultilevel"/>
    <w:tmpl w:val="808A9E78"/>
    <w:lvl w:ilvl="0" w:tplc="A45A89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E356B1"/>
    <w:multiLevelType w:val="hybridMultilevel"/>
    <w:tmpl w:val="ED1615E2"/>
    <w:lvl w:ilvl="0" w:tplc="ED6E38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D5043"/>
    <w:multiLevelType w:val="hybridMultilevel"/>
    <w:tmpl w:val="CDAE3658"/>
    <w:lvl w:ilvl="0" w:tplc="4D54E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919"/>
    <w:multiLevelType w:val="hybridMultilevel"/>
    <w:tmpl w:val="E66E8E38"/>
    <w:lvl w:ilvl="0" w:tplc="0422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F63FE"/>
    <w:multiLevelType w:val="hybridMultilevel"/>
    <w:tmpl w:val="8716FA60"/>
    <w:lvl w:ilvl="0" w:tplc="2D464E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3057"/>
    <w:multiLevelType w:val="hybridMultilevel"/>
    <w:tmpl w:val="431A9D9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448C7"/>
    <w:multiLevelType w:val="multilevel"/>
    <w:tmpl w:val="9698B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D373B"/>
    <w:multiLevelType w:val="multilevel"/>
    <w:tmpl w:val="3342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5"/>
    <w:rsid w:val="00002875"/>
    <w:rsid w:val="000146EC"/>
    <w:rsid w:val="00031EBB"/>
    <w:rsid w:val="0004399B"/>
    <w:rsid w:val="000677B9"/>
    <w:rsid w:val="000B78B3"/>
    <w:rsid w:val="000D4FC2"/>
    <w:rsid w:val="000F38E4"/>
    <w:rsid w:val="00113504"/>
    <w:rsid w:val="0015356C"/>
    <w:rsid w:val="00184A4C"/>
    <w:rsid w:val="001932F7"/>
    <w:rsid w:val="00213584"/>
    <w:rsid w:val="002356C1"/>
    <w:rsid w:val="00255A17"/>
    <w:rsid w:val="002571F5"/>
    <w:rsid w:val="0028551C"/>
    <w:rsid w:val="00291664"/>
    <w:rsid w:val="002B1CB5"/>
    <w:rsid w:val="002F2719"/>
    <w:rsid w:val="003508F7"/>
    <w:rsid w:val="0035613B"/>
    <w:rsid w:val="00356552"/>
    <w:rsid w:val="00370EA5"/>
    <w:rsid w:val="00387F9C"/>
    <w:rsid w:val="00392FFD"/>
    <w:rsid w:val="003E16CC"/>
    <w:rsid w:val="00405CCC"/>
    <w:rsid w:val="00416A8E"/>
    <w:rsid w:val="00434B39"/>
    <w:rsid w:val="0043609A"/>
    <w:rsid w:val="00453033"/>
    <w:rsid w:val="00483440"/>
    <w:rsid w:val="004B2059"/>
    <w:rsid w:val="004B5A83"/>
    <w:rsid w:val="004B7823"/>
    <w:rsid w:val="004D28B4"/>
    <w:rsid w:val="004D5670"/>
    <w:rsid w:val="004E6F7D"/>
    <w:rsid w:val="005049C5"/>
    <w:rsid w:val="0050525C"/>
    <w:rsid w:val="00511D5C"/>
    <w:rsid w:val="00530A26"/>
    <w:rsid w:val="005B5398"/>
    <w:rsid w:val="005C3267"/>
    <w:rsid w:val="0061469A"/>
    <w:rsid w:val="006515FD"/>
    <w:rsid w:val="00680804"/>
    <w:rsid w:val="0068752E"/>
    <w:rsid w:val="00690235"/>
    <w:rsid w:val="006A5384"/>
    <w:rsid w:val="00700249"/>
    <w:rsid w:val="00713122"/>
    <w:rsid w:val="00725B03"/>
    <w:rsid w:val="0073132B"/>
    <w:rsid w:val="007572CE"/>
    <w:rsid w:val="00764F69"/>
    <w:rsid w:val="00795F7A"/>
    <w:rsid w:val="007A285C"/>
    <w:rsid w:val="007E29B8"/>
    <w:rsid w:val="00803D91"/>
    <w:rsid w:val="00813947"/>
    <w:rsid w:val="00830F4B"/>
    <w:rsid w:val="008518E3"/>
    <w:rsid w:val="0085742C"/>
    <w:rsid w:val="00861375"/>
    <w:rsid w:val="0087201A"/>
    <w:rsid w:val="0087208E"/>
    <w:rsid w:val="00874E91"/>
    <w:rsid w:val="00880E66"/>
    <w:rsid w:val="00896D8B"/>
    <w:rsid w:val="008B26FB"/>
    <w:rsid w:val="008D4F47"/>
    <w:rsid w:val="008D56B7"/>
    <w:rsid w:val="008F31A8"/>
    <w:rsid w:val="00956CA1"/>
    <w:rsid w:val="00963B78"/>
    <w:rsid w:val="00976296"/>
    <w:rsid w:val="00984E51"/>
    <w:rsid w:val="009B0B86"/>
    <w:rsid w:val="009B12F6"/>
    <w:rsid w:val="009D365E"/>
    <w:rsid w:val="009F65CE"/>
    <w:rsid w:val="00A0344A"/>
    <w:rsid w:val="00A8774F"/>
    <w:rsid w:val="00AA56D8"/>
    <w:rsid w:val="00AB2794"/>
    <w:rsid w:val="00AC4AE8"/>
    <w:rsid w:val="00AC59DD"/>
    <w:rsid w:val="00B54AD8"/>
    <w:rsid w:val="00B97857"/>
    <w:rsid w:val="00BA30EF"/>
    <w:rsid w:val="00BB65E7"/>
    <w:rsid w:val="00BF71F2"/>
    <w:rsid w:val="00C04CBA"/>
    <w:rsid w:val="00C2547A"/>
    <w:rsid w:val="00C32B07"/>
    <w:rsid w:val="00C55DE2"/>
    <w:rsid w:val="00C57AFF"/>
    <w:rsid w:val="00C627ED"/>
    <w:rsid w:val="00CB3E2D"/>
    <w:rsid w:val="00CC5D1F"/>
    <w:rsid w:val="00D045A3"/>
    <w:rsid w:val="00D22F96"/>
    <w:rsid w:val="00D446DB"/>
    <w:rsid w:val="00D91608"/>
    <w:rsid w:val="00DA57CD"/>
    <w:rsid w:val="00DD3E39"/>
    <w:rsid w:val="00DF6B84"/>
    <w:rsid w:val="00E223E3"/>
    <w:rsid w:val="00E36A8F"/>
    <w:rsid w:val="00E42456"/>
    <w:rsid w:val="00E64477"/>
    <w:rsid w:val="00E70023"/>
    <w:rsid w:val="00E923B1"/>
    <w:rsid w:val="00EB4253"/>
    <w:rsid w:val="00F0158C"/>
    <w:rsid w:val="00F02241"/>
    <w:rsid w:val="00F14E11"/>
    <w:rsid w:val="00F30866"/>
    <w:rsid w:val="00F32FF6"/>
    <w:rsid w:val="00F5591E"/>
    <w:rsid w:val="00F83366"/>
    <w:rsid w:val="00F863BD"/>
    <w:rsid w:val="00F9391A"/>
    <w:rsid w:val="00FA30A8"/>
    <w:rsid w:val="00FB2950"/>
    <w:rsid w:val="00FF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2DD"/>
  <w15:docId w15:val="{4CB25D9E-74AD-4609-86BB-2A896D21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7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8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28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1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87201A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87201A"/>
    <w:rPr>
      <w:b/>
      <w:bCs/>
    </w:rPr>
  </w:style>
  <w:style w:type="character" w:customStyle="1" w:styleId="apple-converted-space">
    <w:name w:val="apple-converted-space"/>
    <w:basedOn w:val="a0"/>
    <w:rsid w:val="0087201A"/>
  </w:style>
  <w:style w:type="character" w:styleId="a8">
    <w:name w:val="Emphasis"/>
    <w:basedOn w:val="a0"/>
    <w:uiPriority w:val="20"/>
    <w:qFormat/>
    <w:rsid w:val="0087201A"/>
    <w:rPr>
      <w:i/>
      <w:iCs/>
    </w:rPr>
  </w:style>
  <w:style w:type="paragraph" w:styleId="a9">
    <w:name w:val="Normal (Web)"/>
    <w:basedOn w:val="a"/>
    <w:uiPriority w:val="99"/>
    <w:unhideWhenUsed/>
    <w:rsid w:val="0087201A"/>
    <w:pPr>
      <w:spacing w:before="100" w:beforeAutospacing="1" w:after="100" w:afterAutospacing="1"/>
    </w:pPr>
    <w:rPr>
      <w:lang w:val="ru-RU"/>
    </w:rPr>
  </w:style>
  <w:style w:type="paragraph" w:styleId="aa">
    <w:name w:val="No Spacing"/>
    <w:uiPriority w:val="1"/>
    <w:qFormat/>
    <w:rsid w:val="0079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279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AB2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B279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AB2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5B539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B5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economy@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UXYriLtncVXnulf3XTBq_6-0KVzABXE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4782-7E41-4354-A75D-EA416D3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BILOVUS</dc:creator>
  <cp:lastModifiedBy>Сергій Вербовий</cp:lastModifiedBy>
  <cp:revision>8</cp:revision>
  <cp:lastPrinted>2019-06-06T11:13:00Z</cp:lastPrinted>
  <dcterms:created xsi:type="dcterms:W3CDTF">2024-12-09T10:05:00Z</dcterms:created>
  <dcterms:modified xsi:type="dcterms:W3CDTF">2024-12-11T14:22:00Z</dcterms:modified>
</cp:coreProperties>
</file>