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38" w:rsidRPr="00A827A9" w:rsidRDefault="00907F38" w:rsidP="00B5029F">
      <w:pPr>
        <w:jc w:val="center"/>
        <w:rPr>
          <w:b/>
          <w:bCs/>
          <w:sz w:val="28"/>
          <w:szCs w:val="28"/>
          <w:lang w:val="uk-UA"/>
        </w:rPr>
      </w:pPr>
      <w:bookmarkStart w:id="0" w:name="_GoBack"/>
      <w:bookmarkEnd w:id="0"/>
      <w:r w:rsidRPr="00A827A9">
        <w:rPr>
          <w:b/>
          <w:bCs/>
          <w:sz w:val="28"/>
          <w:szCs w:val="28"/>
          <w:lang w:val="uk-UA"/>
        </w:rPr>
        <w:t>АНАЛІЗ РЕГУЛЯТОРНОГО ВПЛИВУ</w:t>
      </w:r>
    </w:p>
    <w:p w:rsidR="00907F38" w:rsidRPr="002B2401" w:rsidRDefault="00907F38" w:rsidP="002B2401">
      <w:pPr>
        <w:jc w:val="center"/>
        <w:rPr>
          <w:rFonts w:eastAsia="Times New Roman"/>
          <w:b/>
          <w:sz w:val="28"/>
          <w:szCs w:val="28"/>
          <w:lang w:val="uk-UA"/>
        </w:rPr>
      </w:pPr>
      <w:r w:rsidRPr="00A827A9">
        <w:rPr>
          <w:b/>
          <w:bCs/>
          <w:sz w:val="28"/>
          <w:szCs w:val="28"/>
          <w:lang w:val="uk-UA" w:eastAsia="uk-UA"/>
        </w:rPr>
        <w:t xml:space="preserve">до </w:t>
      </w:r>
      <w:r w:rsidRPr="00A827A9">
        <w:rPr>
          <w:b/>
          <w:bCs/>
          <w:sz w:val="28"/>
          <w:szCs w:val="28"/>
          <w:lang w:val="uk-UA"/>
        </w:rPr>
        <w:t xml:space="preserve">проекту розпорядження </w:t>
      </w:r>
      <w:r w:rsidR="009E10B9">
        <w:rPr>
          <w:b/>
          <w:bCs/>
          <w:sz w:val="28"/>
          <w:szCs w:val="28"/>
          <w:lang w:val="uk-UA"/>
        </w:rPr>
        <w:t>Тернопільської</w:t>
      </w:r>
      <w:r w:rsidRPr="00A827A9">
        <w:rPr>
          <w:b/>
          <w:bCs/>
          <w:sz w:val="28"/>
          <w:szCs w:val="28"/>
          <w:lang w:val="uk-UA"/>
        </w:rPr>
        <w:t xml:space="preserve"> обласної державної адміністрації </w:t>
      </w:r>
      <w:r w:rsidR="00084909">
        <w:rPr>
          <w:b/>
          <w:bCs/>
          <w:sz w:val="28"/>
          <w:szCs w:val="28"/>
          <w:lang w:val="uk-UA"/>
        </w:rPr>
        <w:t xml:space="preserve"> </w:t>
      </w:r>
      <w:r w:rsidR="004A22F5">
        <w:rPr>
          <w:b/>
          <w:bCs/>
          <w:sz w:val="28"/>
          <w:szCs w:val="28"/>
          <w:lang w:val="uk-UA"/>
        </w:rPr>
        <w:t>,,</w:t>
      </w:r>
      <w:r w:rsidRPr="00A827A9">
        <w:rPr>
          <w:b/>
          <w:bCs/>
          <w:sz w:val="28"/>
          <w:szCs w:val="28"/>
          <w:lang w:val="uk-UA"/>
        </w:rPr>
        <w:t xml:space="preserve">Про </w:t>
      </w:r>
      <w:r>
        <w:rPr>
          <w:b/>
          <w:bCs/>
          <w:sz w:val="28"/>
          <w:szCs w:val="28"/>
          <w:lang w:val="uk-UA"/>
        </w:rPr>
        <w:t xml:space="preserve">затвердження </w:t>
      </w:r>
      <w:r w:rsidR="00BD11F5">
        <w:rPr>
          <w:b/>
          <w:bCs/>
          <w:sz w:val="28"/>
          <w:szCs w:val="28"/>
          <w:lang w:val="uk-UA"/>
        </w:rPr>
        <w:t>Положення про порядок</w:t>
      </w:r>
      <w:r w:rsidR="002B2401">
        <w:rPr>
          <w:rFonts w:eastAsia="Times New Roman"/>
          <w:b/>
          <w:sz w:val="28"/>
          <w:szCs w:val="28"/>
          <w:lang w:val="uk-UA"/>
        </w:rPr>
        <w:t xml:space="preserve"> </w:t>
      </w:r>
      <w:r w:rsidR="002B2401" w:rsidRPr="002B2401">
        <w:rPr>
          <w:rFonts w:eastAsia="Times New Roman"/>
          <w:b/>
          <w:sz w:val="28"/>
          <w:szCs w:val="28"/>
          <w:lang w:val="uk-UA"/>
        </w:rPr>
        <w:t>функціонування та вимоги до автоматизованої системи обліку оплати</w:t>
      </w:r>
      <w:r w:rsidR="002B2401">
        <w:rPr>
          <w:rFonts w:eastAsia="Times New Roman"/>
          <w:b/>
          <w:sz w:val="28"/>
          <w:szCs w:val="28"/>
          <w:lang w:val="uk-UA"/>
        </w:rPr>
        <w:t xml:space="preserve"> </w:t>
      </w:r>
      <w:r w:rsidR="002B2401" w:rsidRPr="002B2401">
        <w:rPr>
          <w:rFonts w:eastAsia="Times New Roman"/>
          <w:b/>
          <w:sz w:val="28"/>
          <w:szCs w:val="28"/>
          <w:lang w:val="uk-UA"/>
        </w:rPr>
        <w:t xml:space="preserve">проїзду на міжміських </w:t>
      </w:r>
      <w:r w:rsidR="002B2401">
        <w:rPr>
          <w:rFonts w:eastAsia="Times New Roman"/>
          <w:b/>
          <w:sz w:val="28"/>
          <w:szCs w:val="28"/>
          <w:lang w:val="uk-UA"/>
        </w:rPr>
        <w:t xml:space="preserve">і </w:t>
      </w:r>
      <w:r w:rsidR="002B2401" w:rsidRPr="002B2401">
        <w:rPr>
          <w:rFonts w:eastAsia="Times New Roman"/>
          <w:b/>
          <w:sz w:val="28"/>
          <w:szCs w:val="28"/>
          <w:lang w:val="uk-UA"/>
        </w:rPr>
        <w:t>приміських автобусних маршрутах загального</w:t>
      </w:r>
      <w:r w:rsidR="002B2401">
        <w:rPr>
          <w:rFonts w:eastAsia="Times New Roman"/>
          <w:b/>
          <w:sz w:val="28"/>
          <w:szCs w:val="28"/>
          <w:lang w:val="uk-UA"/>
        </w:rPr>
        <w:t xml:space="preserve"> </w:t>
      </w:r>
      <w:r w:rsidR="002B2401" w:rsidRPr="002B2401">
        <w:rPr>
          <w:rFonts w:eastAsia="Times New Roman"/>
          <w:b/>
          <w:sz w:val="28"/>
          <w:szCs w:val="28"/>
          <w:lang w:val="uk-UA"/>
        </w:rPr>
        <w:t>користування, що проходять територією двох або більше територіальних громад та не виходять за межі території Тернопільської області</w:t>
      </w:r>
      <w:r w:rsidR="004A22F5">
        <w:rPr>
          <w:b/>
          <w:color w:val="000000"/>
          <w:sz w:val="28"/>
          <w:szCs w:val="28"/>
          <w:lang w:val="uk-UA" w:eastAsia="uk-UA"/>
        </w:rPr>
        <w:t>’’</w:t>
      </w:r>
      <w:r w:rsidRPr="00D052F2">
        <w:rPr>
          <w:b/>
          <w:bCs/>
          <w:sz w:val="28"/>
          <w:szCs w:val="28"/>
          <w:lang w:val="uk-UA"/>
        </w:rPr>
        <w:t xml:space="preserve"> </w:t>
      </w:r>
    </w:p>
    <w:p w:rsidR="00A256CF" w:rsidRDefault="00A256CF" w:rsidP="00A256CF">
      <w:pPr>
        <w:widowControl w:val="0"/>
        <w:spacing w:after="333" w:line="322" w:lineRule="exact"/>
        <w:rPr>
          <w:b/>
          <w:bCs/>
          <w:sz w:val="28"/>
          <w:szCs w:val="28"/>
          <w:lang w:val="uk-UA"/>
        </w:rPr>
      </w:pPr>
    </w:p>
    <w:p w:rsidR="00907F38" w:rsidRPr="00A827A9" w:rsidRDefault="00907F38" w:rsidP="00A256CF">
      <w:pPr>
        <w:widowControl w:val="0"/>
        <w:spacing w:after="333" w:line="322" w:lineRule="exact"/>
        <w:rPr>
          <w:b/>
          <w:bCs/>
          <w:color w:val="000000"/>
          <w:sz w:val="28"/>
          <w:szCs w:val="28"/>
          <w:lang w:val="uk-UA" w:eastAsia="uk-UA"/>
        </w:rPr>
      </w:pPr>
      <w:r>
        <w:rPr>
          <w:b/>
          <w:bCs/>
          <w:color w:val="000000"/>
          <w:sz w:val="28"/>
          <w:szCs w:val="28"/>
          <w:lang w:val="uk-UA" w:eastAsia="uk-UA"/>
        </w:rPr>
        <w:t xml:space="preserve">І. </w:t>
      </w:r>
      <w:r w:rsidRPr="00A827A9">
        <w:rPr>
          <w:b/>
          <w:bCs/>
          <w:color w:val="000000"/>
          <w:sz w:val="28"/>
          <w:szCs w:val="28"/>
          <w:lang w:val="uk-UA" w:eastAsia="uk-UA"/>
        </w:rPr>
        <w:t>Визначення проблеми</w:t>
      </w:r>
    </w:p>
    <w:p w:rsidR="002B2401" w:rsidRDefault="002B2401" w:rsidP="00A827A9">
      <w:pPr>
        <w:widowControl w:val="0"/>
        <w:spacing w:line="322" w:lineRule="exact"/>
        <w:ind w:left="20" w:firstLine="688"/>
        <w:jc w:val="both"/>
        <w:rPr>
          <w:color w:val="000000"/>
          <w:sz w:val="28"/>
          <w:szCs w:val="28"/>
          <w:lang w:val="en-US" w:eastAsia="uk-UA"/>
        </w:rPr>
      </w:pPr>
      <w:r>
        <w:rPr>
          <w:color w:val="000000"/>
          <w:sz w:val="28"/>
          <w:szCs w:val="28"/>
          <w:lang w:val="uk-UA" w:eastAsia="uk-UA"/>
        </w:rPr>
        <w:t>Основні засади діяльності пасажирського автомобільного транспорту визначені в Законі України ,,Про автомобільний транспорт’’ (далі-Закон).</w:t>
      </w:r>
    </w:p>
    <w:p w:rsidR="0045335C" w:rsidRDefault="0045335C" w:rsidP="0045335C">
      <w:pPr>
        <w:widowControl w:val="0"/>
        <w:spacing w:line="322" w:lineRule="exact"/>
        <w:ind w:left="20" w:firstLine="688"/>
        <w:jc w:val="both"/>
        <w:rPr>
          <w:sz w:val="28"/>
          <w:szCs w:val="28"/>
          <w:shd w:val="clear" w:color="auto" w:fill="FFFFFF"/>
          <w:lang w:val="en-US"/>
        </w:rPr>
      </w:pPr>
      <w:r w:rsidRPr="0045335C">
        <w:rPr>
          <w:color w:val="333333"/>
          <w:shd w:val="clear" w:color="auto" w:fill="FFFFFF"/>
          <w:lang w:val="en-US"/>
        </w:rPr>
        <w:t xml:space="preserve"> </w:t>
      </w:r>
      <w:r w:rsidRPr="0045335C">
        <w:rPr>
          <w:sz w:val="28"/>
          <w:szCs w:val="28"/>
          <w:shd w:val="clear" w:color="auto" w:fill="FFFFFF"/>
        </w:rPr>
        <w:t>Закон</w:t>
      </w:r>
      <w:r w:rsidRPr="0045335C">
        <w:rPr>
          <w:sz w:val="28"/>
          <w:szCs w:val="28"/>
          <w:shd w:val="clear" w:color="auto" w:fill="FFFFFF"/>
          <w:lang w:val="en-US"/>
        </w:rPr>
        <w:t xml:space="preserve"> </w:t>
      </w:r>
      <w:proofErr w:type="spellStart"/>
      <w:r w:rsidRPr="0045335C">
        <w:rPr>
          <w:sz w:val="28"/>
          <w:szCs w:val="28"/>
          <w:shd w:val="clear" w:color="auto" w:fill="FFFFFF"/>
        </w:rPr>
        <w:t>регулює</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відносини</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між</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автомобільними</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перевізниками</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замовниками</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транспортних</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послуг</w:t>
      </w:r>
      <w:proofErr w:type="spellEnd"/>
      <w:r w:rsidRPr="0045335C">
        <w:rPr>
          <w:sz w:val="28"/>
          <w:szCs w:val="28"/>
          <w:shd w:val="clear" w:color="auto" w:fill="FFFFFF"/>
          <w:lang w:val="en-US"/>
        </w:rPr>
        <w:t xml:space="preserve">, </w:t>
      </w:r>
      <w:r w:rsidRPr="0045335C">
        <w:rPr>
          <w:sz w:val="28"/>
          <w:szCs w:val="28"/>
          <w:shd w:val="clear" w:color="auto" w:fill="FFFFFF"/>
        </w:rPr>
        <w:t>органами</w:t>
      </w:r>
      <w:r w:rsidRPr="0045335C">
        <w:rPr>
          <w:sz w:val="28"/>
          <w:szCs w:val="28"/>
          <w:shd w:val="clear" w:color="auto" w:fill="FFFFFF"/>
          <w:lang w:val="en-US"/>
        </w:rPr>
        <w:t xml:space="preserve"> </w:t>
      </w:r>
      <w:proofErr w:type="spellStart"/>
      <w:r w:rsidRPr="0045335C">
        <w:rPr>
          <w:sz w:val="28"/>
          <w:szCs w:val="28"/>
          <w:shd w:val="clear" w:color="auto" w:fill="FFFFFF"/>
        </w:rPr>
        <w:t>виконавчої</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влади</w:t>
      </w:r>
      <w:proofErr w:type="spellEnd"/>
      <w:r w:rsidRPr="0045335C">
        <w:rPr>
          <w:sz w:val="28"/>
          <w:szCs w:val="28"/>
          <w:shd w:val="clear" w:color="auto" w:fill="FFFFFF"/>
          <w:lang w:val="en-US"/>
        </w:rPr>
        <w:t xml:space="preserve"> </w:t>
      </w:r>
      <w:r w:rsidRPr="0045335C">
        <w:rPr>
          <w:sz w:val="28"/>
          <w:szCs w:val="28"/>
          <w:shd w:val="clear" w:color="auto" w:fill="FFFFFF"/>
        </w:rPr>
        <w:t>та</w:t>
      </w:r>
      <w:r w:rsidRPr="0045335C">
        <w:rPr>
          <w:sz w:val="28"/>
          <w:szCs w:val="28"/>
          <w:shd w:val="clear" w:color="auto" w:fill="FFFFFF"/>
          <w:lang w:val="en-US"/>
        </w:rPr>
        <w:t xml:space="preserve"> </w:t>
      </w:r>
      <w:r w:rsidRPr="0045335C">
        <w:rPr>
          <w:sz w:val="28"/>
          <w:szCs w:val="28"/>
          <w:shd w:val="clear" w:color="auto" w:fill="FFFFFF"/>
        </w:rPr>
        <w:t>органами</w:t>
      </w:r>
      <w:r w:rsidRPr="0045335C">
        <w:rPr>
          <w:sz w:val="28"/>
          <w:szCs w:val="28"/>
          <w:shd w:val="clear" w:color="auto" w:fill="FFFFFF"/>
          <w:lang w:val="en-US"/>
        </w:rPr>
        <w:t xml:space="preserve"> </w:t>
      </w:r>
      <w:proofErr w:type="spellStart"/>
      <w:r w:rsidRPr="0045335C">
        <w:rPr>
          <w:sz w:val="28"/>
          <w:szCs w:val="28"/>
          <w:shd w:val="clear" w:color="auto" w:fill="FFFFFF"/>
        </w:rPr>
        <w:t>місцевого</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самоврядування</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пасажирами</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власниками</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транспортних</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засобів</w:t>
      </w:r>
      <w:proofErr w:type="spellEnd"/>
      <w:r w:rsidRPr="0045335C">
        <w:rPr>
          <w:sz w:val="28"/>
          <w:szCs w:val="28"/>
          <w:shd w:val="clear" w:color="auto" w:fill="FFFFFF"/>
          <w:lang w:val="en-US"/>
        </w:rPr>
        <w:t xml:space="preserve">, </w:t>
      </w:r>
      <w:r w:rsidRPr="0045335C">
        <w:rPr>
          <w:sz w:val="28"/>
          <w:szCs w:val="28"/>
          <w:shd w:val="clear" w:color="auto" w:fill="FFFFFF"/>
        </w:rPr>
        <w:t>а</w:t>
      </w:r>
      <w:r w:rsidRPr="0045335C">
        <w:rPr>
          <w:sz w:val="28"/>
          <w:szCs w:val="28"/>
          <w:shd w:val="clear" w:color="auto" w:fill="FFFFFF"/>
          <w:lang w:val="en-US"/>
        </w:rPr>
        <w:t xml:space="preserve"> </w:t>
      </w:r>
      <w:proofErr w:type="spellStart"/>
      <w:r w:rsidRPr="0045335C">
        <w:rPr>
          <w:sz w:val="28"/>
          <w:szCs w:val="28"/>
          <w:shd w:val="clear" w:color="auto" w:fill="FFFFFF"/>
        </w:rPr>
        <w:t>також</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їх</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відносини</w:t>
      </w:r>
      <w:proofErr w:type="spellEnd"/>
      <w:r w:rsidRPr="0045335C">
        <w:rPr>
          <w:sz w:val="28"/>
          <w:szCs w:val="28"/>
          <w:shd w:val="clear" w:color="auto" w:fill="FFFFFF"/>
          <w:lang w:val="en-US"/>
        </w:rPr>
        <w:t xml:space="preserve"> </w:t>
      </w:r>
      <w:r w:rsidRPr="0045335C">
        <w:rPr>
          <w:sz w:val="28"/>
          <w:szCs w:val="28"/>
          <w:shd w:val="clear" w:color="auto" w:fill="FFFFFF"/>
        </w:rPr>
        <w:t>з</w:t>
      </w:r>
      <w:r w:rsidRPr="0045335C">
        <w:rPr>
          <w:sz w:val="28"/>
          <w:szCs w:val="28"/>
          <w:shd w:val="clear" w:color="auto" w:fill="FFFFFF"/>
          <w:lang w:val="en-US"/>
        </w:rPr>
        <w:t xml:space="preserve"> </w:t>
      </w:r>
      <w:proofErr w:type="spellStart"/>
      <w:r w:rsidRPr="0045335C">
        <w:rPr>
          <w:sz w:val="28"/>
          <w:szCs w:val="28"/>
          <w:shd w:val="clear" w:color="auto" w:fill="FFFFFF"/>
        </w:rPr>
        <w:t>юридичними</w:t>
      </w:r>
      <w:proofErr w:type="spellEnd"/>
      <w:r w:rsidRPr="0045335C">
        <w:rPr>
          <w:sz w:val="28"/>
          <w:szCs w:val="28"/>
          <w:shd w:val="clear" w:color="auto" w:fill="FFFFFF"/>
          <w:lang w:val="en-US"/>
        </w:rPr>
        <w:t xml:space="preserve"> </w:t>
      </w:r>
      <w:r w:rsidRPr="0045335C">
        <w:rPr>
          <w:sz w:val="28"/>
          <w:szCs w:val="28"/>
          <w:shd w:val="clear" w:color="auto" w:fill="FFFFFF"/>
        </w:rPr>
        <w:t>та</w:t>
      </w:r>
      <w:r w:rsidRPr="0045335C">
        <w:rPr>
          <w:sz w:val="28"/>
          <w:szCs w:val="28"/>
          <w:shd w:val="clear" w:color="auto" w:fill="FFFFFF"/>
          <w:lang w:val="en-US"/>
        </w:rPr>
        <w:t xml:space="preserve"> </w:t>
      </w:r>
      <w:proofErr w:type="spellStart"/>
      <w:r w:rsidRPr="0045335C">
        <w:rPr>
          <w:sz w:val="28"/>
          <w:szCs w:val="28"/>
          <w:shd w:val="clear" w:color="auto" w:fill="FFFFFF"/>
        </w:rPr>
        <w:t>фізичними</w:t>
      </w:r>
      <w:proofErr w:type="spellEnd"/>
      <w:r w:rsidRPr="0045335C">
        <w:rPr>
          <w:sz w:val="28"/>
          <w:szCs w:val="28"/>
          <w:shd w:val="clear" w:color="auto" w:fill="FFFFFF"/>
          <w:lang w:val="en-US"/>
        </w:rPr>
        <w:t xml:space="preserve"> </w:t>
      </w:r>
      <w:r w:rsidRPr="0045335C">
        <w:rPr>
          <w:sz w:val="28"/>
          <w:szCs w:val="28"/>
          <w:shd w:val="clear" w:color="auto" w:fill="FFFFFF"/>
        </w:rPr>
        <w:t>особами</w:t>
      </w:r>
      <w:r w:rsidRPr="0045335C">
        <w:rPr>
          <w:sz w:val="28"/>
          <w:szCs w:val="28"/>
          <w:shd w:val="clear" w:color="auto" w:fill="FFFFFF"/>
          <w:lang w:val="en-US"/>
        </w:rPr>
        <w:t xml:space="preserve"> - </w:t>
      </w:r>
      <w:proofErr w:type="spellStart"/>
      <w:r w:rsidRPr="0045335C">
        <w:rPr>
          <w:sz w:val="28"/>
          <w:szCs w:val="28"/>
          <w:shd w:val="clear" w:color="auto" w:fill="FFFFFF"/>
        </w:rPr>
        <w:t>суб</w:t>
      </w:r>
      <w:proofErr w:type="spellEnd"/>
      <w:r w:rsidRPr="0045335C">
        <w:rPr>
          <w:sz w:val="28"/>
          <w:szCs w:val="28"/>
          <w:shd w:val="clear" w:color="auto" w:fill="FFFFFF"/>
          <w:lang w:val="en-US"/>
        </w:rPr>
        <w:t>'</w:t>
      </w:r>
      <w:proofErr w:type="spellStart"/>
      <w:r w:rsidRPr="0045335C">
        <w:rPr>
          <w:sz w:val="28"/>
          <w:szCs w:val="28"/>
          <w:shd w:val="clear" w:color="auto" w:fill="FFFFFF"/>
        </w:rPr>
        <w:t>єктами</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підприємницької</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діяльності</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які</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забезпечують</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діяльність</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автомобільного</w:t>
      </w:r>
      <w:proofErr w:type="spellEnd"/>
      <w:r w:rsidRPr="0045335C">
        <w:rPr>
          <w:sz w:val="28"/>
          <w:szCs w:val="28"/>
          <w:shd w:val="clear" w:color="auto" w:fill="FFFFFF"/>
          <w:lang w:val="en-US"/>
        </w:rPr>
        <w:t xml:space="preserve"> </w:t>
      </w:r>
      <w:r w:rsidRPr="0045335C">
        <w:rPr>
          <w:sz w:val="28"/>
          <w:szCs w:val="28"/>
          <w:shd w:val="clear" w:color="auto" w:fill="FFFFFF"/>
        </w:rPr>
        <w:t>транспорту</w:t>
      </w:r>
      <w:r w:rsidRPr="0045335C">
        <w:rPr>
          <w:sz w:val="28"/>
          <w:szCs w:val="28"/>
          <w:shd w:val="clear" w:color="auto" w:fill="FFFFFF"/>
          <w:lang w:val="en-US"/>
        </w:rPr>
        <w:t xml:space="preserve"> </w:t>
      </w:r>
      <w:r w:rsidRPr="0045335C">
        <w:rPr>
          <w:sz w:val="28"/>
          <w:szCs w:val="28"/>
          <w:shd w:val="clear" w:color="auto" w:fill="FFFFFF"/>
        </w:rPr>
        <w:t>та</w:t>
      </w:r>
      <w:r w:rsidRPr="0045335C">
        <w:rPr>
          <w:sz w:val="28"/>
          <w:szCs w:val="28"/>
          <w:shd w:val="clear" w:color="auto" w:fill="FFFFFF"/>
          <w:lang w:val="en-US"/>
        </w:rPr>
        <w:t xml:space="preserve"> </w:t>
      </w:r>
      <w:proofErr w:type="spellStart"/>
      <w:r w:rsidRPr="0045335C">
        <w:rPr>
          <w:sz w:val="28"/>
          <w:szCs w:val="28"/>
          <w:shd w:val="clear" w:color="auto" w:fill="FFFFFF"/>
        </w:rPr>
        <w:t>безпеку</w:t>
      </w:r>
      <w:proofErr w:type="spellEnd"/>
      <w:r w:rsidRPr="0045335C">
        <w:rPr>
          <w:sz w:val="28"/>
          <w:szCs w:val="28"/>
          <w:shd w:val="clear" w:color="auto" w:fill="FFFFFF"/>
          <w:lang w:val="en-US"/>
        </w:rPr>
        <w:t xml:space="preserve"> </w:t>
      </w:r>
      <w:proofErr w:type="spellStart"/>
      <w:r w:rsidRPr="0045335C">
        <w:rPr>
          <w:sz w:val="28"/>
          <w:szCs w:val="28"/>
          <w:shd w:val="clear" w:color="auto" w:fill="FFFFFF"/>
        </w:rPr>
        <w:t>перевезень</w:t>
      </w:r>
      <w:proofErr w:type="spellEnd"/>
      <w:r w:rsidRPr="0045335C">
        <w:rPr>
          <w:sz w:val="28"/>
          <w:szCs w:val="28"/>
          <w:shd w:val="clear" w:color="auto" w:fill="FFFFFF"/>
          <w:lang w:val="en-US"/>
        </w:rPr>
        <w:t>.</w:t>
      </w:r>
    </w:p>
    <w:p w:rsidR="0045335C" w:rsidRDefault="0045335C" w:rsidP="0045335C">
      <w:pPr>
        <w:widowControl w:val="0"/>
        <w:spacing w:line="322" w:lineRule="exact"/>
        <w:ind w:left="20" w:firstLine="688"/>
        <w:jc w:val="both"/>
        <w:rPr>
          <w:sz w:val="28"/>
          <w:szCs w:val="28"/>
          <w:shd w:val="clear" w:color="auto" w:fill="FFFFFF"/>
          <w:lang w:val="uk-UA"/>
        </w:rPr>
      </w:pPr>
      <w:r>
        <w:rPr>
          <w:sz w:val="28"/>
          <w:szCs w:val="28"/>
          <w:shd w:val="clear" w:color="auto" w:fill="FFFFFF"/>
          <w:lang w:val="uk-UA"/>
        </w:rPr>
        <w:t xml:space="preserve">Згідно статті 5 Закону, </w:t>
      </w:r>
      <w:r w:rsidRPr="0045335C">
        <w:rPr>
          <w:sz w:val="28"/>
          <w:szCs w:val="28"/>
          <w:shd w:val="clear" w:color="auto" w:fill="FFFFFF"/>
          <w:lang w:val="uk-UA"/>
        </w:rPr>
        <w:t>о</w:t>
      </w:r>
      <w:proofErr w:type="spellStart"/>
      <w:r w:rsidRPr="0045335C">
        <w:rPr>
          <w:sz w:val="28"/>
          <w:szCs w:val="28"/>
          <w:shd w:val="clear" w:color="auto" w:fill="FFFFFF"/>
        </w:rPr>
        <w:t>сновним</w:t>
      </w:r>
      <w:proofErr w:type="spellEnd"/>
      <w:r w:rsidRPr="0045335C">
        <w:rPr>
          <w:sz w:val="28"/>
          <w:szCs w:val="28"/>
          <w:shd w:val="clear" w:color="auto" w:fill="FFFFFF"/>
        </w:rPr>
        <w:t xml:space="preserve"> </w:t>
      </w:r>
      <w:proofErr w:type="spellStart"/>
      <w:r w:rsidRPr="0045335C">
        <w:rPr>
          <w:sz w:val="28"/>
          <w:szCs w:val="28"/>
          <w:shd w:val="clear" w:color="auto" w:fill="FFFFFF"/>
        </w:rPr>
        <w:t>завданням</w:t>
      </w:r>
      <w:proofErr w:type="spellEnd"/>
      <w:r w:rsidRPr="0045335C">
        <w:rPr>
          <w:sz w:val="28"/>
          <w:szCs w:val="28"/>
          <w:shd w:val="clear" w:color="auto" w:fill="FFFFFF"/>
        </w:rPr>
        <w:t xml:space="preserve"> державного </w:t>
      </w:r>
      <w:proofErr w:type="spellStart"/>
      <w:r w:rsidRPr="0045335C">
        <w:rPr>
          <w:sz w:val="28"/>
          <w:szCs w:val="28"/>
          <w:shd w:val="clear" w:color="auto" w:fill="FFFFFF"/>
        </w:rPr>
        <w:t>регулювання</w:t>
      </w:r>
      <w:proofErr w:type="spellEnd"/>
      <w:r w:rsidRPr="0045335C">
        <w:rPr>
          <w:sz w:val="28"/>
          <w:szCs w:val="28"/>
          <w:shd w:val="clear" w:color="auto" w:fill="FFFFFF"/>
        </w:rPr>
        <w:t xml:space="preserve"> та контролю у </w:t>
      </w:r>
      <w:proofErr w:type="spellStart"/>
      <w:r w:rsidRPr="0045335C">
        <w:rPr>
          <w:sz w:val="28"/>
          <w:szCs w:val="28"/>
          <w:shd w:val="clear" w:color="auto" w:fill="FFFFFF"/>
        </w:rPr>
        <w:t>сфері</w:t>
      </w:r>
      <w:proofErr w:type="spellEnd"/>
      <w:r w:rsidRPr="0045335C">
        <w:rPr>
          <w:sz w:val="28"/>
          <w:szCs w:val="28"/>
          <w:shd w:val="clear" w:color="auto" w:fill="FFFFFF"/>
        </w:rPr>
        <w:t xml:space="preserve"> </w:t>
      </w:r>
      <w:proofErr w:type="spellStart"/>
      <w:r w:rsidRPr="0045335C">
        <w:rPr>
          <w:sz w:val="28"/>
          <w:szCs w:val="28"/>
          <w:shd w:val="clear" w:color="auto" w:fill="FFFFFF"/>
        </w:rPr>
        <w:t>автомобільного</w:t>
      </w:r>
      <w:proofErr w:type="spellEnd"/>
      <w:r w:rsidRPr="0045335C">
        <w:rPr>
          <w:sz w:val="28"/>
          <w:szCs w:val="28"/>
          <w:shd w:val="clear" w:color="auto" w:fill="FFFFFF"/>
        </w:rPr>
        <w:t xml:space="preserve"> транспорту є </w:t>
      </w:r>
      <w:proofErr w:type="spellStart"/>
      <w:r w:rsidRPr="0045335C">
        <w:rPr>
          <w:sz w:val="28"/>
          <w:szCs w:val="28"/>
          <w:shd w:val="clear" w:color="auto" w:fill="FFFFFF"/>
        </w:rPr>
        <w:t>створення</w:t>
      </w:r>
      <w:proofErr w:type="spellEnd"/>
      <w:r w:rsidRPr="0045335C">
        <w:rPr>
          <w:sz w:val="28"/>
          <w:szCs w:val="28"/>
          <w:shd w:val="clear" w:color="auto" w:fill="FFFFFF"/>
        </w:rPr>
        <w:t xml:space="preserve"> умов </w:t>
      </w:r>
      <w:proofErr w:type="spellStart"/>
      <w:r w:rsidRPr="0045335C">
        <w:rPr>
          <w:sz w:val="28"/>
          <w:szCs w:val="28"/>
          <w:shd w:val="clear" w:color="auto" w:fill="FFFFFF"/>
        </w:rPr>
        <w:t>безпечного</w:t>
      </w:r>
      <w:proofErr w:type="spellEnd"/>
      <w:r w:rsidRPr="0045335C">
        <w:rPr>
          <w:sz w:val="28"/>
          <w:szCs w:val="28"/>
          <w:shd w:val="clear" w:color="auto" w:fill="FFFFFF"/>
        </w:rPr>
        <w:t xml:space="preserve">, </w:t>
      </w:r>
      <w:proofErr w:type="spellStart"/>
      <w:r w:rsidRPr="0045335C">
        <w:rPr>
          <w:sz w:val="28"/>
          <w:szCs w:val="28"/>
          <w:shd w:val="clear" w:color="auto" w:fill="FFFFFF"/>
        </w:rPr>
        <w:t>якісного</w:t>
      </w:r>
      <w:proofErr w:type="spellEnd"/>
      <w:r w:rsidRPr="0045335C">
        <w:rPr>
          <w:sz w:val="28"/>
          <w:szCs w:val="28"/>
          <w:shd w:val="clear" w:color="auto" w:fill="FFFFFF"/>
        </w:rPr>
        <w:t xml:space="preserve"> й </w:t>
      </w:r>
      <w:proofErr w:type="spellStart"/>
      <w:r w:rsidRPr="0045335C">
        <w:rPr>
          <w:sz w:val="28"/>
          <w:szCs w:val="28"/>
          <w:shd w:val="clear" w:color="auto" w:fill="FFFFFF"/>
        </w:rPr>
        <w:t>ефективного</w:t>
      </w:r>
      <w:proofErr w:type="spellEnd"/>
      <w:r w:rsidRPr="0045335C">
        <w:rPr>
          <w:sz w:val="28"/>
          <w:szCs w:val="28"/>
          <w:shd w:val="clear" w:color="auto" w:fill="FFFFFF"/>
        </w:rPr>
        <w:t xml:space="preserve"> </w:t>
      </w:r>
      <w:proofErr w:type="spellStart"/>
      <w:r w:rsidRPr="0045335C">
        <w:rPr>
          <w:sz w:val="28"/>
          <w:szCs w:val="28"/>
          <w:shd w:val="clear" w:color="auto" w:fill="FFFFFF"/>
        </w:rPr>
        <w:t>перевезення</w:t>
      </w:r>
      <w:proofErr w:type="spellEnd"/>
      <w:r w:rsidRPr="0045335C">
        <w:rPr>
          <w:sz w:val="28"/>
          <w:szCs w:val="28"/>
          <w:shd w:val="clear" w:color="auto" w:fill="FFFFFF"/>
        </w:rPr>
        <w:t xml:space="preserve"> </w:t>
      </w:r>
      <w:proofErr w:type="spellStart"/>
      <w:r w:rsidRPr="0045335C">
        <w:rPr>
          <w:sz w:val="28"/>
          <w:szCs w:val="28"/>
          <w:shd w:val="clear" w:color="auto" w:fill="FFFFFF"/>
        </w:rPr>
        <w:t>пасажирів</w:t>
      </w:r>
      <w:proofErr w:type="spellEnd"/>
      <w:r w:rsidRPr="0045335C">
        <w:rPr>
          <w:sz w:val="28"/>
          <w:szCs w:val="28"/>
          <w:shd w:val="clear" w:color="auto" w:fill="FFFFFF"/>
        </w:rPr>
        <w:t xml:space="preserve"> та </w:t>
      </w:r>
      <w:proofErr w:type="spellStart"/>
      <w:r w:rsidRPr="0045335C">
        <w:rPr>
          <w:sz w:val="28"/>
          <w:szCs w:val="28"/>
          <w:shd w:val="clear" w:color="auto" w:fill="FFFFFF"/>
        </w:rPr>
        <w:t>вантажів</w:t>
      </w:r>
      <w:proofErr w:type="spellEnd"/>
      <w:r w:rsidRPr="0045335C">
        <w:rPr>
          <w:sz w:val="28"/>
          <w:szCs w:val="28"/>
          <w:shd w:val="clear" w:color="auto" w:fill="FFFFFF"/>
        </w:rPr>
        <w:t xml:space="preserve">, </w:t>
      </w:r>
      <w:proofErr w:type="spellStart"/>
      <w:r w:rsidRPr="0045335C">
        <w:rPr>
          <w:sz w:val="28"/>
          <w:szCs w:val="28"/>
          <w:shd w:val="clear" w:color="auto" w:fill="FFFFFF"/>
        </w:rPr>
        <w:t>надання</w:t>
      </w:r>
      <w:proofErr w:type="spellEnd"/>
      <w:r w:rsidRPr="0045335C">
        <w:rPr>
          <w:sz w:val="28"/>
          <w:szCs w:val="28"/>
          <w:shd w:val="clear" w:color="auto" w:fill="FFFFFF"/>
        </w:rPr>
        <w:t xml:space="preserve"> </w:t>
      </w:r>
      <w:proofErr w:type="spellStart"/>
      <w:r w:rsidRPr="0045335C">
        <w:rPr>
          <w:sz w:val="28"/>
          <w:szCs w:val="28"/>
          <w:shd w:val="clear" w:color="auto" w:fill="FFFFFF"/>
        </w:rPr>
        <w:t>додаткових</w:t>
      </w:r>
      <w:proofErr w:type="spellEnd"/>
      <w:r w:rsidRPr="0045335C">
        <w:rPr>
          <w:sz w:val="28"/>
          <w:szCs w:val="28"/>
          <w:shd w:val="clear" w:color="auto" w:fill="FFFFFF"/>
        </w:rPr>
        <w:t xml:space="preserve"> </w:t>
      </w:r>
      <w:proofErr w:type="spellStart"/>
      <w:r w:rsidRPr="0045335C">
        <w:rPr>
          <w:sz w:val="28"/>
          <w:szCs w:val="28"/>
          <w:shd w:val="clear" w:color="auto" w:fill="FFFFFF"/>
        </w:rPr>
        <w:t>транспортних</w:t>
      </w:r>
      <w:proofErr w:type="spellEnd"/>
      <w:r w:rsidRPr="0045335C">
        <w:rPr>
          <w:sz w:val="28"/>
          <w:szCs w:val="28"/>
          <w:shd w:val="clear" w:color="auto" w:fill="FFFFFF"/>
        </w:rPr>
        <w:t xml:space="preserve"> </w:t>
      </w:r>
      <w:proofErr w:type="spellStart"/>
      <w:r w:rsidRPr="0045335C">
        <w:rPr>
          <w:sz w:val="28"/>
          <w:szCs w:val="28"/>
          <w:shd w:val="clear" w:color="auto" w:fill="FFFFFF"/>
        </w:rPr>
        <w:t>послуг</w:t>
      </w:r>
      <w:proofErr w:type="spellEnd"/>
      <w:r w:rsidRPr="0045335C">
        <w:rPr>
          <w:sz w:val="28"/>
          <w:szCs w:val="28"/>
          <w:shd w:val="clear" w:color="auto" w:fill="FFFFFF"/>
        </w:rPr>
        <w:t>.</w:t>
      </w:r>
    </w:p>
    <w:p w:rsidR="0045335C" w:rsidRPr="0045335C" w:rsidRDefault="0045335C" w:rsidP="00E60FBF">
      <w:pPr>
        <w:pStyle w:val="rvps2"/>
        <w:shd w:val="clear" w:color="auto" w:fill="FFFFFF"/>
        <w:spacing w:before="0" w:beforeAutospacing="0" w:after="0" w:afterAutospacing="0"/>
        <w:ind w:firstLine="709"/>
        <w:jc w:val="both"/>
        <w:rPr>
          <w:sz w:val="28"/>
          <w:szCs w:val="28"/>
        </w:rPr>
      </w:pPr>
      <w:r w:rsidRPr="0045335C">
        <w:rPr>
          <w:sz w:val="28"/>
          <w:szCs w:val="28"/>
        </w:rPr>
        <w:t>Державне регулювання та контроль у сфері автомобільного транспорту спрямовані на:</w:t>
      </w:r>
    </w:p>
    <w:p w:rsidR="0045335C" w:rsidRPr="0045335C" w:rsidRDefault="0045335C" w:rsidP="00E60FBF">
      <w:pPr>
        <w:pStyle w:val="rvps2"/>
        <w:shd w:val="clear" w:color="auto" w:fill="FFFFFF"/>
        <w:spacing w:before="0" w:beforeAutospacing="0" w:after="0" w:afterAutospacing="0"/>
        <w:ind w:firstLine="709"/>
        <w:jc w:val="both"/>
        <w:rPr>
          <w:sz w:val="28"/>
          <w:szCs w:val="28"/>
        </w:rPr>
      </w:pPr>
      <w:bookmarkStart w:id="1" w:name="n111"/>
      <w:bookmarkEnd w:id="1"/>
      <w:r w:rsidRPr="0045335C">
        <w:rPr>
          <w:sz w:val="28"/>
          <w:szCs w:val="28"/>
        </w:rPr>
        <w:t>забезпечення балансу інтересів держави, органів місцевого самоврядування, користувачів транспортних послуг та підприємств, установ, організацій, інших юридичних та фізичних осіб - суб'єктів господарювання на автомобільному транспорті незалежно від форм власності;</w:t>
      </w:r>
    </w:p>
    <w:p w:rsidR="0045335C" w:rsidRPr="0045335C" w:rsidRDefault="0045335C" w:rsidP="00E60FBF">
      <w:pPr>
        <w:pStyle w:val="rvps2"/>
        <w:shd w:val="clear" w:color="auto" w:fill="FFFFFF"/>
        <w:spacing w:before="0" w:beforeAutospacing="0" w:after="0" w:afterAutospacing="0"/>
        <w:ind w:firstLine="709"/>
        <w:jc w:val="both"/>
        <w:rPr>
          <w:sz w:val="28"/>
          <w:szCs w:val="28"/>
        </w:rPr>
      </w:pPr>
      <w:bookmarkStart w:id="2" w:name="n112"/>
      <w:bookmarkEnd w:id="2"/>
      <w:r w:rsidRPr="0045335C">
        <w:rPr>
          <w:sz w:val="28"/>
          <w:szCs w:val="28"/>
        </w:rPr>
        <w:t>забезпечення якісного та безпечного функціонування автомобільного транспорту;</w:t>
      </w:r>
    </w:p>
    <w:p w:rsidR="0045335C" w:rsidRPr="0045335C" w:rsidRDefault="0045335C" w:rsidP="00E60FBF">
      <w:pPr>
        <w:pStyle w:val="rvps2"/>
        <w:shd w:val="clear" w:color="auto" w:fill="FFFFFF"/>
        <w:spacing w:before="0" w:beforeAutospacing="0" w:after="0" w:afterAutospacing="0"/>
        <w:ind w:firstLine="709"/>
        <w:jc w:val="both"/>
        <w:rPr>
          <w:sz w:val="28"/>
          <w:szCs w:val="28"/>
        </w:rPr>
      </w:pPr>
      <w:bookmarkStart w:id="3" w:name="n113"/>
      <w:bookmarkEnd w:id="3"/>
      <w:r w:rsidRPr="0045335C">
        <w:rPr>
          <w:sz w:val="28"/>
          <w:szCs w:val="28"/>
        </w:rPr>
        <w:t>розвиток та удосконалення нормативно-правової бази діяльності автомобільного транспорту;</w:t>
      </w:r>
    </w:p>
    <w:p w:rsidR="0045335C" w:rsidRPr="0045335C" w:rsidRDefault="0045335C" w:rsidP="00E60FBF">
      <w:pPr>
        <w:pStyle w:val="rvps2"/>
        <w:shd w:val="clear" w:color="auto" w:fill="FFFFFF"/>
        <w:spacing w:before="0" w:beforeAutospacing="0" w:after="0" w:afterAutospacing="0"/>
        <w:ind w:firstLine="709"/>
        <w:jc w:val="both"/>
        <w:rPr>
          <w:sz w:val="28"/>
          <w:szCs w:val="28"/>
        </w:rPr>
      </w:pPr>
      <w:bookmarkStart w:id="4" w:name="n852"/>
      <w:bookmarkStart w:id="5" w:name="n114"/>
      <w:bookmarkEnd w:id="4"/>
      <w:bookmarkEnd w:id="5"/>
      <w:r w:rsidRPr="0045335C">
        <w:rPr>
          <w:sz w:val="28"/>
          <w:szCs w:val="28"/>
        </w:rPr>
        <w:t>визначення загальних засад стратегічного розвитку, системи управління, реформування та регулювання автомобільного транспорту;</w:t>
      </w:r>
    </w:p>
    <w:p w:rsidR="0045335C" w:rsidRPr="0045335C" w:rsidRDefault="0045335C" w:rsidP="00E60FBF">
      <w:pPr>
        <w:pStyle w:val="rvps2"/>
        <w:shd w:val="clear" w:color="auto" w:fill="FFFFFF"/>
        <w:spacing w:before="0" w:beforeAutospacing="0" w:after="0" w:afterAutospacing="0"/>
        <w:ind w:firstLine="709"/>
        <w:jc w:val="both"/>
        <w:rPr>
          <w:sz w:val="28"/>
          <w:szCs w:val="28"/>
        </w:rPr>
      </w:pPr>
      <w:bookmarkStart w:id="6" w:name="n115"/>
      <w:bookmarkEnd w:id="6"/>
      <w:r w:rsidRPr="0045335C">
        <w:rPr>
          <w:sz w:val="28"/>
          <w:szCs w:val="28"/>
        </w:rPr>
        <w:t>визначення пріоритетних напрямів розвитку та шляхів оптимізації діяльності автомобільного транспорту;</w:t>
      </w:r>
    </w:p>
    <w:p w:rsidR="0045335C" w:rsidRPr="0045335C" w:rsidRDefault="0045335C" w:rsidP="00E60FBF">
      <w:pPr>
        <w:pStyle w:val="rvps2"/>
        <w:shd w:val="clear" w:color="auto" w:fill="FFFFFF"/>
        <w:spacing w:before="0" w:beforeAutospacing="0" w:after="0" w:afterAutospacing="0"/>
        <w:ind w:firstLine="709"/>
        <w:jc w:val="both"/>
        <w:rPr>
          <w:sz w:val="28"/>
          <w:szCs w:val="28"/>
        </w:rPr>
      </w:pPr>
      <w:bookmarkStart w:id="7" w:name="n116"/>
      <w:bookmarkEnd w:id="7"/>
      <w:r w:rsidRPr="0045335C">
        <w:rPr>
          <w:sz w:val="28"/>
          <w:szCs w:val="28"/>
        </w:rPr>
        <w:t>захист прав споживачів під час їх транспортного обслуговування;</w:t>
      </w:r>
    </w:p>
    <w:p w:rsidR="0045335C" w:rsidRPr="0045335C" w:rsidRDefault="0045335C" w:rsidP="00E60FBF">
      <w:pPr>
        <w:pStyle w:val="rvps2"/>
        <w:shd w:val="clear" w:color="auto" w:fill="FFFFFF"/>
        <w:spacing w:before="0" w:beforeAutospacing="0" w:after="0" w:afterAutospacing="0"/>
        <w:ind w:firstLine="709"/>
        <w:jc w:val="both"/>
        <w:rPr>
          <w:sz w:val="28"/>
          <w:szCs w:val="28"/>
        </w:rPr>
      </w:pPr>
      <w:bookmarkStart w:id="8" w:name="n117"/>
      <w:bookmarkEnd w:id="8"/>
      <w:r w:rsidRPr="0045335C">
        <w:rPr>
          <w:sz w:val="28"/>
          <w:szCs w:val="28"/>
        </w:rPr>
        <w:t>захист національного ринку транспортних послуг та суб'єктів господарювання, що здійснюють свою діяльність у сфері автомобільного транспорту;</w:t>
      </w:r>
    </w:p>
    <w:p w:rsidR="0045335C" w:rsidRPr="0045335C" w:rsidRDefault="0045335C" w:rsidP="00E60FBF">
      <w:pPr>
        <w:pStyle w:val="rvps2"/>
        <w:shd w:val="clear" w:color="auto" w:fill="FFFFFF"/>
        <w:spacing w:before="0" w:beforeAutospacing="0" w:after="0" w:afterAutospacing="0"/>
        <w:ind w:firstLine="709"/>
        <w:jc w:val="both"/>
        <w:rPr>
          <w:sz w:val="28"/>
          <w:szCs w:val="28"/>
        </w:rPr>
      </w:pPr>
      <w:bookmarkStart w:id="9" w:name="n118"/>
      <w:bookmarkEnd w:id="9"/>
      <w:r w:rsidRPr="0045335C">
        <w:rPr>
          <w:sz w:val="28"/>
          <w:szCs w:val="28"/>
        </w:rPr>
        <w:t>створення рівних умов для роботи всіх суб'єктів господарювання, що здійснюють свою діяльність у сфері автомобільного транспорту, обмеження монополізму та розвиток конкуренції;</w:t>
      </w:r>
    </w:p>
    <w:p w:rsidR="0045335C" w:rsidRPr="0045335C" w:rsidRDefault="0045335C" w:rsidP="00E60FBF">
      <w:pPr>
        <w:pStyle w:val="rvps2"/>
        <w:shd w:val="clear" w:color="auto" w:fill="FFFFFF"/>
        <w:spacing w:before="0" w:beforeAutospacing="0" w:after="0" w:afterAutospacing="0"/>
        <w:ind w:firstLine="709"/>
        <w:jc w:val="both"/>
        <w:rPr>
          <w:sz w:val="28"/>
          <w:szCs w:val="28"/>
        </w:rPr>
      </w:pPr>
      <w:bookmarkStart w:id="10" w:name="n119"/>
      <w:bookmarkEnd w:id="10"/>
      <w:r w:rsidRPr="0045335C">
        <w:rPr>
          <w:sz w:val="28"/>
          <w:szCs w:val="28"/>
        </w:rPr>
        <w:lastRenderedPageBreak/>
        <w:t>забезпечення зайнятості населення, підготовки спеціалістів і робочих кадрів, охорони праці;</w:t>
      </w:r>
    </w:p>
    <w:p w:rsidR="0045335C" w:rsidRPr="0045335C" w:rsidRDefault="0045335C" w:rsidP="00E60FBF">
      <w:pPr>
        <w:pStyle w:val="rvps2"/>
        <w:shd w:val="clear" w:color="auto" w:fill="FFFFFF"/>
        <w:spacing w:before="0" w:beforeAutospacing="0" w:after="0" w:afterAutospacing="0"/>
        <w:ind w:firstLine="709"/>
        <w:jc w:val="both"/>
        <w:rPr>
          <w:sz w:val="28"/>
          <w:szCs w:val="28"/>
        </w:rPr>
      </w:pPr>
      <w:bookmarkStart w:id="11" w:name="n120"/>
      <w:bookmarkEnd w:id="11"/>
      <w:r w:rsidRPr="0045335C">
        <w:rPr>
          <w:sz w:val="28"/>
          <w:szCs w:val="28"/>
        </w:rPr>
        <w:t>раціональне використання енергетичних та матеріальних ресурсів;</w:t>
      </w:r>
    </w:p>
    <w:p w:rsidR="0045335C" w:rsidRPr="0045335C" w:rsidRDefault="0045335C" w:rsidP="00E60FBF">
      <w:pPr>
        <w:pStyle w:val="rvps2"/>
        <w:shd w:val="clear" w:color="auto" w:fill="FFFFFF"/>
        <w:spacing w:before="0" w:beforeAutospacing="0" w:after="0" w:afterAutospacing="0"/>
        <w:ind w:firstLine="709"/>
        <w:jc w:val="both"/>
        <w:rPr>
          <w:sz w:val="28"/>
          <w:szCs w:val="28"/>
        </w:rPr>
      </w:pPr>
      <w:bookmarkStart w:id="12" w:name="n121"/>
      <w:bookmarkEnd w:id="12"/>
      <w:r w:rsidRPr="0045335C">
        <w:rPr>
          <w:sz w:val="28"/>
          <w:szCs w:val="28"/>
        </w:rPr>
        <w:t>охорону довкілля від шкідливого впливу автомобільного транспорту, проведення науково-технічної роботи, досліджень та розвиток системи статистики.</w:t>
      </w:r>
    </w:p>
    <w:p w:rsidR="0045335C" w:rsidRPr="0045335C" w:rsidRDefault="0045335C" w:rsidP="00E60FBF">
      <w:pPr>
        <w:pStyle w:val="rvps2"/>
        <w:shd w:val="clear" w:color="auto" w:fill="FFFFFF"/>
        <w:spacing w:before="0" w:beforeAutospacing="0" w:after="0" w:afterAutospacing="0"/>
        <w:ind w:firstLine="709"/>
        <w:jc w:val="both"/>
        <w:rPr>
          <w:sz w:val="28"/>
          <w:szCs w:val="28"/>
        </w:rPr>
      </w:pPr>
      <w:bookmarkStart w:id="13" w:name="n122"/>
      <w:bookmarkEnd w:id="13"/>
      <w:r w:rsidRPr="0045335C">
        <w:rPr>
          <w:sz w:val="28"/>
          <w:szCs w:val="28"/>
        </w:rPr>
        <w:t>Державне регулювання та контроль у сфері автомобільного транспорту реалізується шляхом проведення центральними та місцевими органами виконавчої влади, органами місцевого самоврядування економічної, тарифної, науково-технічної та соціальної політики, ліцензування та сертифікації на автомобільному транспорті, задоволення потреб автомобільного транспорту в паливно-енергетичних і матеріально-технічних ресурсах і транспортних засобах.</w:t>
      </w:r>
    </w:p>
    <w:p w:rsidR="0045335C" w:rsidRDefault="004A22F5" w:rsidP="00E60FBF">
      <w:pPr>
        <w:widowControl w:val="0"/>
        <w:spacing w:line="322" w:lineRule="exact"/>
        <w:ind w:left="20" w:firstLine="688"/>
        <w:jc w:val="both"/>
        <w:rPr>
          <w:color w:val="000000"/>
          <w:sz w:val="28"/>
          <w:szCs w:val="28"/>
          <w:lang w:val="uk-UA" w:eastAsia="uk-UA"/>
        </w:rPr>
      </w:pPr>
      <w:r>
        <w:rPr>
          <w:color w:val="000000"/>
          <w:sz w:val="28"/>
          <w:szCs w:val="28"/>
          <w:lang w:val="uk-UA" w:eastAsia="uk-UA"/>
        </w:rPr>
        <w:t>Відповідно до</w:t>
      </w:r>
      <w:r w:rsidR="0045335C">
        <w:rPr>
          <w:color w:val="000000"/>
          <w:sz w:val="28"/>
          <w:szCs w:val="28"/>
          <w:lang w:val="uk-UA" w:eastAsia="uk-UA"/>
        </w:rPr>
        <w:t xml:space="preserve"> частини 2</w:t>
      </w:r>
      <w:r>
        <w:rPr>
          <w:color w:val="000000"/>
          <w:sz w:val="28"/>
          <w:szCs w:val="28"/>
          <w:lang w:val="uk-UA" w:eastAsia="uk-UA"/>
        </w:rPr>
        <w:t xml:space="preserve"> </w:t>
      </w:r>
      <w:r w:rsidR="001C419A">
        <w:rPr>
          <w:color w:val="000000"/>
          <w:sz w:val="28"/>
          <w:szCs w:val="28"/>
          <w:lang w:val="uk-UA" w:eastAsia="uk-UA"/>
        </w:rPr>
        <w:t xml:space="preserve">статті 7 </w:t>
      </w:r>
      <w:r>
        <w:rPr>
          <w:color w:val="000000"/>
          <w:sz w:val="28"/>
          <w:szCs w:val="28"/>
          <w:lang w:val="uk-UA" w:eastAsia="uk-UA"/>
        </w:rPr>
        <w:t>Закону</w:t>
      </w:r>
      <w:r w:rsidR="00907F38" w:rsidRPr="00A827A9">
        <w:rPr>
          <w:color w:val="000000"/>
          <w:sz w:val="28"/>
          <w:szCs w:val="28"/>
          <w:lang w:val="uk-UA" w:eastAsia="uk-UA"/>
        </w:rPr>
        <w:t xml:space="preserve">, забезпечення організації пасажирських перевезень на </w:t>
      </w:r>
      <w:r w:rsidR="002B2401" w:rsidRPr="00A827A9">
        <w:rPr>
          <w:color w:val="000000"/>
          <w:sz w:val="28"/>
          <w:szCs w:val="28"/>
          <w:lang w:val="uk-UA" w:eastAsia="uk-UA"/>
        </w:rPr>
        <w:t xml:space="preserve">міжміських і </w:t>
      </w:r>
      <w:r w:rsidR="001C419A" w:rsidRPr="00A827A9">
        <w:rPr>
          <w:color w:val="000000"/>
          <w:sz w:val="28"/>
          <w:szCs w:val="28"/>
          <w:lang w:val="uk-UA" w:eastAsia="uk-UA"/>
        </w:rPr>
        <w:t xml:space="preserve">приміських </w:t>
      </w:r>
      <w:r w:rsidR="00907F38" w:rsidRPr="00A827A9">
        <w:rPr>
          <w:color w:val="000000"/>
          <w:sz w:val="28"/>
          <w:szCs w:val="28"/>
          <w:lang w:val="uk-UA" w:eastAsia="uk-UA"/>
        </w:rPr>
        <w:t>автобусних маршрутах загального користування, що</w:t>
      </w:r>
      <w:r w:rsidR="0023025E">
        <w:rPr>
          <w:color w:val="000000"/>
          <w:sz w:val="28"/>
          <w:szCs w:val="28"/>
          <w:lang w:val="uk-UA" w:eastAsia="uk-UA"/>
        </w:rPr>
        <w:t xml:space="preserve"> проходять </w:t>
      </w:r>
      <w:r w:rsidR="0045335C">
        <w:rPr>
          <w:color w:val="000000"/>
          <w:sz w:val="28"/>
          <w:szCs w:val="28"/>
          <w:lang w:val="uk-UA" w:eastAsia="uk-UA"/>
        </w:rPr>
        <w:t>територією двох або більше територіальних громад</w:t>
      </w:r>
      <w:r w:rsidR="0023025E">
        <w:rPr>
          <w:color w:val="000000"/>
          <w:sz w:val="28"/>
          <w:szCs w:val="28"/>
          <w:lang w:val="uk-UA" w:eastAsia="uk-UA"/>
        </w:rPr>
        <w:t xml:space="preserve"> та</w:t>
      </w:r>
      <w:r w:rsidR="00907F38" w:rsidRPr="00A827A9">
        <w:rPr>
          <w:color w:val="000000"/>
          <w:sz w:val="28"/>
          <w:szCs w:val="28"/>
          <w:lang w:val="uk-UA" w:eastAsia="uk-UA"/>
        </w:rPr>
        <w:t xml:space="preserve"> не виходять за межі </w:t>
      </w:r>
      <w:r w:rsidR="0045335C">
        <w:rPr>
          <w:color w:val="333333"/>
          <w:shd w:val="clear" w:color="auto" w:fill="FFFFFF"/>
        </w:rPr>
        <w:t> </w:t>
      </w:r>
      <w:r w:rsidR="0045335C" w:rsidRPr="0045335C">
        <w:rPr>
          <w:sz w:val="28"/>
          <w:szCs w:val="28"/>
          <w:shd w:val="clear" w:color="auto" w:fill="FFFFFF"/>
          <w:lang w:val="uk-UA"/>
        </w:rPr>
        <w:t>території Автономної Республіки Крим чи області, - на Раду міністрів Автономної Республіки Крим або обласні державні адміністрації</w:t>
      </w:r>
      <w:r w:rsidR="0045335C">
        <w:rPr>
          <w:color w:val="000000"/>
          <w:sz w:val="28"/>
          <w:szCs w:val="28"/>
          <w:lang w:val="uk-UA" w:eastAsia="uk-UA"/>
        </w:rPr>
        <w:t>.</w:t>
      </w:r>
    </w:p>
    <w:p w:rsidR="005217F3" w:rsidRDefault="005217F3" w:rsidP="00E60FBF">
      <w:pPr>
        <w:widowControl w:val="0"/>
        <w:spacing w:line="322" w:lineRule="exact"/>
        <w:ind w:left="20" w:firstLine="688"/>
        <w:jc w:val="both"/>
        <w:rPr>
          <w:sz w:val="28"/>
          <w:szCs w:val="28"/>
          <w:shd w:val="clear" w:color="auto" w:fill="FFFFFF"/>
          <w:lang w:val="uk-UA"/>
        </w:rPr>
      </w:pPr>
      <w:r>
        <w:rPr>
          <w:color w:val="000000"/>
          <w:sz w:val="28"/>
          <w:szCs w:val="28"/>
          <w:lang w:val="uk-UA" w:eastAsia="uk-UA"/>
        </w:rPr>
        <w:t xml:space="preserve">Частиною 2 статті 11 Закону визначено, що </w:t>
      </w:r>
      <w:r w:rsidRPr="005217F3">
        <w:rPr>
          <w:sz w:val="28"/>
          <w:szCs w:val="28"/>
          <w:shd w:val="clear" w:color="auto" w:fill="FFFFFF"/>
          <w:lang w:val="uk-UA"/>
        </w:rPr>
        <w:t>с</w:t>
      </w:r>
      <w:proofErr w:type="spellStart"/>
      <w:r w:rsidRPr="005217F3">
        <w:rPr>
          <w:sz w:val="28"/>
          <w:szCs w:val="28"/>
          <w:shd w:val="clear" w:color="auto" w:fill="FFFFFF"/>
        </w:rPr>
        <w:t>оціально</w:t>
      </w:r>
      <w:proofErr w:type="spellEnd"/>
      <w:r w:rsidRPr="005217F3">
        <w:rPr>
          <w:sz w:val="28"/>
          <w:szCs w:val="28"/>
          <w:shd w:val="clear" w:color="auto" w:fill="FFFFFF"/>
        </w:rPr>
        <w:t xml:space="preserve"> </w:t>
      </w:r>
      <w:proofErr w:type="spellStart"/>
      <w:r w:rsidRPr="005217F3">
        <w:rPr>
          <w:sz w:val="28"/>
          <w:szCs w:val="28"/>
          <w:shd w:val="clear" w:color="auto" w:fill="FFFFFF"/>
        </w:rPr>
        <w:t>значущими</w:t>
      </w:r>
      <w:proofErr w:type="spellEnd"/>
      <w:r w:rsidRPr="005217F3">
        <w:rPr>
          <w:sz w:val="28"/>
          <w:szCs w:val="28"/>
          <w:shd w:val="clear" w:color="auto" w:fill="FFFFFF"/>
        </w:rPr>
        <w:t xml:space="preserve"> </w:t>
      </w:r>
      <w:proofErr w:type="spellStart"/>
      <w:r w:rsidRPr="005217F3">
        <w:rPr>
          <w:sz w:val="28"/>
          <w:szCs w:val="28"/>
          <w:shd w:val="clear" w:color="auto" w:fill="FFFFFF"/>
        </w:rPr>
        <w:t>послугами</w:t>
      </w:r>
      <w:proofErr w:type="spellEnd"/>
      <w:r w:rsidRPr="005217F3">
        <w:rPr>
          <w:sz w:val="28"/>
          <w:szCs w:val="28"/>
          <w:shd w:val="clear" w:color="auto" w:fill="FFFFFF"/>
        </w:rPr>
        <w:t xml:space="preserve"> </w:t>
      </w:r>
      <w:proofErr w:type="spellStart"/>
      <w:r w:rsidRPr="005217F3">
        <w:rPr>
          <w:sz w:val="28"/>
          <w:szCs w:val="28"/>
          <w:shd w:val="clear" w:color="auto" w:fill="FFFFFF"/>
        </w:rPr>
        <w:t>автомобільного</w:t>
      </w:r>
      <w:proofErr w:type="spellEnd"/>
      <w:r w:rsidRPr="005217F3">
        <w:rPr>
          <w:sz w:val="28"/>
          <w:szCs w:val="28"/>
          <w:shd w:val="clear" w:color="auto" w:fill="FFFFFF"/>
        </w:rPr>
        <w:t xml:space="preserve"> транспорту є </w:t>
      </w:r>
      <w:proofErr w:type="spellStart"/>
      <w:r w:rsidRPr="005217F3">
        <w:rPr>
          <w:sz w:val="28"/>
          <w:szCs w:val="28"/>
          <w:shd w:val="clear" w:color="auto" w:fill="FFFFFF"/>
        </w:rPr>
        <w:t>послуги</w:t>
      </w:r>
      <w:proofErr w:type="spellEnd"/>
      <w:r w:rsidRPr="005217F3">
        <w:rPr>
          <w:sz w:val="28"/>
          <w:szCs w:val="28"/>
          <w:shd w:val="clear" w:color="auto" w:fill="FFFFFF"/>
        </w:rPr>
        <w:t xml:space="preserve"> з </w:t>
      </w:r>
      <w:proofErr w:type="spellStart"/>
      <w:r w:rsidRPr="005217F3">
        <w:rPr>
          <w:sz w:val="28"/>
          <w:szCs w:val="28"/>
          <w:shd w:val="clear" w:color="auto" w:fill="FFFFFF"/>
        </w:rPr>
        <w:t>перевезення</w:t>
      </w:r>
      <w:proofErr w:type="spellEnd"/>
      <w:r w:rsidRPr="005217F3">
        <w:rPr>
          <w:sz w:val="28"/>
          <w:szCs w:val="28"/>
          <w:shd w:val="clear" w:color="auto" w:fill="FFFFFF"/>
        </w:rPr>
        <w:t xml:space="preserve"> </w:t>
      </w:r>
      <w:proofErr w:type="spellStart"/>
      <w:r w:rsidRPr="005217F3">
        <w:rPr>
          <w:sz w:val="28"/>
          <w:szCs w:val="28"/>
          <w:shd w:val="clear" w:color="auto" w:fill="FFFFFF"/>
        </w:rPr>
        <w:t>пасажирів</w:t>
      </w:r>
      <w:proofErr w:type="spellEnd"/>
      <w:r w:rsidRPr="005217F3">
        <w:rPr>
          <w:sz w:val="28"/>
          <w:szCs w:val="28"/>
          <w:shd w:val="clear" w:color="auto" w:fill="FFFFFF"/>
        </w:rPr>
        <w:t xml:space="preserve"> </w:t>
      </w:r>
      <w:proofErr w:type="spellStart"/>
      <w:r w:rsidRPr="005217F3">
        <w:rPr>
          <w:sz w:val="28"/>
          <w:szCs w:val="28"/>
          <w:shd w:val="clear" w:color="auto" w:fill="FFFFFF"/>
        </w:rPr>
        <w:t>автобусними</w:t>
      </w:r>
      <w:proofErr w:type="spellEnd"/>
      <w:r w:rsidRPr="005217F3">
        <w:rPr>
          <w:sz w:val="28"/>
          <w:szCs w:val="28"/>
          <w:shd w:val="clear" w:color="auto" w:fill="FFFFFF"/>
        </w:rPr>
        <w:t xml:space="preserve"> маршрутами </w:t>
      </w:r>
      <w:proofErr w:type="spellStart"/>
      <w:r w:rsidRPr="005217F3">
        <w:rPr>
          <w:sz w:val="28"/>
          <w:szCs w:val="28"/>
          <w:shd w:val="clear" w:color="auto" w:fill="FFFFFF"/>
        </w:rPr>
        <w:t>загального</w:t>
      </w:r>
      <w:proofErr w:type="spellEnd"/>
      <w:r w:rsidRPr="005217F3">
        <w:rPr>
          <w:sz w:val="28"/>
          <w:szCs w:val="28"/>
          <w:shd w:val="clear" w:color="auto" w:fill="FFFFFF"/>
        </w:rPr>
        <w:t xml:space="preserve"> </w:t>
      </w:r>
      <w:proofErr w:type="spellStart"/>
      <w:r w:rsidRPr="005217F3">
        <w:rPr>
          <w:sz w:val="28"/>
          <w:szCs w:val="28"/>
          <w:shd w:val="clear" w:color="auto" w:fill="FFFFFF"/>
        </w:rPr>
        <w:t>користування</w:t>
      </w:r>
      <w:proofErr w:type="spellEnd"/>
      <w:r w:rsidRPr="005217F3">
        <w:rPr>
          <w:sz w:val="28"/>
          <w:szCs w:val="28"/>
          <w:shd w:val="clear" w:color="auto" w:fill="FFFFFF"/>
        </w:rPr>
        <w:t xml:space="preserve"> за </w:t>
      </w:r>
      <w:proofErr w:type="spellStart"/>
      <w:r w:rsidRPr="005217F3">
        <w:rPr>
          <w:sz w:val="28"/>
          <w:szCs w:val="28"/>
          <w:shd w:val="clear" w:color="auto" w:fill="FFFFFF"/>
        </w:rPr>
        <w:t>визначеними</w:t>
      </w:r>
      <w:proofErr w:type="spellEnd"/>
      <w:r w:rsidRPr="005217F3">
        <w:rPr>
          <w:sz w:val="28"/>
          <w:szCs w:val="28"/>
          <w:shd w:val="clear" w:color="auto" w:fill="FFFFFF"/>
        </w:rPr>
        <w:t xml:space="preserve"> </w:t>
      </w:r>
      <w:proofErr w:type="spellStart"/>
      <w:r w:rsidRPr="005217F3">
        <w:rPr>
          <w:sz w:val="28"/>
          <w:szCs w:val="28"/>
          <w:shd w:val="clear" w:color="auto" w:fill="FFFFFF"/>
        </w:rPr>
        <w:t>уповноваженими</w:t>
      </w:r>
      <w:proofErr w:type="spellEnd"/>
      <w:r w:rsidRPr="005217F3">
        <w:rPr>
          <w:sz w:val="28"/>
          <w:szCs w:val="28"/>
          <w:shd w:val="clear" w:color="auto" w:fill="FFFFFF"/>
        </w:rPr>
        <w:t xml:space="preserve"> органами тарифами та на </w:t>
      </w:r>
      <w:proofErr w:type="spellStart"/>
      <w:r w:rsidRPr="005217F3">
        <w:rPr>
          <w:sz w:val="28"/>
          <w:szCs w:val="28"/>
          <w:shd w:val="clear" w:color="auto" w:fill="FFFFFF"/>
        </w:rPr>
        <w:t>пільгових</w:t>
      </w:r>
      <w:proofErr w:type="spellEnd"/>
      <w:r w:rsidRPr="005217F3">
        <w:rPr>
          <w:sz w:val="28"/>
          <w:szCs w:val="28"/>
          <w:shd w:val="clear" w:color="auto" w:fill="FFFFFF"/>
        </w:rPr>
        <w:t xml:space="preserve"> </w:t>
      </w:r>
      <w:proofErr w:type="spellStart"/>
      <w:r w:rsidRPr="005217F3">
        <w:rPr>
          <w:sz w:val="28"/>
          <w:szCs w:val="28"/>
          <w:shd w:val="clear" w:color="auto" w:fill="FFFFFF"/>
        </w:rPr>
        <w:t>умовах</w:t>
      </w:r>
      <w:proofErr w:type="spellEnd"/>
      <w:r w:rsidRPr="005217F3">
        <w:rPr>
          <w:sz w:val="28"/>
          <w:szCs w:val="28"/>
          <w:shd w:val="clear" w:color="auto" w:fill="FFFFFF"/>
        </w:rPr>
        <w:t xml:space="preserve"> </w:t>
      </w:r>
      <w:proofErr w:type="spellStart"/>
      <w:r w:rsidRPr="005217F3">
        <w:rPr>
          <w:sz w:val="28"/>
          <w:szCs w:val="28"/>
          <w:shd w:val="clear" w:color="auto" w:fill="FFFFFF"/>
        </w:rPr>
        <w:t>відповідно</w:t>
      </w:r>
      <w:proofErr w:type="spellEnd"/>
      <w:r w:rsidRPr="005217F3">
        <w:rPr>
          <w:sz w:val="28"/>
          <w:szCs w:val="28"/>
          <w:shd w:val="clear" w:color="auto" w:fill="FFFFFF"/>
        </w:rPr>
        <w:t xml:space="preserve"> до </w:t>
      </w:r>
      <w:proofErr w:type="spellStart"/>
      <w:r w:rsidRPr="005217F3">
        <w:rPr>
          <w:sz w:val="28"/>
          <w:szCs w:val="28"/>
          <w:shd w:val="clear" w:color="auto" w:fill="FFFFFF"/>
        </w:rPr>
        <w:t>законодавства</w:t>
      </w:r>
      <w:proofErr w:type="spellEnd"/>
      <w:r w:rsidRPr="005217F3">
        <w:rPr>
          <w:sz w:val="28"/>
          <w:szCs w:val="28"/>
          <w:shd w:val="clear" w:color="auto" w:fill="FFFFFF"/>
        </w:rPr>
        <w:t>.</w:t>
      </w:r>
    </w:p>
    <w:p w:rsidR="00E60FBF" w:rsidRPr="00E60FBF" w:rsidRDefault="00E60FBF" w:rsidP="00E60FBF">
      <w:pPr>
        <w:pStyle w:val="rvps2"/>
        <w:shd w:val="clear" w:color="auto" w:fill="FFFFFF"/>
        <w:spacing w:before="0" w:beforeAutospacing="0" w:after="0" w:afterAutospacing="0"/>
        <w:ind w:firstLine="450"/>
        <w:jc w:val="both"/>
        <w:rPr>
          <w:sz w:val="28"/>
          <w:szCs w:val="28"/>
        </w:rPr>
      </w:pPr>
      <w:r>
        <w:rPr>
          <w:sz w:val="28"/>
          <w:szCs w:val="28"/>
          <w:shd w:val="clear" w:color="auto" w:fill="FFFFFF"/>
        </w:rPr>
        <w:t xml:space="preserve">Згідно частини 1 статті 15 Закону </w:t>
      </w:r>
      <w:r w:rsidRPr="00E60FBF">
        <w:rPr>
          <w:sz w:val="28"/>
          <w:szCs w:val="28"/>
        </w:rPr>
        <w:t>розвиток автомобільного транспорту забезпечується підтримкою органів державної влади шляхом створення умов для:</w:t>
      </w:r>
    </w:p>
    <w:p w:rsidR="00E60FBF" w:rsidRPr="00E60FBF" w:rsidRDefault="00E60FBF" w:rsidP="00E60FBF">
      <w:pPr>
        <w:pStyle w:val="rvps2"/>
        <w:shd w:val="clear" w:color="auto" w:fill="FFFFFF"/>
        <w:spacing w:before="0" w:beforeAutospacing="0" w:after="0" w:afterAutospacing="0"/>
        <w:ind w:firstLine="450"/>
        <w:jc w:val="both"/>
        <w:rPr>
          <w:sz w:val="28"/>
          <w:szCs w:val="28"/>
        </w:rPr>
      </w:pPr>
      <w:bookmarkStart w:id="14" w:name="n262"/>
      <w:bookmarkEnd w:id="14"/>
      <w:r w:rsidRPr="00E60FBF">
        <w:rPr>
          <w:sz w:val="28"/>
          <w:szCs w:val="28"/>
        </w:rPr>
        <w:t>надання соціально значущих послуг такого транспорту;</w:t>
      </w:r>
    </w:p>
    <w:p w:rsidR="00E60FBF" w:rsidRPr="00E60FBF" w:rsidRDefault="00E60FBF" w:rsidP="00E60FBF">
      <w:pPr>
        <w:pStyle w:val="rvps2"/>
        <w:shd w:val="clear" w:color="auto" w:fill="FFFFFF"/>
        <w:spacing w:before="0" w:beforeAutospacing="0" w:after="0" w:afterAutospacing="0"/>
        <w:ind w:firstLine="450"/>
        <w:jc w:val="both"/>
        <w:rPr>
          <w:sz w:val="28"/>
          <w:szCs w:val="28"/>
        </w:rPr>
      </w:pPr>
      <w:bookmarkStart w:id="15" w:name="n263"/>
      <w:bookmarkEnd w:id="15"/>
      <w:r w:rsidRPr="00E60FBF">
        <w:rPr>
          <w:sz w:val="28"/>
          <w:szCs w:val="28"/>
        </w:rPr>
        <w:t>придбання транспортних засобів та засобів їх технічного обслуговування і ремонту;</w:t>
      </w:r>
    </w:p>
    <w:p w:rsidR="00E60FBF" w:rsidRPr="00E60FBF" w:rsidRDefault="00E60FBF" w:rsidP="00E60FBF">
      <w:pPr>
        <w:pStyle w:val="rvps2"/>
        <w:shd w:val="clear" w:color="auto" w:fill="FFFFFF"/>
        <w:spacing w:before="0" w:beforeAutospacing="0" w:after="0" w:afterAutospacing="0"/>
        <w:ind w:firstLine="450"/>
        <w:jc w:val="both"/>
        <w:rPr>
          <w:sz w:val="28"/>
          <w:szCs w:val="28"/>
        </w:rPr>
      </w:pPr>
      <w:bookmarkStart w:id="16" w:name="n264"/>
      <w:bookmarkEnd w:id="16"/>
      <w:r w:rsidRPr="00E60FBF">
        <w:rPr>
          <w:sz w:val="28"/>
          <w:szCs w:val="28"/>
        </w:rPr>
        <w:t>стимулювання розвитку ринку відповідних послуг.</w:t>
      </w:r>
    </w:p>
    <w:p w:rsidR="00E60FBF" w:rsidRDefault="00E60FBF" w:rsidP="00E60FBF">
      <w:pPr>
        <w:pStyle w:val="rvps2"/>
        <w:shd w:val="clear" w:color="auto" w:fill="FFFFFF"/>
        <w:spacing w:before="0" w:beforeAutospacing="0" w:after="0" w:afterAutospacing="0"/>
        <w:ind w:firstLine="450"/>
        <w:jc w:val="both"/>
        <w:rPr>
          <w:sz w:val="28"/>
          <w:szCs w:val="28"/>
        </w:rPr>
      </w:pPr>
      <w:r>
        <w:rPr>
          <w:color w:val="000000"/>
          <w:sz w:val="28"/>
          <w:szCs w:val="28"/>
        </w:rPr>
        <w:t xml:space="preserve">Відповідно до статті 29 Закону </w:t>
      </w:r>
      <w:r w:rsidRPr="00E60FBF">
        <w:rPr>
          <w:sz w:val="28"/>
          <w:szCs w:val="28"/>
        </w:rPr>
        <w:t xml:space="preserve">автомобільним перевізником та автомобільним </w:t>
      </w:r>
      <w:proofErr w:type="spellStart"/>
      <w:r w:rsidRPr="00E60FBF">
        <w:rPr>
          <w:sz w:val="28"/>
          <w:szCs w:val="28"/>
        </w:rPr>
        <w:t>самозайнятим</w:t>
      </w:r>
      <w:proofErr w:type="spellEnd"/>
      <w:r w:rsidRPr="00E60FBF">
        <w:rPr>
          <w:sz w:val="28"/>
          <w:szCs w:val="28"/>
        </w:rPr>
        <w:t xml:space="preserve"> перевізником, які здійснюють перевезення пасажирів на договірних умовах, є суб'єкти господарювання, які відповідно до законодавства та одержаної ліцензії надають послуги за договором перевезення пасажирів транспортним засобом, що використовується ними на законних підставах.</w:t>
      </w:r>
      <w:bookmarkStart w:id="17" w:name="n394"/>
      <w:bookmarkStart w:id="18" w:name="n395"/>
      <w:bookmarkEnd w:id="17"/>
      <w:bookmarkEnd w:id="18"/>
    </w:p>
    <w:p w:rsidR="00E60FBF" w:rsidRDefault="00E60FBF" w:rsidP="00E60FBF">
      <w:pPr>
        <w:pStyle w:val="rvps2"/>
        <w:shd w:val="clear" w:color="auto" w:fill="FFFFFF"/>
        <w:spacing w:before="0" w:beforeAutospacing="0" w:after="0" w:afterAutospacing="0"/>
        <w:ind w:firstLine="450"/>
        <w:jc w:val="both"/>
        <w:rPr>
          <w:sz w:val="28"/>
          <w:szCs w:val="28"/>
        </w:rPr>
      </w:pPr>
      <w:r w:rsidRPr="00E60FBF">
        <w:rPr>
          <w:sz w:val="28"/>
          <w:szCs w:val="28"/>
        </w:rPr>
        <w:t>Органи виконавчої влади та органи місцевого самоврядування зобов'язані надати перевізникам, які здійснюють пільгові перевезення пасажирів та перевезення пасажирів за регульованими тарифами, компенсацію відповідно до закону.</w:t>
      </w:r>
    </w:p>
    <w:p w:rsidR="00E62963" w:rsidRDefault="00E62963" w:rsidP="00E60FBF">
      <w:pPr>
        <w:pStyle w:val="rvps2"/>
        <w:shd w:val="clear" w:color="auto" w:fill="FFFFFF"/>
        <w:spacing w:before="0" w:beforeAutospacing="0" w:after="0" w:afterAutospacing="0"/>
        <w:ind w:firstLine="450"/>
        <w:jc w:val="both"/>
        <w:rPr>
          <w:sz w:val="28"/>
          <w:szCs w:val="28"/>
          <w:shd w:val="clear" w:color="auto" w:fill="FFFFFF"/>
        </w:rPr>
      </w:pPr>
      <w:r>
        <w:rPr>
          <w:sz w:val="28"/>
          <w:szCs w:val="28"/>
        </w:rPr>
        <w:t xml:space="preserve">Частиною 1 статті 31 Закону визначено, що </w:t>
      </w:r>
      <w:r w:rsidRPr="00E62963">
        <w:rPr>
          <w:sz w:val="28"/>
          <w:szCs w:val="28"/>
          <w:shd w:val="clear" w:color="auto" w:fill="FFFFFF"/>
        </w:rPr>
        <w:t xml:space="preserve">відносини автомобільного перевізника, що здійснює перевезення пасажирів на автобусних маршрутах загального користування міських, приміських та міжміських, які не виходять за </w:t>
      </w:r>
      <w:r w:rsidRPr="00E62963">
        <w:rPr>
          <w:sz w:val="28"/>
          <w:szCs w:val="28"/>
          <w:shd w:val="clear" w:color="auto" w:fill="FFFFFF"/>
        </w:rPr>
        <w:lastRenderedPageBreak/>
        <w:t>межі території області (</w:t>
      </w:r>
      <w:proofErr w:type="spellStart"/>
      <w:r w:rsidRPr="00E62963">
        <w:rPr>
          <w:sz w:val="28"/>
          <w:szCs w:val="28"/>
          <w:shd w:val="clear" w:color="auto" w:fill="FFFFFF"/>
        </w:rPr>
        <w:t>внутрішньообласні</w:t>
      </w:r>
      <w:proofErr w:type="spellEnd"/>
      <w:r w:rsidRPr="00E62963">
        <w:rPr>
          <w:sz w:val="28"/>
          <w:szCs w:val="28"/>
          <w:shd w:val="clear" w:color="auto" w:fill="FFFFFF"/>
        </w:rPr>
        <w:t xml:space="preserve"> маршрути), із органами виконавчої влади та органами місцевого самоврядування визначаються договором про організацію перевезень пасажирів на автобусному маршруті загального користування, у якому встановлюються: перелік маршрутів загального користування,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 зобов'язання органів виконавчої влади та органів місцевого самоврядування щодо облаштування маршруту, підтримки проїзної частини автомобільної дороги та під'їзних шляхів у належному стані (тільки для міських автобусних маршрутів), розмір компенсації витрат автомобільного перевізника внаслідок перевезення пільгових пасажирів та регулювання тарифів, механізм їх виплати.</w:t>
      </w:r>
    </w:p>
    <w:p w:rsidR="00EC62FB" w:rsidRPr="00EC62FB" w:rsidRDefault="00EC62FB" w:rsidP="00EC62FB">
      <w:pPr>
        <w:pStyle w:val="rvps2"/>
        <w:shd w:val="clear" w:color="auto" w:fill="FFFFFF"/>
        <w:spacing w:before="0" w:beforeAutospacing="0" w:after="0" w:afterAutospacing="0"/>
        <w:ind w:firstLine="450"/>
        <w:jc w:val="both"/>
        <w:rPr>
          <w:sz w:val="28"/>
          <w:szCs w:val="28"/>
        </w:rPr>
      </w:pPr>
      <w:r w:rsidRPr="00EC62FB">
        <w:rPr>
          <w:sz w:val="28"/>
          <w:szCs w:val="28"/>
        </w:rPr>
        <w:t>Відповідно до статті 37 Закону 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w:t>
      </w:r>
    </w:p>
    <w:p w:rsidR="00EC62FB" w:rsidRPr="00EC62FB" w:rsidRDefault="00EC62FB" w:rsidP="00EC62FB">
      <w:pPr>
        <w:pStyle w:val="rvps2"/>
        <w:shd w:val="clear" w:color="auto" w:fill="FFFFFF"/>
        <w:spacing w:before="0" w:beforeAutospacing="0" w:after="0" w:afterAutospacing="0"/>
        <w:ind w:firstLine="450"/>
        <w:jc w:val="both"/>
        <w:rPr>
          <w:sz w:val="28"/>
          <w:szCs w:val="28"/>
        </w:rPr>
      </w:pPr>
      <w:bookmarkStart w:id="19" w:name="n484"/>
      <w:bookmarkEnd w:id="19"/>
      <w:r w:rsidRPr="00EC62FB">
        <w:rPr>
          <w:sz w:val="28"/>
          <w:szCs w:val="28"/>
        </w:rPr>
        <w:t>Автомобільному перевізнику, який здійснює перевезення пасажирів на автобусних маршрутах загального користування, забороняється відмовлятися від пільгового перевезення, крім випадків, передбачених законом.</w:t>
      </w:r>
    </w:p>
    <w:p w:rsidR="00EC62FB" w:rsidRPr="00EC62FB" w:rsidRDefault="00EC62FB" w:rsidP="00EC62FB">
      <w:pPr>
        <w:pStyle w:val="rvps2"/>
        <w:shd w:val="clear" w:color="auto" w:fill="FFFFFF"/>
        <w:spacing w:before="0" w:beforeAutospacing="0" w:after="0" w:afterAutospacing="0"/>
        <w:ind w:firstLine="450"/>
        <w:jc w:val="both"/>
        <w:rPr>
          <w:sz w:val="28"/>
          <w:szCs w:val="28"/>
        </w:rPr>
      </w:pPr>
      <w:bookmarkStart w:id="20" w:name="n485"/>
      <w:bookmarkEnd w:id="20"/>
      <w:r w:rsidRPr="00EC62FB">
        <w:rPr>
          <w:sz w:val="28"/>
          <w:szCs w:val="28"/>
        </w:rPr>
        <w:t>Безпідставна відмова від пільгового перевезення тягне за собою відповідальність згідно із законом.</w:t>
      </w:r>
    </w:p>
    <w:p w:rsidR="00E60FBF" w:rsidRPr="001D77CE" w:rsidRDefault="00EC62FB" w:rsidP="001D77CE">
      <w:pPr>
        <w:pStyle w:val="rvps2"/>
        <w:shd w:val="clear" w:color="auto" w:fill="FFFFFF"/>
        <w:spacing w:before="0" w:beforeAutospacing="0" w:after="0" w:afterAutospacing="0"/>
        <w:ind w:firstLine="450"/>
        <w:jc w:val="both"/>
        <w:rPr>
          <w:sz w:val="28"/>
          <w:szCs w:val="28"/>
        </w:rPr>
      </w:pPr>
      <w:bookmarkStart w:id="21" w:name="n486"/>
      <w:bookmarkEnd w:id="21"/>
      <w:r w:rsidRPr="00EC62FB">
        <w:rPr>
          <w:sz w:val="28"/>
          <w:szCs w:val="28"/>
        </w:rPr>
        <w:t>Види та обсяги пільгових перевезень установлюються замовленням, у якому визначається порядок компенсації автомобільним перевізникам, які здійснюють перевезення пасажирів на маршрутах загального користування, збитків від цих перевезень.</w:t>
      </w:r>
    </w:p>
    <w:p w:rsidR="0088332E" w:rsidRDefault="00EC62FB" w:rsidP="0088332E">
      <w:pPr>
        <w:widowControl w:val="0"/>
        <w:spacing w:line="322" w:lineRule="exact"/>
        <w:ind w:left="20" w:firstLine="688"/>
        <w:jc w:val="both"/>
        <w:rPr>
          <w:color w:val="000000"/>
          <w:sz w:val="28"/>
          <w:szCs w:val="28"/>
          <w:lang w:val="uk-UA" w:eastAsia="uk-UA"/>
        </w:rPr>
      </w:pPr>
      <w:r>
        <w:rPr>
          <w:color w:val="000000"/>
          <w:sz w:val="28"/>
          <w:szCs w:val="28"/>
          <w:lang w:val="uk-UA" w:eastAsia="uk-UA"/>
        </w:rPr>
        <w:t>Враховуючи те, що станом на сьогодні відсутній механізм обліку</w:t>
      </w:r>
      <w:r w:rsidR="00BD11F5">
        <w:rPr>
          <w:color w:val="000000"/>
          <w:sz w:val="28"/>
          <w:szCs w:val="28"/>
          <w:lang w:val="uk-UA" w:eastAsia="uk-UA"/>
        </w:rPr>
        <w:t xml:space="preserve"> оплати проїзду та обліку</w:t>
      </w:r>
      <w:r>
        <w:rPr>
          <w:color w:val="000000"/>
          <w:sz w:val="28"/>
          <w:szCs w:val="28"/>
          <w:lang w:val="uk-UA" w:eastAsia="uk-UA"/>
        </w:rPr>
        <w:t xml:space="preserve"> пасажирів на приміських та міжміських автобусних маршрутах загального користування, що проходять територією двох або більше територіальних громад та не виходять за межі території Тернопільської області,</w:t>
      </w:r>
      <w:r w:rsidR="0088332E" w:rsidRPr="0088332E">
        <w:rPr>
          <w:color w:val="000000"/>
          <w:sz w:val="28"/>
          <w:szCs w:val="28"/>
          <w:lang w:val="uk-UA" w:eastAsia="uk-UA"/>
        </w:rPr>
        <w:t xml:space="preserve"> </w:t>
      </w:r>
      <w:r w:rsidR="0088332E" w:rsidRPr="00A827A9">
        <w:rPr>
          <w:color w:val="000000"/>
          <w:sz w:val="28"/>
          <w:szCs w:val="28"/>
          <w:lang w:val="uk-UA" w:eastAsia="uk-UA"/>
        </w:rPr>
        <w:t>суб’єкти господарювання, які забезпечують пасажирсь</w:t>
      </w:r>
      <w:r w:rsidR="0088332E">
        <w:rPr>
          <w:color w:val="000000"/>
          <w:sz w:val="28"/>
          <w:szCs w:val="28"/>
          <w:lang w:val="uk-UA" w:eastAsia="uk-UA"/>
        </w:rPr>
        <w:t>кі перевезення у межах території Тернопільської</w:t>
      </w:r>
      <w:r w:rsidR="0088332E" w:rsidRPr="00A827A9">
        <w:rPr>
          <w:color w:val="000000"/>
          <w:sz w:val="28"/>
          <w:szCs w:val="28"/>
          <w:lang w:val="uk-UA" w:eastAsia="uk-UA"/>
        </w:rPr>
        <w:t xml:space="preserve"> області, не мають чіткого </w:t>
      </w:r>
      <w:r w:rsidR="00BD11F5">
        <w:rPr>
          <w:color w:val="000000"/>
          <w:sz w:val="28"/>
          <w:szCs w:val="28"/>
          <w:lang w:val="uk-UA" w:eastAsia="uk-UA"/>
        </w:rPr>
        <w:t>порядку</w:t>
      </w:r>
      <w:r w:rsidR="0088332E" w:rsidRPr="00A827A9">
        <w:rPr>
          <w:color w:val="000000"/>
          <w:sz w:val="28"/>
          <w:szCs w:val="28"/>
          <w:lang w:val="uk-UA" w:eastAsia="uk-UA"/>
        </w:rPr>
        <w:t xml:space="preserve"> реалізації права </w:t>
      </w:r>
      <w:r w:rsidR="0088332E">
        <w:rPr>
          <w:color w:val="000000"/>
          <w:sz w:val="28"/>
          <w:szCs w:val="28"/>
          <w:lang w:val="uk-UA" w:eastAsia="uk-UA"/>
        </w:rPr>
        <w:t>пільгових категорій громадян на безплатний проїзд та порядку ведення їх обліку при наданні</w:t>
      </w:r>
      <w:r w:rsidR="0088332E" w:rsidRPr="00A827A9">
        <w:rPr>
          <w:color w:val="000000"/>
          <w:sz w:val="28"/>
          <w:szCs w:val="28"/>
          <w:lang w:val="uk-UA" w:eastAsia="uk-UA"/>
        </w:rPr>
        <w:t xml:space="preserve"> послуг </w:t>
      </w:r>
      <w:r w:rsidR="0088332E">
        <w:rPr>
          <w:color w:val="000000"/>
          <w:sz w:val="28"/>
          <w:szCs w:val="28"/>
          <w:lang w:val="uk-UA" w:eastAsia="uk-UA"/>
        </w:rPr>
        <w:t>пасажирських перевезень</w:t>
      </w:r>
      <w:r w:rsidR="0088332E" w:rsidRPr="00A827A9">
        <w:rPr>
          <w:color w:val="000000"/>
          <w:sz w:val="28"/>
          <w:szCs w:val="28"/>
          <w:lang w:val="uk-UA" w:eastAsia="uk-UA"/>
        </w:rPr>
        <w:t xml:space="preserve"> на автобусних маршрутах загального користування,</w:t>
      </w:r>
      <w:r w:rsidR="00BD11F5">
        <w:rPr>
          <w:color w:val="000000"/>
          <w:sz w:val="28"/>
          <w:szCs w:val="28"/>
          <w:lang w:val="uk-UA" w:eastAsia="uk-UA"/>
        </w:rPr>
        <w:t xml:space="preserve"> передбаченого</w:t>
      </w:r>
      <w:r w:rsidR="0088332E" w:rsidRPr="00A827A9">
        <w:rPr>
          <w:color w:val="000000"/>
          <w:sz w:val="28"/>
          <w:szCs w:val="28"/>
          <w:lang w:val="uk-UA" w:eastAsia="uk-UA"/>
        </w:rPr>
        <w:t>.</w:t>
      </w:r>
    </w:p>
    <w:p w:rsidR="00907F38" w:rsidRPr="00E43400" w:rsidRDefault="0088332E" w:rsidP="00E43400">
      <w:pPr>
        <w:jc w:val="both"/>
        <w:rPr>
          <w:rFonts w:eastAsia="Times New Roman"/>
          <w:sz w:val="28"/>
          <w:szCs w:val="28"/>
          <w:lang w:val="uk-UA"/>
        </w:rPr>
      </w:pPr>
      <w:r>
        <w:rPr>
          <w:color w:val="000000"/>
          <w:sz w:val="28"/>
          <w:szCs w:val="28"/>
          <w:lang w:val="uk-UA" w:eastAsia="uk-UA"/>
        </w:rPr>
        <w:t xml:space="preserve"> </w:t>
      </w:r>
      <w:r w:rsidR="001D77CE">
        <w:rPr>
          <w:color w:val="000000"/>
          <w:sz w:val="28"/>
          <w:szCs w:val="28"/>
          <w:lang w:val="uk-UA" w:eastAsia="uk-UA"/>
        </w:rPr>
        <w:tab/>
      </w:r>
      <w:r>
        <w:rPr>
          <w:color w:val="000000"/>
          <w:sz w:val="28"/>
          <w:szCs w:val="28"/>
          <w:lang w:val="uk-UA" w:eastAsia="uk-UA"/>
        </w:rPr>
        <w:t>Таким чином,</w:t>
      </w:r>
      <w:r w:rsidR="00EC62FB">
        <w:rPr>
          <w:color w:val="000000"/>
          <w:sz w:val="28"/>
          <w:szCs w:val="28"/>
          <w:lang w:val="uk-UA" w:eastAsia="uk-UA"/>
        </w:rPr>
        <w:t xml:space="preserve"> </w:t>
      </w:r>
      <w:r w:rsidRPr="00A827A9">
        <w:rPr>
          <w:color w:val="000000"/>
          <w:sz w:val="28"/>
          <w:szCs w:val="28"/>
          <w:lang w:val="uk-UA" w:eastAsia="uk-UA"/>
        </w:rPr>
        <w:t>враховуючи вищевикладене</w:t>
      </w:r>
      <w:r>
        <w:rPr>
          <w:color w:val="000000"/>
          <w:sz w:val="28"/>
          <w:szCs w:val="28"/>
          <w:lang w:val="uk-UA" w:eastAsia="uk-UA"/>
        </w:rPr>
        <w:t xml:space="preserve">,  </w:t>
      </w:r>
      <w:r w:rsidR="00EC62FB">
        <w:rPr>
          <w:color w:val="000000"/>
          <w:sz w:val="28"/>
          <w:szCs w:val="28"/>
          <w:lang w:val="uk-UA" w:eastAsia="uk-UA"/>
        </w:rPr>
        <w:t xml:space="preserve">з метою </w:t>
      </w:r>
      <w:r w:rsidR="00391E86">
        <w:rPr>
          <w:color w:val="000000"/>
          <w:sz w:val="28"/>
          <w:szCs w:val="28"/>
          <w:lang w:val="uk-UA" w:eastAsia="uk-UA"/>
        </w:rPr>
        <w:t>встановлення</w:t>
      </w:r>
      <w:r w:rsidR="00EC62FB">
        <w:rPr>
          <w:color w:val="000000"/>
          <w:sz w:val="28"/>
          <w:szCs w:val="28"/>
          <w:lang w:val="uk-UA" w:eastAsia="uk-UA"/>
        </w:rPr>
        <w:t xml:space="preserve"> чіткого механізму</w:t>
      </w:r>
      <w:r>
        <w:rPr>
          <w:color w:val="000000"/>
          <w:sz w:val="28"/>
          <w:szCs w:val="28"/>
          <w:lang w:val="uk-UA" w:eastAsia="uk-UA"/>
        </w:rPr>
        <w:t xml:space="preserve"> обліку пасажирів у тому числі пільгових категорій громадян що мають право безплатного проїзду згідно Законів України та визначення фактичного рівня</w:t>
      </w:r>
      <w:r w:rsidR="00EC62FB">
        <w:rPr>
          <w:color w:val="000000"/>
          <w:sz w:val="28"/>
          <w:szCs w:val="28"/>
          <w:lang w:val="uk-UA" w:eastAsia="uk-UA"/>
        </w:rPr>
        <w:t xml:space="preserve"> збитків перевізників</w:t>
      </w:r>
      <w:r w:rsidR="001D77CE">
        <w:rPr>
          <w:color w:val="000000"/>
          <w:sz w:val="28"/>
          <w:szCs w:val="28"/>
          <w:lang w:val="uk-UA" w:eastAsia="uk-UA"/>
        </w:rPr>
        <w:t>,</w:t>
      </w:r>
      <w:r w:rsidR="00EC62FB">
        <w:rPr>
          <w:color w:val="000000"/>
          <w:sz w:val="28"/>
          <w:szCs w:val="28"/>
          <w:lang w:val="uk-UA" w:eastAsia="uk-UA"/>
        </w:rPr>
        <w:t xml:space="preserve"> що забезпечують перевезення </w:t>
      </w:r>
      <w:r>
        <w:rPr>
          <w:color w:val="000000"/>
          <w:sz w:val="28"/>
          <w:szCs w:val="28"/>
          <w:lang w:val="uk-UA" w:eastAsia="uk-UA"/>
        </w:rPr>
        <w:t>таких</w:t>
      </w:r>
      <w:r w:rsidR="00EC62FB">
        <w:rPr>
          <w:color w:val="000000"/>
          <w:sz w:val="28"/>
          <w:szCs w:val="28"/>
          <w:lang w:val="uk-UA" w:eastAsia="uk-UA"/>
        </w:rPr>
        <w:t xml:space="preserve"> категорій </w:t>
      </w:r>
      <w:r>
        <w:rPr>
          <w:color w:val="000000"/>
          <w:sz w:val="28"/>
          <w:szCs w:val="28"/>
          <w:lang w:val="uk-UA" w:eastAsia="uk-UA"/>
        </w:rPr>
        <w:t>громадян</w:t>
      </w:r>
      <w:r w:rsidR="001D77CE">
        <w:rPr>
          <w:color w:val="000000"/>
          <w:sz w:val="28"/>
          <w:szCs w:val="28"/>
          <w:lang w:val="uk-UA" w:eastAsia="uk-UA"/>
        </w:rPr>
        <w:t>,</w:t>
      </w:r>
      <w:r w:rsidR="00EC62FB">
        <w:rPr>
          <w:color w:val="000000"/>
          <w:sz w:val="28"/>
          <w:szCs w:val="28"/>
          <w:lang w:val="uk-UA" w:eastAsia="uk-UA"/>
        </w:rPr>
        <w:t xml:space="preserve"> </w:t>
      </w:r>
      <w:r>
        <w:rPr>
          <w:color w:val="000000"/>
          <w:sz w:val="28"/>
          <w:szCs w:val="28"/>
          <w:lang w:val="uk-UA" w:eastAsia="uk-UA"/>
        </w:rPr>
        <w:t>а також</w:t>
      </w:r>
      <w:r w:rsidR="00EC62FB">
        <w:rPr>
          <w:color w:val="000000"/>
          <w:sz w:val="28"/>
          <w:szCs w:val="28"/>
          <w:lang w:val="uk-UA" w:eastAsia="uk-UA"/>
        </w:rPr>
        <w:t xml:space="preserve"> раціонального використання коштів місцевих бюджетів </w:t>
      </w:r>
      <w:r w:rsidR="002969E5">
        <w:rPr>
          <w:color w:val="000000"/>
          <w:sz w:val="28"/>
          <w:szCs w:val="28"/>
          <w:lang w:val="uk-UA" w:eastAsia="uk-UA"/>
        </w:rPr>
        <w:t>та</w:t>
      </w:r>
      <w:r w:rsidR="00EC62FB">
        <w:rPr>
          <w:color w:val="000000"/>
          <w:sz w:val="28"/>
          <w:szCs w:val="28"/>
          <w:lang w:val="uk-UA" w:eastAsia="uk-UA"/>
        </w:rPr>
        <w:t xml:space="preserve"> з метою покращення якості надання послуг пасажирського автомобільного транспорту</w:t>
      </w:r>
      <w:r w:rsidR="002969E5">
        <w:rPr>
          <w:color w:val="000000"/>
          <w:sz w:val="28"/>
          <w:szCs w:val="28"/>
          <w:lang w:val="uk-UA" w:eastAsia="uk-UA"/>
        </w:rPr>
        <w:t xml:space="preserve"> в Тернопільській області</w:t>
      </w:r>
      <w:r w:rsidR="00E43400">
        <w:rPr>
          <w:color w:val="000000"/>
          <w:sz w:val="28"/>
          <w:szCs w:val="28"/>
          <w:lang w:val="uk-UA" w:eastAsia="uk-UA"/>
        </w:rPr>
        <w:t>,</w:t>
      </w:r>
      <w:r w:rsidR="002969E5">
        <w:rPr>
          <w:color w:val="000000"/>
          <w:sz w:val="28"/>
          <w:szCs w:val="28"/>
          <w:lang w:val="uk-UA" w:eastAsia="uk-UA"/>
        </w:rPr>
        <w:t xml:space="preserve"> </w:t>
      </w:r>
      <w:r w:rsidR="00907F38" w:rsidRPr="00A827A9">
        <w:rPr>
          <w:color w:val="000000"/>
          <w:sz w:val="28"/>
          <w:szCs w:val="28"/>
          <w:lang w:val="uk-UA" w:eastAsia="uk-UA"/>
        </w:rPr>
        <w:t xml:space="preserve">виникла необхідність розробити проект розпорядження </w:t>
      </w:r>
      <w:r w:rsidR="00302F15">
        <w:rPr>
          <w:color w:val="000000"/>
          <w:sz w:val="28"/>
          <w:szCs w:val="28"/>
          <w:lang w:val="uk-UA" w:eastAsia="uk-UA"/>
        </w:rPr>
        <w:t>Тернопільської</w:t>
      </w:r>
      <w:r w:rsidR="00907F38">
        <w:rPr>
          <w:color w:val="000000"/>
          <w:sz w:val="28"/>
          <w:szCs w:val="28"/>
          <w:lang w:val="uk-UA" w:eastAsia="uk-UA"/>
        </w:rPr>
        <w:t xml:space="preserve"> </w:t>
      </w:r>
      <w:r w:rsidR="00907F38" w:rsidRPr="00A827A9">
        <w:rPr>
          <w:color w:val="000000"/>
          <w:sz w:val="28"/>
          <w:szCs w:val="28"/>
          <w:lang w:val="uk-UA" w:eastAsia="uk-UA"/>
        </w:rPr>
        <w:t xml:space="preserve">обласної державної адміністрації, яким буде затверджено </w:t>
      </w:r>
      <w:r w:rsidR="004A22F5">
        <w:rPr>
          <w:sz w:val="28"/>
          <w:szCs w:val="28"/>
          <w:lang w:val="uk-UA" w:eastAsia="uk-UA"/>
        </w:rPr>
        <w:t>,,</w:t>
      </w:r>
      <w:r w:rsidR="00BD11F5">
        <w:rPr>
          <w:sz w:val="28"/>
          <w:szCs w:val="28"/>
          <w:lang w:val="uk-UA" w:eastAsia="uk-UA"/>
        </w:rPr>
        <w:t xml:space="preserve">Положення про </w:t>
      </w:r>
      <w:r w:rsidR="00BD11F5">
        <w:rPr>
          <w:rFonts w:eastAsia="Times New Roman"/>
          <w:sz w:val="28"/>
          <w:szCs w:val="28"/>
          <w:lang w:val="uk-UA"/>
        </w:rPr>
        <w:t>п</w:t>
      </w:r>
      <w:r w:rsidR="00E43400">
        <w:rPr>
          <w:rFonts w:eastAsia="Times New Roman"/>
          <w:sz w:val="28"/>
          <w:szCs w:val="28"/>
          <w:lang w:val="uk-UA"/>
        </w:rPr>
        <w:t xml:space="preserve">орядок </w:t>
      </w:r>
      <w:r w:rsidR="00E43400" w:rsidRPr="00E43400">
        <w:rPr>
          <w:rFonts w:eastAsia="Times New Roman"/>
          <w:sz w:val="28"/>
          <w:szCs w:val="28"/>
          <w:lang w:val="uk-UA"/>
        </w:rPr>
        <w:t>функціонування та вимоги до автоматизованої системи обліку оплати</w:t>
      </w:r>
      <w:r w:rsidR="00E43400">
        <w:rPr>
          <w:rFonts w:eastAsia="Times New Roman"/>
          <w:sz w:val="28"/>
          <w:szCs w:val="28"/>
          <w:lang w:val="uk-UA"/>
        </w:rPr>
        <w:t xml:space="preserve"> </w:t>
      </w:r>
      <w:r w:rsidR="00E43400" w:rsidRPr="00E43400">
        <w:rPr>
          <w:rFonts w:eastAsia="Times New Roman"/>
          <w:sz w:val="28"/>
          <w:szCs w:val="28"/>
          <w:lang w:val="uk-UA"/>
        </w:rPr>
        <w:t xml:space="preserve">проїзду на міжміських і </w:t>
      </w:r>
      <w:r w:rsidR="00E43400" w:rsidRPr="00E43400">
        <w:rPr>
          <w:rFonts w:eastAsia="Times New Roman"/>
          <w:sz w:val="28"/>
          <w:szCs w:val="28"/>
          <w:lang w:val="uk-UA"/>
        </w:rPr>
        <w:lastRenderedPageBreak/>
        <w:t>приміських автобусних маршрутах загального</w:t>
      </w:r>
      <w:r w:rsidR="00E43400">
        <w:rPr>
          <w:rFonts w:eastAsia="Times New Roman"/>
          <w:sz w:val="28"/>
          <w:szCs w:val="28"/>
          <w:lang w:val="uk-UA"/>
        </w:rPr>
        <w:t xml:space="preserve"> </w:t>
      </w:r>
      <w:r w:rsidR="00E43400" w:rsidRPr="00E43400">
        <w:rPr>
          <w:rFonts w:eastAsia="Times New Roman"/>
          <w:sz w:val="28"/>
          <w:szCs w:val="28"/>
          <w:lang w:val="uk-UA"/>
        </w:rPr>
        <w:t>користування, що проходять територією двох або більше територіальних громад та не виходять за межі території Тернопільської області</w:t>
      </w:r>
      <w:r w:rsidR="004A22F5">
        <w:rPr>
          <w:color w:val="000000"/>
          <w:sz w:val="28"/>
          <w:szCs w:val="28"/>
          <w:lang w:val="uk-UA" w:eastAsia="uk-UA"/>
        </w:rPr>
        <w:t>’’</w:t>
      </w:r>
      <w:r w:rsidR="00907F38" w:rsidRPr="0057562F">
        <w:rPr>
          <w:color w:val="000000"/>
          <w:sz w:val="28"/>
          <w:szCs w:val="28"/>
          <w:lang w:val="uk-UA" w:eastAsia="uk-UA"/>
        </w:rPr>
        <w:t xml:space="preserve"> </w:t>
      </w:r>
      <w:r w:rsidR="00907F38">
        <w:rPr>
          <w:color w:val="000000"/>
          <w:sz w:val="28"/>
          <w:szCs w:val="28"/>
          <w:lang w:val="uk-UA" w:eastAsia="uk-UA"/>
        </w:rPr>
        <w:t xml:space="preserve">(надалі – </w:t>
      </w:r>
      <w:r w:rsidR="00BD11F5">
        <w:rPr>
          <w:color w:val="000000"/>
          <w:sz w:val="28"/>
          <w:szCs w:val="28"/>
          <w:lang w:val="uk-UA" w:eastAsia="uk-UA"/>
        </w:rPr>
        <w:t>Положення</w:t>
      </w:r>
      <w:r w:rsidR="00907F38">
        <w:rPr>
          <w:color w:val="000000"/>
          <w:sz w:val="28"/>
          <w:szCs w:val="28"/>
          <w:lang w:val="uk-UA" w:eastAsia="uk-UA"/>
        </w:rPr>
        <w:t>)</w:t>
      </w:r>
      <w:r w:rsidR="00907F38" w:rsidRPr="00E43400">
        <w:rPr>
          <w:sz w:val="28"/>
          <w:szCs w:val="28"/>
          <w:lang w:val="uk-UA" w:eastAsia="uk-UA"/>
        </w:rPr>
        <w:t>.</w:t>
      </w:r>
    </w:p>
    <w:p w:rsidR="00907F38" w:rsidRDefault="00907F38" w:rsidP="00A827A9">
      <w:pPr>
        <w:widowControl w:val="0"/>
        <w:spacing w:after="333" w:line="322" w:lineRule="exact"/>
        <w:ind w:left="20" w:firstLine="688"/>
        <w:jc w:val="both"/>
        <w:rPr>
          <w:sz w:val="28"/>
          <w:szCs w:val="28"/>
          <w:lang w:val="uk-UA" w:eastAsia="uk-UA"/>
        </w:rPr>
      </w:pPr>
    </w:p>
    <w:p w:rsidR="00907F38" w:rsidRPr="00A827A9" w:rsidRDefault="00907F38" w:rsidP="0057562F">
      <w:pPr>
        <w:widowControl w:val="0"/>
        <w:spacing w:after="333" w:line="322" w:lineRule="exact"/>
        <w:ind w:left="20" w:firstLine="688"/>
        <w:jc w:val="center"/>
        <w:rPr>
          <w:b/>
          <w:bCs/>
          <w:color w:val="000000"/>
          <w:sz w:val="28"/>
          <w:szCs w:val="28"/>
          <w:lang w:val="uk-UA" w:eastAsia="uk-UA"/>
        </w:rPr>
      </w:pPr>
      <w:r w:rsidRPr="00A827A9">
        <w:rPr>
          <w:b/>
          <w:bCs/>
          <w:color w:val="000000"/>
          <w:sz w:val="28"/>
          <w:szCs w:val="28"/>
          <w:lang w:val="uk-UA" w:eastAsia="uk-UA"/>
        </w:rPr>
        <w:t>Основні групи (підгрупи), на які проблема справляє вплив:</w:t>
      </w:r>
    </w:p>
    <w:tbl>
      <w:tblPr>
        <w:tblW w:w="0" w:type="auto"/>
        <w:tblLayout w:type="fixed"/>
        <w:tblCellMar>
          <w:left w:w="10" w:type="dxa"/>
          <w:right w:w="10" w:type="dxa"/>
        </w:tblCellMar>
        <w:tblLook w:val="0000" w:firstRow="0" w:lastRow="0" w:firstColumn="0" w:lastColumn="0" w:noHBand="0" w:noVBand="0"/>
      </w:tblPr>
      <w:tblGrid>
        <w:gridCol w:w="4464"/>
        <w:gridCol w:w="3072"/>
        <w:gridCol w:w="2136"/>
      </w:tblGrid>
      <w:tr w:rsidR="00907F38" w:rsidRPr="00A827A9">
        <w:trPr>
          <w:trHeight w:hRule="exact" w:val="384"/>
        </w:trPr>
        <w:tc>
          <w:tcPr>
            <w:tcW w:w="4464" w:type="dxa"/>
            <w:tcBorders>
              <w:top w:val="single" w:sz="4" w:space="0" w:color="auto"/>
              <w:left w:val="single" w:sz="4" w:space="0" w:color="auto"/>
            </w:tcBorders>
            <w:shd w:val="clear" w:color="auto" w:fill="FFFFFF"/>
            <w:vAlign w:val="bottom"/>
          </w:tcPr>
          <w:p w:rsidR="00907F38" w:rsidRPr="00A827A9" w:rsidRDefault="00A256CF" w:rsidP="00A256CF">
            <w:pPr>
              <w:widowControl w:val="0"/>
              <w:spacing w:line="280" w:lineRule="exact"/>
              <w:jc w:val="center"/>
              <w:rPr>
                <w:color w:val="000000"/>
                <w:sz w:val="28"/>
                <w:szCs w:val="28"/>
                <w:lang w:val="uk-UA" w:eastAsia="uk-UA"/>
              </w:rPr>
            </w:pPr>
            <w:r>
              <w:rPr>
                <w:color w:val="000000"/>
                <w:sz w:val="28"/>
                <w:szCs w:val="28"/>
                <w:lang w:val="uk-UA" w:eastAsia="uk-UA"/>
              </w:rPr>
              <w:t>Г</w:t>
            </w:r>
            <w:r w:rsidR="00907F38" w:rsidRPr="00A827A9">
              <w:rPr>
                <w:color w:val="000000"/>
                <w:sz w:val="28"/>
                <w:szCs w:val="28"/>
                <w:lang w:val="uk-UA" w:eastAsia="uk-UA"/>
              </w:rPr>
              <w:t>рупи (підгрупи)</w:t>
            </w:r>
          </w:p>
        </w:tc>
        <w:tc>
          <w:tcPr>
            <w:tcW w:w="3072" w:type="dxa"/>
            <w:tcBorders>
              <w:top w:val="single" w:sz="4" w:space="0" w:color="auto"/>
              <w:left w:val="single" w:sz="4" w:space="0" w:color="auto"/>
            </w:tcBorders>
            <w:shd w:val="clear" w:color="auto" w:fill="FFFFFF"/>
            <w:vAlign w:val="bottom"/>
          </w:tcPr>
          <w:p w:rsidR="00907F38" w:rsidRPr="00A827A9" w:rsidRDefault="00907F38" w:rsidP="00A256CF">
            <w:pPr>
              <w:widowControl w:val="0"/>
              <w:spacing w:line="280" w:lineRule="exact"/>
              <w:jc w:val="center"/>
              <w:rPr>
                <w:color w:val="000000"/>
                <w:sz w:val="28"/>
                <w:szCs w:val="28"/>
                <w:lang w:val="uk-UA" w:eastAsia="uk-UA"/>
              </w:rPr>
            </w:pPr>
            <w:r w:rsidRPr="00A827A9">
              <w:rPr>
                <w:color w:val="000000"/>
                <w:sz w:val="28"/>
                <w:szCs w:val="28"/>
                <w:lang w:val="uk-UA" w:eastAsia="uk-UA"/>
              </w:rPr>
              <w:t>Так</w:t>
            </w:r>
          </w:p>
        </w:tc>
        <w:tc>
          <w:tcPr>
            <w:tcW w:w="2136" w:type="dxa"/>
            <w:tcBorders>
              <w:top w:val="single" w:sz="4" w:space="0" w:color="auto"/>
              <w:left w:val="single" w:sz="4" w:space="0" w:color="auto"/>
              <w:right w:val="single" w:sz="4" w:space="0" w:color="auto"/>
            </w:tcBorders>
            <w:shd w:val="clear" w:color="auto" w:fill="FFFFFF"/>
            <w:vAlign w:val="bottom"/>
          </w:tcPr>
          <w:p w:rsidR="00907F38" w:rsidRPr="00A827A9" w:rsidRDefault="00907F38" w:rsidP="00A256CF">
            <w:pPr>
              <w:widowControl w:val="0"/>
              <w:spacing w:line="280" w:lineRule="exact"/>
              <w:jc w:val="center"/>
              <w:rPr>
                <w:color w:val="000000"/>
                <w:sz w:val="28"/>
                <w:szCs w:val="28"/>
                <w:lang w:val="uk-UA" w:eastAsia="uk-UA"/>
              </w:rPr>
            </w:pPr>
            <w:r w:rsidRPr="00A827A9">
              <w:rPr>
                <w:color w:val="000000"/>
                <w:sz w:val="28"/>
                <w:szCs w:val="28"/>
                <w:lang w:val="uk-UA" w:eastAsia="uk-UA"/>
              </w:rPr>
              <w:t>Ні</w:t>
            </w:r>
          </w:p>
        </w:tc>
      </w:tr>
      <w:tr w:rsidR="00907F38" w:rsidRPr="00A827A9">
        <w:trPr>
          <w:trHeight w:hRule="exact" w:val="667"/>
        </w:trPr>
        <w:tc>
          <w:tcPr>
            <w:tcW w:w="4464" w:type="dxa"/>
            <w:tcBorders>
              <w:top w:val="single" w:sz="4" w:space="0" w:color="auto"/>
              <w:left w:val="single" w:sz="4" w:space="0" w:color="auto"/>
            </w:tcBorders>
            <w:shd w:val="clear" w:color="auto" w:fill="FFFFFF"/>
            <w:vAlign w:val="center"/>
          </w:tcPr>
          <w:p w:rsidR="00907F38" w:rsidRPr="00A827A9" w:rsidRDefault="00A256CF" w:rsidP="002E71B4">
            <w:pPr>
              <w:widowControl w:val="0"/>
              <w:spacing w:line="280" w:lineRule="exact"/>
              <w:rPr>
                <w:color w:val="000000"/>
                <w:sz w:val="28"/>
                <w:szCs w:val="28"/>
                <w:lang w:val="uk-UA" w:eastAsia="uk-UA"/>
              </w:rPr>
            </w:pPr>
            <w:r>
              <w:rPr>
                <w:color w:val="000000"/>
                <w:sz w:val="28"/>
                <w:szCs w:val="28"/>
                <w:lang w:val="uk-UA" w:eastAsia="uk-UA"/>
              </w:rPr>
              <w:t>Г</w:t>
            </w:r>
            <w:r w:rsidR="00907F38" w:rsidRPr="00A827A9">
              <w:rPr>
                <w:color w:val="000000"/>
                <w:sz w:val="28"/>
                <w:szCs w:val="28"/>
                <w:lang w:val="uk-UA" w:eastAsia="uk-UA"/>
              </w:rPr>
              <w:t>ромадяни</w:t>
            </w:r>
          </w:p>
        </w:tc>
        <w:tc>
          <w:tcPr>
            <w:tcW w:w="3072" w:type="dxa"/>
            <w:tcBorders>
              <w:top w:val="single" w:sz="4" w:space="0" w:color="auto"/>
              <w:left w:val="single" w:sz="4" w:space="0" w:color="auto"/>
            </w:tcBorders>
            <w:shd w:val="clear" w:color="auto" w:fill="FFFFFF"/>
            <w:vAlign w:val="center"/>
          </w:tcPr>
          <w:p w:rsidR="00907F38" w:rsidRPr="00A827A9" w:rsidRDefault="00907F38" w:rsidP="00226156">
            <w:pPr>
              <w:widowControl w:val="0"/>
              <w:jc w:val="center"/>
              <w:rPr>
                <w:rFonts w:eastAsia="Arial Unicode MS"/>
                <w:color w:val="000000"/>
                <w:sz w:val="28"/>
                <w:szCs w:val="28"/>
                <w:lang w:val="uk-UA" w:eastAsia="uk-UA"/>
              </w:rPr>
            </w:pPr>
            <w:r w:rsidRPr="00A827A9">
              <w:rPr>
                <w:rFonts w:eastAsia="Arial Unicode MS"/>
                <w:color w:val="000000"/>
                <w:sz w:val="28"/>
                <w:szCs w:val="28"/>
                <w:lang w:val="uk-UA" w:eastAsia="uk-UA"/>
              </w:rPr>
              <w:t>+</w:t>
            </w:r>
          </w:p>
        </w:tc>
        <w:tc>
          <w:tcPr>
            <w:tcW w:w="2136" w:type="dxa"/>
            <w:tcBorders>
              <w:top w:val="single" w:sz="4" w:space="0" w:color="auto"/>
              <w:left w:val="single" w:sz="4" w:space="0" w:color="auto"/>
              <w:right w:val="single" w:sz="4" w:space="0" w:color="auto"/>
            </w:tcBorders>
            <w:shd w:val="clear" w:color="auto" w:fill="FFFFFF"/>
          </w:tcPr>
          <w:p w:rsidR="00907F38" w:rsidRPr="00A827A9" w:rsidRDefault="00226156" w:rsidP="00226156">
            <w:pPr>
              <w:widowControl w:val="0"/>
              <w:jc w:val="center"/>
              <w:rPr>
                <w:rFonts w:ascii="Arial Unicode MS" w:eastAsia="Arial Unicode MS" w:hAnsi="Arial Unicode MS"/>
                <w:color w:val="000000"/>
                <w:sz w:val="28"/>
                <w:szCs w:val="28"/>
                <w:lang w:val="uk-UA" w:eastAsia="uk-UA"/>
              </w:rPr>
            </w:pPr>
            <w:r>
              <w:rPr>
                <w:rFonts w:ascii="Arial Unicode MS" w:eastAsia="Arial Unicode MS" w:hAnsi="Arial Unicode MS"/>
                <w:color w:val="000000"/>
                <w:sz w:val="28"/>
                <w:szCs w:val="28"/>
                <w:lang w:val="uk-UA" w:eastAsia="uk-UA"/>
              </w:rPr>
              <w:t>-</w:t>
            </w:r>
          </w:p>
        </w:tc>
      </w:tr>
      <w:tr w:rsidR="00907F38" w:rsidRPr="00A827A9">
        <w:trPr>
          <w:trHeight w:hRule="exact" w:val="662"/>
        </w:trPr>
        <w:tc>
          <w:tcPr>
            <w:tcW w:w="4464" w:type="dxa"/>
            <w:tcBorders>
              <w:top w:val="single" w:sz="4" w:space="0" w:color="auto"/>
              <w:left w:val="single" w:sz="4" w:space="0" w:color="auto"/>
            </w:tcBorders>
            <w:shd w:val="clear" w:color="auto" w:fill="FFFFFF"/>
            <w:vAlign w:val="center"/>
          </w:tcPr>
          <w:p w:rsidR="00907F38" w:rsidRPr="00A827A9" w:rsidRDefault="00907F38" w:rsidP="002E71B4">
            <w:pPr>
              <w:widowControl w:val="0"/>
              <w:spacing w:line="280" w:lineRule="exact"/>
              <w:rPr>
                <w:color w:val="000000"/>
                <w:sz w:val="28"/>
                <w:szCs w:val="28"/>
                <w:lang w:val="uk-UA" w:eastAsia="uk-UA"/>
              </w:rPr>
            </w:pPr>
            <w:r w:rsidRPr="00A827A9">
              <w:rPr>
                <w:color w:val="000000"/>
                <w:sz w:val="28"/>
                <w:szCs w:val="28"/>
                <w:lang w:val="uk-UA" w:eastAsia="uk-UA"/>
              </w:rPr>
              <w:t>Держава</w:t>
            </w:r>
          </w:p>
        </w:tc>
        <w:tc>
          <w:tcPr>
            <w:tcW w:w="3072" w:type="dxa"/>
            <w:tcBorders>
              <w:top w:val="single" w:sz="4" w:space="0" w:color="auto"/>
              <w:left w:val="single" w:sz="4" w:space="0" w:color="auto"/>
            </w:tcBorders>
            <w:shd w:val="clear" w:color="auto" w:fill="FFFFFF"/>
            <w:vAlign w:val="center"/>
          </w:tcPr>
          <w:p w:rsidR="00907F38" w:rsidRPr="00A827A9" w:rsidRDefault="00907F38" w:rsidP="00226156">
            <w:pPr>
              <w:widowControl w:val="0"/>
              <w:jc w:val="center"/>
              <w:rPr>
                <w:rFonts w:eastAsia="Arial Unicode MS"/>
                <w:color w:val="000000"/>
                <w:sz w:val="28"/>
                <w:szCs w:val="28"/>
                <w:lang w:val="uk-UA" w:eastAsia="uk-UA"/>
              </w:rPr>
            </w:pPr>
            <w:r w:rsidRPr="00A827A9">
              <w:rPr>
                <w:rFonts w:eastAsia="Arial Unicode MS"/>
                <w:color w:val="000000"/>
                <w:sz w:val="28"/>
                <w:szCs w:val="28"/>
                <w:lang w:val="uk-UA" w:eastAsia="uk-UA"/>
              </w:rPr>
              <w:t>+</w:t>
            </w:r>
          </w:p>
        </w:tc>
        <w:tc>
          <w:tcPr>
            <w:tcW w:w="2136" w:type="dxa"/>
            <w:tcBorders>
              <w:top w:val="single" w:sz="4" w:space="0" w:color="auto"/>
              <w:left w:val="single" w:sz="4" w:space="0" w:color="auto"/>
              <w:right w:val="single" w:sz="4" w:space="0" w:color="auto"/>
            </w:tcBorders>
            <w:shd w:val="clear" w:color="auto" w:fill="FFFFFF"/>
          </w:tcPr>
          <w:p w:rsidR="00907F38" w:rsidRPr="00A827A9" w:rsidRDefault="00226156" w:rsidP="00226156">
            <w:pPr>
              <w:widowControl w:val="0"/>
              <w:jc w:val="center"/>
              <w:rPr>
                <w:rFonts w:ascii="Arial Unicode MS" w:eastAsia="Arial Unicode MS" w:hAnsi="Arial Unicode MS"/>
                <w:color w:val="000000"/>
                <w:sz w:val="28"/>
                <w:szCs w:val="28"/>
                <w:lang w:val="uk-UA" w:eastAsia="uk-UA"/>
              </w:rPr>
            </w:pPr>
            <w:r>
              <w:rPr>
                <w:rFonts w:ascii="Arial Unicode MS" w:eastAsia="Arial Unicode MS" w:hAnsi="Arial Unicode MS"/>
                <w:color w:val="000000"/>
                <w:sz w:val="28"/>
                <w:szCs w:val="28"/>
                <w:lang w:val="uk-UA" w:eastAsia="uk-UA"/>
              </w:rPr>
              <w:t>-</w:t>
            </w:r>
          </w:p>
        </w:tc>
      </w:tr>
      <w:tr w:rsidR="00907F38" w:rsidRPr="00A827A9">
        <w:trPr>
          <w:trHeight w:hRule="exact" w:val="667"/>
        </w:trPr>
        <w:tc>
          <w:tcPr>
            <w:tcW w:w="4464" w:type="dxa"/>
            <w:tcBorders>
              <w:top w:val="single" w:sz="4" w:space="0" w:color="auto"/>
              <w:left w:val="single" w:sz="4" w:space="0" w:color="auto"/>
            </w:tcBorders>
            <w:shd w:val="clear" w:color="auto" w:fill="FFFFFF"/>
            <w:vAlign w:val="center"/>
          </w:tcPr>
          <w:p w:rsidR="00907F38" w:rsidRPr="00A827A9" w:rsidRDefault="00907F38" w:rsidP="002E71B4">
            <w:pPr>
              <w:widowControl w:val="0"/>
              <w:spacing w:line="280" w:lineRule="exact"/>
              <w:rPr>
                <w:color w:val="000000"/>
                <w:sz w:val="28"/>
                <w:szCs w:val="28"/>
                <w:lang w:val="uk-UA" w:eastAsia="uk-UA"/>
              </w:rPr>
            </w:pPr>
            <w:r w:rsidRPr="00A827A9">
              <w:rPr>
                <w:color w:val="000000"/>
                <w:sz w:val="28"/>
                <w:szCs w:val="28"/>
                <w:lang w:val="uk-UA" w:eastAsia="uk-UA"/>
              </w:rPr>
              <w:t>Суб’єкти господарювання</w:t>
            </w:r>
          </w:p>
        </w:tc>
        <w:tc>
          <w:tcPr>
            <w:tcW w:w="3072" w:type="dxa"/>
            <w:tcBorders>
              <w:top w:val="single" w:sz="4" w:space="0" w:color="auto"/>
              <w:left w:val="single" w:sz="4" w:space="0" w:color="auto"/>
            </w:tcBorders>
            <w:shd w:val="clear" w:color="auto" w:fill="FFFFFF"/>
            <w:vAlign w:val="center"/>
          </w:tcPr>
          <w:p w:rsidR="00907F38" w:rsidRPr="00A827A9" w:rsidRDefault="00907F38" w:rsidP="00226156">
            <w:pPr>
              <w:widowControl w:val="0"/>
              <w:jc w:val="center"/>
              <w:rPr>
                <w:rFonts w:eastAsia="Arial Unicode MS"/>
                <w:color w:val="000000"/>
                <w:sz w:val="28"/>
                <w:szCs w:val="28"/>
                <w:lang w:val="uk-UA" w:eastAsia="uk-UA"/>
              </w:rPr>
            </w:pPr>
            <w:r w:rsidRPr="00A827A9">
              <w:rPr>
                <w:rFonts w:eastAsia="Arial Unicode MS"/>
                <w:color w:val="000000"/>
                <w:sz w:val="28"/>
                <w:szCs w:val="28"/>
                <w:lang w:val="uk-UA" w:eastAsia="uk-UA"/>
              </w:rPr>
              <w:t>+</w:t>
            </w:r>
          </w:p>
        </w:tc>
        <w:tc>
          <w:tcPr>
            <w:tcW w:w="2136" w:type="dxa"/>
            <w:tcBorders>
              <w:top w:val="single" w:sz="4" w:space="0" w:color="auto"/>
              <w:left w:val="single" w:sz="4" w:space="0" w:color="auto"/>
              <w:right w:val="single" w:sz="4" w:space="0" w:color="auto"/>
            </w:tcBorders>
            <w:shd w:val="clear" w:color="auto" w:fill="FFFFFF"/>
          </w:tcPr>
          <w:p w:rsidR="00907F38" w:rsidRPr="00A827A9" w:rsidRDefault="00226156" w:rsidP="00226156">
            <w:pPr>
              <w:widowControl w:val="0"/>
              <w:jc w:val="center"/>
              <w:rPr>
                <w:rFonts w:ascii="Arial Unicode MS" w:eastAsia="Arial Unicode MS" w:hAnsi="Arial Unicode MS"/>
                <w:color w:val="000000"/>
                <w:sz w:val="28"/>
                <w:szCs w:val="28"/>
                <w:lang w:val="uk-UA" w:eastAsia="uk-UA"/>
              </w:rPr>
            </w:pPr>
            <w:r>
              <w:rPr>
                <w:rFonts w:ascii="Arial Unicode MS" w:eastAsia="Arial Unicode MS" w:hAnsi="Arial Unicode MS"/>
                <w:color w:val="000000"/>
                <w:sz w:val="28"/>
                <w:szCs w:val="28"/>
                <w:lang w:val="uk-UA" w:eastAsia="uk-UA"/>
              </w:rPr>
              <w:t>-</w:t>
            </w:r>
          </w:p>
        </w:tc>
      </w:tr>
      <w:tr w:rsidR="00907F38" w:rsidRPr="00A827A9">
        <w:trPr>
          <w:trHeight w:hRule="exact" w:val="1003"/>
        </w:trPr>
        <w:tc>
          <w:tcPr>
            <w:tcW w:w="4464" w:type="dxa"/>
            <w:tcBorders>
              <w:top w:val="single" w:sz="4" w:space="0" w:color="auto"/>
              <w:left w:val="single" w:sz="4" w:space="0" w:color="auto"/>
              <w:bottom w:val="single" w:sz="4" w:space="0" w:color="auto"/>
            </w:tcBorders>
            <w:shd w:val="clear" w:color="auto" w:fill="FFFFFF"/>
            <w:vAlign w:val="center"/>
          </w:tcPr>
          <w:p w:rsidR="00907F38" w:rsidRPr="00A827A9" w:rsidRDefault="00907F38" w:rsidP="002E71B4">
            <w:pPr>
              <w:widowControl w:val="0"/>
              <w:spacing w:line="317" w:lineRule="exact"/>
              <w:rPr>
                <w:color w:val="000000"/>
                <w:sz w:val="28"/>
                <w:szCs w:val="28"/>
                <w:lang w:val="uk-UA" w:eastAsia="uk-UA"/>
              </w:rPr>
            </w:pPr>
            <w:r w:rsidRPr="00A827A9">
              <w:rPr>
                <w:color w:val="000000"/>
                <w:sz w:val="28"/>
                <w:szCs w:val="28"/>
                <w:lang w:val="uk-UA" w:eastAsia="uk-UA"/>
              </w:rPr>
              <w:t>у тому числі суб’єкти малого підприємництва</w:t>
            </w:r>
          </w:p>
        </w:tc>
        <w:tc>
          <w:tcPr>
            <w:tcW w:w="3072" w:type="dxa"/>
            <w:tcBorders>
              <w:top w:val="single" w:sz="4" w:space="0" w:color="auto"/>
              <w:left w:val="single" w:sz="4" w:space="0" w:color="auto"/>
              <w:bottom w:val="single" w:sz="4" w:space="0" w:color="auto"/>
            </w:tcBorders>
            <w:shd w:val="clear" w:color="auto" w:fill="FFFFFF"/>
            <w:vAlign w:val="center"/>
          </w:tcPr>
          <w:p w:rsidR="00907F38" w:rsidRPr="00A827A9" w:rsidRDefault="00907F38" w:rsidP="00226156">
            <w:pPr>
              <w:widowControl w:val="0"/>
              <w:jc w:val="center"/>
              <w:rPr>
                <w:rFonts w:eastAsia="Arial Unicode MS"/>
                <w:color w:val="000000"/>
                <w:sz w:val="28"/>
                <w:szCs w:val="28"/>
                <w:lang w:val="uk-UA" w:eastAsia="uk-UA"/>
              </w:rPr>
            </w:pPr>
            <w:r w:rsidRPr="00A827A9">
              <w:rPr>
                <w:rFonts w:eastAsia="Arial Unicode MS"/>
                <w:color w:val="000000"/>
                <w:sz w:val="28"/>
                <w:szCs w:val="28"/>
                <w:lang w:val="uk-UA" w:eastAsia="uk-UA"/>
              </w:rPr>
              <w: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907F38" w:rsidRPr="00A827A9" w:rsidRDefault="00226156" w:rsidP="00226156">
            <w:pPr>
              <w:widowControl w:val="0"/>
              <w:jc w:val="center"/>
              <w:rPr>
                <w:rFonts w:ascii="Arial Unicode MS" w:eastAsia="Arial Unicode MS" w:hAnsi="Arial Unicode MS"/>
                <w:color w:val="000000"/>
                <w:sz w:val="28"/>
                <w:szCs w:val="28"/>
                <w:lang w:val="uk-UA" w:eastAsia="uk-UA"/>
              </w:rPr>
            </w:pPr>
            <w:r>
              <w:rPr>
                <w:rFonts w:ascii="Arial Unicode MS" w:eastAsia="Arial Unicode MS" w:hAnsi="Arial Unicode MS"/>
                <w:color w:val="000000"/>
                <w:sz w:val="28"/>
                <w:szCs w:val="28"/>
                <w:lang w:val="uk-UA" w:eastAsia="uk-UA"/>
              </w:rPr>
              <w:t>-</w:t>
            </w:r>
          </w:p>
        </w:tc>
      </w:tr>
    </w:tbl>
    <w:p w:rsidR="00907F38" w:rsidRPr="00A827A9" w:rsidRDefault="00907F38" w:rsidP="00A827A9">
      <w:pPr>
        <w:jc w:val="both"/>
        <w:rPr>
          <w:b/>
          <w:bCs/>
          <w:sz w:val="28"/>
          <w:szCs w:val="28"/>
          <w:lang w:val="uk-UA"/>
        </w:rPr>
      </w:pPr>
    </w:p>
    <w:p w:rsidR="00907F38" w:rsidRPr="00A827A9" w:rsidRDefault="00907F38" w:rsidP="00A827A9">
      <w:pPr>
        <w:widowControl w:val="0"/>
        <w:spacing w:line="322" w:lineRule="exact"/>
        <w:ind w:firstLine="740"/>
        <w:jc w:val="both"/>
        <w:rPr>
          <w:color w:val="000000"/>
          <w:sz w:val="28"/>
          <w:szCs w:val="28"/>
          <w:lang w:val="uk-UA" w:eastAsia="uk-UA"/>
        </w:rPr>
      </w:pPr>
      <w:r w:rsidRPr="00A827A9">
        <w:rPr>
          <w:color w:val="000000"/>
          <w:sz w:val="28"/>
          <w:szCs w:val="28"/>
          <w:lang w:val="uk-UA" w:eastAsia="uk-UA"/>
        </w:rPr>
        <w:t>Проблема, яку пропонується врегулювати в результаті прийняття регуляторного акта, є важливою і не може бути розв’язана за допомогою ринкових механізмів, оскільки, потребує нормативного врегулювання.</w:t>
      </w:r>
    </w:p>
    <w:p w:rsidR="00907F38" w:rsidRPr="00A827A9" w:rsidRDefault="00907F38" w:rsidP="00A827A9">
      <w:pPr>
        <w:widowControl w:val="0"/>
        <w:spacing w:after="333" w:line="322" w:lineRule="exact"/>
        <w:ind w:firstLine="740"/>
        <w:jc w:val="both"/>
        <w:rPr>
          <w:color w:val="000000"/>
          <w:sz w:val="28"/>
          <w:szCs w:val="28"/>
          <w:lang w:val="uk-UA" w:eastAsia="uk-UA"/>
        </w:rPr>
      </w:pPr>
      <w:r w:rsidRPr="00A827A9">
        <w:rPr>
          <w:color w:val="000000"/>
          <w:sz w:val="28"/>
          <w:szCs w:val="28"/>
          <w:lang w:val="uk-UA" w:eastAsia="uk-UA"/>
        </w:rPr>
        <w:t>За допомогою діючих регуляторних актів проблема не може бу</w:t>
      </w:r>
      <w:r w:rsidR="004A22F5">
        <w:rPr>
          <w:color w:val="000000"/>
          <w:sz w:val="28"/>
          <w:szCs w:val="28"/>
          <w:lang w:val="uk-UA" w:eastAsia="uk-UA"/>
        </w:rPr>
        <w:t>ти розв’язана.</w:t>
      </w:r>
    </w:p>
    <w:p w:rsidR="00907F38" w:rsidRPr="00A827A9" w:rsidRDefault="00907F38" w:rsidP="00A256CF">
      <w:pPr>
        <w:widowControl w:val="0"/>
        <w:tabs>
          <w:tab w:val="left" w:pos="1165"/>
        </w:tabs>
        <w:spacing w:after="244" w:line="280" w:lineRule="exact"/>
        <w:ind w:firstLine="740"/>
        <w:outlineLvl w:val="0"/>
        <w:rPr>
          <w:b/>
          <w:bCs/>
          <w:color w:val="000000"/>
          <w:sz w:val="28"/>
          <w:szCs w:val="28"/>
          <w:lang w:val="uk-UA" w:eastAsia="uk-UA"/>
        </w:rPr>
      </w:pPr>
      <w:bookmarkStart w:id="22" w:name="bookmark1"/>
      <w:r>
        <w:rPr>
          <w:b/>
          <w:bCs/>
          <w:color w:val="000000"/>
          <w:sz w:val="28"/>
          <w:szCs w:val="28"/>
          <w:lang w:val="uk-UA" w:eastAsia="uk-UA"/>
        </w:rPr>
        <w:t xml:space="preserve">ІІ. </w:t>
      </w:r>
      <w:r w:rsidRPr="00A827A9">
        <w:rPr>
          <w:b/>
          <w:bCs/>
          <w:color w:val="000000"/>
          <w:sz w:val="28"/>
          <w:szCs w:val="28"/>
          <w:lang w:val="uk-UA" w:eastAsia="uk-UA"/>
        </w:rPr>
        <w:t>Цілі державного регулювання</w:t>
      </w:r>
      <w:bookmarkEnd w:id="22"/>
    </w:p>
    <w:p w:rsidR="00907F38" w:rsidRPr="00317E47" w:rsidRDefault="00907F38" w:rsidP="00A827A9">
      <w:pPr>
        <w:widowControl w:val="0"/>
        <w:spacing w:line="322" w:lineRule="exact"/>
        <w:ind w:firstLine="740"/>
        <w:jc w:val="both"/>
        <w:rPr>
          <w:color w:val="000000"/>
          <w:sz w:val="28"/>
          <w:szCs w:val="28"/>
          <w:lang w:val="uk-UA" w:eastAsia="uk-UA"/>
        </w:rPr>
      </w:pPr>
      <w:r w:rsidRPr="00A827A9">
        <w:rPr>
          <w:color w:val="000000"/>
          <w:sz w:val="28"/>
          <w:szCs w:val="28"/>
          <w:lang w:val="uk-UA" w:eastAsia="uk-UA"/>
        </w:rPr>
        <w:t xml:space="preserve">Цілями державного регулювання є затвердження </w:t>
      </w:r>
      <w:r w:rsidR="00BD11F5">
        <w:rPr>
          <w:rFonts w:eastAsia="Times New Roman"/>
          <w:sz w:val="28"/>
          <w:szCs w:val="28"/>
          <w:lang w:val="uk-UA"/>
        </w:rPr>
        <w:t xml:space="preserve">Положення про порядок </w:t>
      </w:r>
      <w:r w:rsidR="00E43400" w:rsidRPr="00E43400">
        <w:rPr>
          <w:rFonts w:eastAsia="Times New Roman"/>
          <w:sz w:val="28"/>
          <w:szCs w:val="28"/>
          <w:lang w:val="uk-UA"/>
        </w:rPr>
        <w:t>функціонування та вимоги до автоматизованої системи обліку оплати</w:t>
      </w:r>
      <w:r w:rsidR="00E43400">
        <w:rPr>
          <w:rFonts w:eastAsia="Times New Roman"/>
          <w:sz w:val="28"/>
          <w:szCs w:val="28"/>
          <w:lang w:val="uk-UA"/>
        </w:rPr>
        <w:t xml:space="preserve"> </w:t>
      </w:r>
      <w:r w:rsidR="00E43400" w:rsidRPr="00E43400">
        <w:rPr>
          <w:rFonts w:eastAsia="Times New Roman"/>
          <w:sz w:val="28"/>
          <w:szCs w:val="28"/>
          <w:lang w:val="uk-UA"/>
        </w:rPr>
        <w:t>проїзду на міжміських і приміських автобусних маршрутах загального</w:t>
      </w:r>
      <w:r w:rsidR="00E43400">
        <w:rPr>
          <w:rFonts w:eastAsia="Times New Roman"/>
          <w:sz w:val="28"/>
          <w:szCs w:val="28"/>
          <w:lang w:val="uk-UA"/>
        </w:rPr>
        <w:t xml:space="preserve"> </w:t>
      </w:r>
      <w:r w:rsidR="00E43400" w:rsidRPr="00E43400">
        <w:rPr>
          <w:rFonts w:eastAsia="Times New Roman"/>
          <w:sz w:val="28"/>
          <w:szCs w:val="28"/>
          <w:lang w:val="uk-UA"/>
        </w:rPr>
        <w:t>користування, що проходять територією двох або більше територіальних громад та не виходять за межі території Тернопільської області</w:t>
      </w:r>
      <w:r w:rsidRPr="0057562F">
        <w:rPr>
          <w:sz w:val="28"/>
          <w:szCs w:val="28"/>
          <w:lang w:val="uk-UA" w:eastAsia="uk-UA"/>
        </w:rPr>
        <w:t>,</w:t>
      </w:r>
      <w:r w:rsidRPr="00266895">
        <w:rPr>
          <w:color w:val="FF0000"/>
          <w:sz w:val="28"/>
          <w:szCs w:val="28"/>
          <w:lang w:val="uk-UA" w:eastAsia="uk-UA"/>
        </w:rPr>
        <w:t xml:space="preserve"> </w:t>
      </w:r>
      <w:r w:rsidRPr="00A827A9">
        <w:rPr>
          <w:color w:val="000000"/>
          <w:sz w:val="28"/>
          <w:szCs w:val="28"/>
          <w:lang w:val="uk-UA" w:eastAsia="uk-UA"/>
        </w:rPr>
        <w:t xml:space="preserve">що </w:t>
      </w:r>
      <w:r w:rsidR="00E43400">
        <w:rPr>
          <w:color w:val="000000"/>
          <w:sz w:val="28"/>
          <w:szCs w:val="28"/>
          <w:lang w:val="uk-UA" w:eastAsia="uk-UA"/>
        </w:rPr>
        <w:t>забезпечи</w:t>
      </w:r>
      <w:r w:rsidR="00317E47">
        <w:rPr>
          <w:color w:val="000000"/>
          <w:sz w:val="28"/>
          <w:szCs w:val="28"/>
          <w:lang w:val="uk-UA" w:eastAsia="uk-UA"/>
        </w:rPr>
        <w:t xml:space="preserve">ть </w:t>
      </w:r>
      <w:r w:rsidR="00E43400">
        <w:rPr>
          <w:color w:val="000000"/>
          <w:sz w:val="28"/>
          <w:szCs w:val="28"/>
          <w:lang w:val="uk-UA" w:eastAsia="uk-UA"/>
        </w:rPr>
        <w:t xml:space="preserve">чіткий облік </w:t>
      </w:r>
      <w:r w:rsidR="005B40CD">
        <w:rPr>
          <w:color w:val="000000"/>
          <w:sz w:val="28"/>
          <w:szCs w:val="28"/>
          <w:lang w:val="uk-UA" w:eastAsia="uk-UA"/>
        </w:rPr>
        <w:t>наданих</w:t>
      </w:r>
      <w:r w:rsidR="00317E47">
        <w:rPr>
          <w:color w:val="000000"/>
          <w:sz w:val="28"/>
          <w:szCs w:val="28"/>
          <w:lang w:val="uk-UA" w:eastAsia="uk-UA"/>
        </w:rPr>
        <w:t xml:space="preserve"> послуг перевезення пасажирів автомобільним транспортом загального користування</w:t>
      </w:r>
      <w:r w:rsidR="005B40CD">
        <w:rPr>
          <w:color w:val="000000"/>
          <w:sz w:val="28"/>
          <w:szCs w:val="28"/>
          <w:lang w:val="uk-UA" w:eastAsia="uk-UA"/>
        </w:rPr>
        <w:t xml:space="preserve"> та</w:t>
      </w:r>
      <w:r w:rsidRPr="00A827A9">
        <w:rPr>
          <w:color w:val="000000"/>
          <w:sz w:val="28"/>
          <w:szCs w:val="28"/>
          <w:lang w:val="uk-UA" w:eastAsia="uk-UA"/>
        </w:rPr>
        <w:t xml:space="preserve"> створит</w:t>
      </w:r>
      <w:r w:rsidR="00317E47">
        <w:rPr>
          <w:color w:val="000000"/>
          <w:sz w:val="28"/>
          <w:szCs w:val="28"/>
          <w:lang w:val="uk-UA" w:eastAsia="uk-UA"/>
        </w:rPr>
        <w:t>ь</w:t>
      </w:r>
      <w:r w:rsidR="005B40CD">
        <w:rPr>
          <w:color w:val="000000"/>
          <w:sz w:val="28"/>
          <w:szCs w:val="28"/>
          <w:lang w:val="uk-UA" w:eastAsia="uk-UA"/>
        </w:rPr>
        <w:t xml:space="preserve"> чіткий механізм компенсації збитків перевізникам від перевезення пільгових категорій громадян</w:t>
      </w:r>
      <w:r w:rsidRPr="00A827A9">
        <w:rPr>
          <w:color w:val="000000"/>
          <w:sz w:val="28"/>
          <w:szCs w:val="28"/>
          <w:lang w:val="uk-UA" w:eastAsia="uk-UA"/>
        </w:rPr>
        <w:t xml:space="preserve">, що призведе до зменшення передумов для корупційних </w:t>
      </w:r>
      <w:r w:rsidR="00317E47">
        <w:rPr>
          <w:color w:val="000000"/>
          <w:sz w:val="28"/>
          <w:szCs w:val="28"/>
          <w:lang w:val="uk-UA" w:eastAsia="uk-UA"/>
        </w:rPr>
        <w:t>ризиків</w:t>
      </w:r>
      <w:r w:rsidRPr="00A827A9">
        <w:rPr>
          <w:color w:val="000000"/>
          <w:sz w:val="28"/>
          <w:szCs w:val="28"/>
          <w:lang w:val="uk-UA" w:eastAsia="uk-UA"/>
        </w:rPr>
        <w:t xml:space="preserve"> та обмеження мон</w:t>
      </w:r>
      <w:r w:rsidR="00317E47">
        <w:rPr>
          <w:color w:val="000000"/>
          <w:sz w:val="28"/>
          <w:szCs w:val="28"/>
          <w:lang w:val="uk-UA" w:eastAsia="uk-UA"/>
        </w:rPr>
        <w:t>ополізму на ринку пасажирських перевезень</w:t>
      </w:r>
      <w:r w:rsidRPr="00A827A9">
        <w:rPr>
          <w:color w:val="000000"/>
          <w:sz w:val="28"/>
          <w:szCs w:val="28"/>
          <w:lang w:val="uk-UA" w:eastAsia="uk-UA"/>
        </w:rPr>
        <w:t xml:space="preserve">, задоволення </w:t>
      </w:r>
      <w:r w:rsidR="005B5499">
        <w:rPr>
          <w:color w:val="000000"/>
          <w:sz w:val="28"/>
          <w:szCs w:val="28"/>
          <w:lang w:val="uk-UA" w:eastAsia="uk-UA"/>
        </w:rPr>
        <w:t>попиту</w:t>
      </w:r>
      <w:r>
        <w:rPr>
          <w:color w:val="000000"/>
          <w:sz w:val="28"/>
          <w:szCs w:val="28"/>
          <w:lang w:val="uk-UA" w:eastAsia="uk-UA"/>
        </w:rPr>
        <w:t xml:space="preserve"> населення у </w:t>
      </w:r>
      <w:r w:rsidR="00317E47">
        <w:rPr>
          <w:color w:val="000000"/>
          <w:sz w:val="28"/>
          <w:szCs w:val="28"/>
          <w:lang w:val="uk-UA" w:eastAsia="uk-UA"/>
        </w:rPr>
        <w:t xml:space="preserve">пасажирських </w:t>
      </w:r>
      <w:r>
        <w:rPr>
          <w:color w:val="000000"/>
          <w:sz w:val="28"/>
          <w:szCs w:val="28"/>
          <w:lang w:val="uk-UA" w:eastAsia="uk-UA"/>
        </w:rPr>
        <w:t xml:space="preserve">перевезеннях </w:t>
      </w:r>
      <w:r w:rsidRPr="00A827A9">
        <w:rPr>
          <w:color w:val="000000"/>
          <w:sz w:val="28"/>
          <w:szCs w:val="28"/>
          <w:lang w:val="uk-UA" w:eastAsia="uk-UA"/>
        </w:rPr>
        <w:t>та підвищення якості і безпеки транспортних послуг, забезпечить виконання державних соціальних нормативів у сфері транспортного обслуговування населення</w:t>
      </w:r>
      <w:r w:rsidR="00317E47">
        <w:rPr>
          <w:color w:val="000000"/>
          <w:sz w:val="28"/>
          <w:szCs w:val="28"/>
          <w:lang w:val="uk-UA" w:eastAsia="uk-UA"/>
        </w:rPr>
        <w:t xml:space="preserve"> та </w:t>
      </w:r>
      <w:r w:rsidR="005B40CD">
        <w:rPr>
          <w:color w:val="000000"/>
          <w:sz w:val="28"/>
          <w:szCs w:val="28"/>
          <w:lang w:val="uk-UA" w:eastAsia="uk-UA"/>
        </w:rPr>
        <w:t>забезпечить</w:t>
      </w:r>
      <w:r w:rsidR="005B5499">
        <w:rPr>
          <w:color w:val="000000"/>
          <w:sz w:val="28"/>
          <w:szCs w:val="28"/>
          <w:lang w:val="uk-UA" w:eastAsia="uk-UA"/>
        </w:rPr>
        <w:t xml:space="preserve"> можливість </w:t>
      </w:r>
      <w:proofErr w:type="spellStart"/>
      <w:r w:rsidR="00317E47" w:rsidRPr="003D404C">
        <w:rPr>
          <w:sz w:val="28"/>
          <w:szCs w:val="28"/>
          <w:shd w:val="clear" w:color="auto" w:fill="FFFFFF"/>
        </w:rPr>
        <w:t>отримання</w:t>
      </w:r>
      <w:proofErr w:type="spellEnd"/>
      <w:r w:rsidR="00317E47" w:rsidRPr="003D404C">
        <w:rPr>
          <w:sz w:val="28"/>
          <w:szCs w:val="28"/>
          <w:shd w:val="clear" w:color="auto" w:fill="FFFFFF"/>
        </w:rPr>
        <w:t xml:space="preserve"> </w:t>
      </w:r>
      <w:proofErr w:type="spellStart"/>
      <w:r w:rsidR="00317E47" w:rsidRPr="003D404C">
        <w:rPr>
          <w:sz w:val="28"/>
          <w:szCs w:val="28"/>
          <w:shd w:val="clear" w:color="auto" w:fill="FFFFFF"/>
        </w:rPr>
        <w:t>послуг</w:t>
      </w:r>
      <w:proofErr w:type="spellEnd"/>
      <w:r w:rsidR="00317E47" w:rsidRPr="003D404C">
        <w:rPr>
          <w:sz w:val="28"/>
          <w:szCs w:val="28"/>
          <w:shd w:val="clear" w:color="auto" w:fill="FFFFFF"/>
        </w:rPr>
        <w:t xml:space="preserve"> </w:t>
      </w:r>
      <w:proofErr w:type="spellStart"/>
      <w:r w:rsidR="00317E47" w:rsidRPr="003D404C">
        <w:rPr>
          <w:sz w:val="28"/>
          <w:szCs w:val="28"/>
          <w:shd w:val="clear" w:color="auto" w:fill="FFFFFF"/>
        </w:rPr>
        <w:t>проїзду</w:t>
      </w:r>
      <w:proofErr w:type="spellEnd"/>
      <w:r w:rsidR="00317E47" w:rsidRPr="003D404C">
        <w:rPr>
          <w:sz w:val="28"/>
          <w:szCs w:val="28"/>
          <w:shd w:val="clear" w:color="auto" w:fill="FFFFFF"/>
        </w:rPr>
        <w:t xml:space="preserve"> на </w:t>
      </w:r>
      <w:proofErr w:type="spellStart"/>
      <w:r w:rsidR="00317E47" w:rsidRPr="003D404C">
        <w:rPr>
          <w:sz w:val="28"/>
          <w:szCs w:val="28"/>
          <w:shd w:val="clear" w:color="auto" w:fill="FFFFFF"/>
        </w:rPr>
        <w:t>пільгових</w:t>
      </w:r>
      <w:proofErr w:type="spellEnd"/>
      <w:r w:rsidR="00317E47" w:rsidRPr="003D404C">
        <w:rPr>
          <w:sz w:val="28"/>
          <w:szCs w:val="28"/>
          <w:shd w:val="clear" w:color="auto" w:fill="FFFFFF"/>
        </w:rPr>
        <w:t xml:space="preserve"> </w:t>
      </w:r>
      <w:proofErr w:type="spellStart"/>
      <w:r w:rsidR="00317E47" w:rsidRPr="003D404C">
        <w:rPr>
          <w:sz w:val="28"/>
          <w:szCs w:val="28"/>
          <w:shd w:val="clear" w:color="auto" w:fill="FFFFFF"/>
        </w:rPr>
        <w:t>умовах</w:t>
      </w:r>
      <w:proofErr w:type="spellEnd"/>
      <w:r w:rsidR="00317E47">
        <w:rPr>
          <w:sz w:val="28"/>
          <w:szCs w:val="28"/>
          <w:shd w:val="clear" w:color="auto" w:fill="FFFFFF"/>
          <w:lang w:val="uk-UA"/>
        </w:rPr>
        <w:t>.</w:t>
      </w:r>
    </w:p>
    <w:p w:rsidR="00907F38" w:rsidRDefault="00907F38" w:rsidP="00A827A9">
      <w:pPr>
        <w:widowControl w:val="0"/>
        <w:spacing w:line="322" w:lineRule="exact"/>
        <w:ind w:firstLine="740"/>
        <w:jc w:val="both"/>
        <w:rPr>
          <w:color w:val="000000"/>
          <w:sz w:val="28"/>
          <w:szCs w:val="28"/>
          <w:lang w:val="uk-UA" w:eastAsia="uk-UA"/>
        </w:rPr>
      </w:pPr>
    </w:p>
    <w:p w:rsidR="00907F38" w:rsidRPr="00A827A9" w:rsidRDefault="00907F38" w:rsidP="00A256CF">
      <w:pPr>
        <w:rPr>
          <w:rFonts w:eastAsia="Arial Unicode MS"/>
          <w:b/>
          <w:bCs/>
          <w:color w:val="000000"/>
          <w:sz w:val="28"/>
          <w:szCs w:val="28"/>
          <w:lang w:val="uk-UA" w:eastAsia="uk-UA"/>
        </w:rPr>
      </w:pPr>
      <w:r>
        <w:rPr>
          <w:rFonts w:eastAsia="Arial Unicode MS"/>
          <w:b/>
          <w:bCs/>
          <w:color w:val="000000"/>
          <w:sz w:val="28"/>
          <w:szCs w:val="28"/>
          <w:lang w:val="uk-UA" w:eastAsia="uk-UA"/>
        </w:rPr>
        <w:t xml:space="preserve">ІІІ. </w:t>
      </w:r>
      <w:r w:rsidRPr="00A827A9">
        <w:rPr>
          <w:rFonts w:eastAsia="Arial Unicode MS"/>
          <w:b/>
          <w:bCs/>
          <w:color w:val="000000"/>
          <w:sz w:val="28"/>
          <w:szCs w:val="28"/>
          <w:lang w:val="uk-UA" w:eastAsia="uk-UA"/>
        </w:rPr>
        <w:t>Визначення та оцінка альтернативних способів досягнення цілей</w:t>
      </w:r>
    </w:p>
    <w:p w:rsidR="00907F38" w:rsidRDefault="00907F38" w:rsidP="0057562F">
      <w:pPr>
        <w:rPr>
          <w:rFonts w:eastAsia="Arial Unicode MS"/>
          <w:b/>
          <w:bCs/>
          <w:color w:val="000000"/>
          <w:sz w:val="28"/>
          <w:szCs w:val="28"/>
          <w:lang w:val="uk-UA" w:eastAsia="uk-UA"/>
        </w:rPr>
      </w:pPr>
    </w:p>
    <w:p w:rsidR="00907F38" w:rsidRPr="00A827A9" w:rsidRDefault="00907F38" w:rsidP="0057562F">
      <w:pPr>
        <w:jc w:val="center"/>
        <w:rPr>
          <w:b/>
          <w:bCs/>
          <w:sz w:val="28"/>
          <w:szCs w:val="28"/>
          <w:lang w:val="uk-UA"/>
        </w:rPr>
      </w:pPr>
      <w:r w:rsidRPr="00A827A9">
        <w:rPr>
          <w:rFonts w:eastAsia="Arial Unicode MS"/>
          <w:b/>
          <w:bCs/>
          <w:color w:val="000000"/>
          <w:sz w:val="28"/>
          <w:szCs w:val="28"/>
          <w:lang w:val="uk-UA" w:eastAsia="uk-UA"/>
        </w:rPr>
        <w:t>1.</w:t>
      </w:r>
      <w:r w:rsidRPr="00A827A9">
        <w:rPr>
          <w:rFonts w:eastAsia="Arial Unicode MS"/>
          <w:b/>
          <w:bCs/>
          <w:color w:val="000000"/>
          <w:sz w:val="28"/>
          <w:szCs w:val="28"/>
          <w:lang w:val="uk-UA" w:eastAsia="uk-UA"/>
        </w:rPr>
        <w:tab/>
        <w:t>Визначення альтернативних способів: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2"/>
      </w:tblGrid>
      <w:tr w:rsidR="00907F38" w:rsidRPr="00A827A9">
        <w:tc>
          <w:tcPr>
            <w:tcW w:w="2518"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widowControl w:val="0"/>
              <w:spacing w:line="322" w:lineRule="exact"/>
              <w:rPr>
                <w:color w:val="000000"/>
                <w:sz w:val="28"/>
                <w:szCs w:val="28"/>
                <w:lang w:val="uk-UA" w:eastAsia="uk-UA"/>
              </w:rPr>
            </w:pPr>
            <w:r w:rsidRPr="00A827A9">
              <w:rPr>
                <w:color w:val="000000"/>
                <w:sz w:val="28"/>
                <w:szCs w:val="28"/>
                <w:lang w:val="uk-UA" w:eastAsia="uk-UA"/>
              </w:rPr>
              <w:lastRenderedPageBreak/>
              <w:t>Альтернатива № 1.</w:t>
            </w:r>
          </w:p>
          <w:p w:rsidR="00907F38" w:rsidRPr="00A827A9" w:rsidRDefault="00907F38" w:rsidP="002E71B4">
            <w:pPr>
              <w:jc w:val="center"/>
              <w:rPr>
                <w:b/>
                <w:bCs/>
                <w:sz w:val="28"/>
                <w:szCs w:val="28"/>
                <w:lang w:val="uk-UA"/>
              </w:rPr>
            </w:pPr>
            <w:r w:rsidRPr="00A827A9">
              <w:rPr>
                <w:rFonts w:eastAsia="Arial Unicode MS"/>
                <w:color w:val="000000"/>
                <w:sz w:val="28"/>
                <w:szCs w:val="28"/>
                <w:lang w:val="uk-UA" w:eastAsia="uk-UA"/>
              </w:rPr>
              <w:t>Залишити існуючу на даний момент ситуацію без змін (далі - Альтернатива № 1)</w:t>
            </w:r>
          </w:p>
        </w:tc>
        <w:tc>
          <w:tcPr>
            <w:tcW w:w="7052" w:type="dxa"/>
            <w:tcBorders>
              <w:top w:val="single" w:sz="4" w:space="0" w:color="000000"/>
              <w:left w:val="single" w:sz="4" w:space="0" w:color="000000"/>
              <w:bottom w:val="single" w:sz="4" w:space="0" w:color="000000"/>
              <w:right w:val="single" w:sz="4" w:space="0" w:color="000000"/>
            </w:tcBorders>
          </w:tcPr>
          <w:p w:rsidR="00282DBA" w:rsidRDefault="00907F38" w:rsidP="002E71B4">
            <w:pPr>
              <w:jc w:val="both"/>
              <w:rPr>
                <w:rFonts w:eastAsia="Arial Unicode MS"/>
                <w:sz w:val="28"/>
                <w:szCs w:val="28"/>
                <w:lang w:val="uk-UA" w:eastAsia="uk-UA"/>
              </w:rPr>
            </w:pPr>
            <w:r w:rsidRPr="00EB7DE8">
              <w:rPr>
                <w:rFonts w:eastAsia="Arial Unicode MS"/>
                <w:sz w:val="28"/>
                <w:szCs w:val="28"/>
                <w:lang w:val="uk-UA" w:eastAsia="uk-UA"/>
              </w:rPr>
              <w:t xml:space="preserve">Відмова у затвердженні </w:t>
            </w:r>
            <w:r w:rsidR="00BD11F5">
              <w:rPr>
                <w:rFonts w:eastAsia="Arial Unicode MS"/>
                <w:sz w:val="28"/>
                <w:szCs w:val="28"/>
                <w:lang w:val="uk-UA" w:eastAsia="uk-UA"/>
              </w:rPr>
              <w:t>Положення</w:t>
            </w:r>
            <w:r w:rsidRPr="00EB7DE8">
              <w:rPr>
                <w:rFonts w:eastAsia="Arial Unicode MS"/>
                <w:sz w:val="28"/>
                <w:szCs w:val="28"/>
                <w:lang w:val="uk-UA" w:eastAsia="uk-UA"/>
              </w:rPr>
              <w:t xml:space="preserve">, буде неефективною, оскільки, перевезення пасажирів є видом діяльності, який має регулюватися державою з урахуванням особливостей перевезень в області. </w:t>
            </w:r>
          </w:p>
          <w:p w:rsidR="00282DBA" w:rsidRDefault="00282DBA" w:rsidP="00282DBA">
            <w:pPr>
              <w:pStyle w:val="StyleOstRed"/>
              <w:spacing w:after="0"/>
              <w:ind w:firstLine="0"/>
              <w:contextualSpacing/>
            </w:pPr>
            <w:r w:rsidRPr="00E8720E">
              <w:t xml:space="preserve">Практика застосування </w:t>
            </w:r>
            <w:r w:rsidR="008E428F">
              <w:t>чинних положень які використовуються для обліку пасажирів</w:t>
            </w:r>
            <w:r w:rsidRPr="00E8720E">
              <w:t xml:space="preserve">, засвідчила про її </w:t>
            </w:r>
            <w:proofErr w:type="spellStart"/>
            <w:r w:rsidRPr="00E8720E">
              <w:t>зарегульованість</w:t>
            </w:r>
            <w:proofErr w:type="spellEnd"/>
            <w:r w:rsidRPr="00E8720E">
              <w:t>, неактуальність та невідповідність сучасним умовам організації перевезень пасажирів автомобільним транспортом.</w:t>
            </w:r>
          </w:p>
          <w:p w:rsidR="00226156" w:rsidRPr="00282DBA" w:rsidRDefault="00282DBA" w:rsidP="00282DBA">
            <w:pPr>
              <w:pStyle w:val="StyleOstRed"/>
              <w:spacing w:after="0"/>
              <w:ind w:firstLine="0"/>
              <w:contextualSpacing/>
            </w:pPr>
            <w:r>
              <w:t>Як наслідок, т</w:t>
            </w:r>
            <w:r w:rsidR="00907F38" w:rsidRPr="00EB7DE8">
              <w:rPr>
                <w:rFonts w:eastAsia="Arial Unicode MS"/>
                <w:lang w:eastAsia="uk-UA"/>
              </w:rPr>
              <w:t xml:space="preserve">акий підхід, на нашу думку, призведе до соціальної напруги в області через відсутність транспортного сполучення населених пунктів з обласним центром, крім того, матиме місце порушення вимог чинного законодавства. </w:t>
            </w:r>
          </w:p>
          <w:p w:rsidR="00907F38" w:rsidRPr="00EB7DE8" w:rsidRDefault="00907F38" w:rsidP="00282DBA">
            <w:pPr>
              <w:jc w:val="both"/>
              <w:rPr>
                <w:sz w:val="28"/>
                <w:szCs w:val="28"/>
                <w:lang w:val="uk-UA"/>
              </w:rPr>
            </w:pPr>
            <w:r w:rsidRPr="00EB7DE8">
              <w:rPr>
                <w:sz w:val="28"/>
                <w:szCs w:val="28"/>
                <w:lang w:val="uk-UA"/>
              </w:rPr>
              <w:t>Вказані обставини роблять недоцільним досягнення визначених цілей за першим способом. Таким чином, запровадження такої альтернативи визнано недоцільним.</w:t>
            </w:r>
          </w:p>
          <w:p w:rsidR="00907F38" w:rsidRPr="00FF5DA2" w:rsidRDefault="00907F38" w:rsidP="002E71B4">
            <w:pPr>
              <w:jc w:val="both"/>
              <w:rPr>
                <w:b/>
                <w:bCs/>
                <w:color w:val="FF0000"/>
                <w:sz w:val="28"/>
                <w:szCs w:val="28"/>
                <w:lang w:val="uk-UA"/>
              </w:rPr>
            </w:pPr>
          </w:p>
        </w:tc>
      </w:tr>
      <w:tr w:rsidR="00907F38" w:rsidRPr="00A827A9">
        <w:tc>
          <w:tcPr>
            <w:tcW w:w="2518"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widowControl w:val="0"/>
              <w:spacing w:line="322" w:lineRule="exact"/>
              <w:rPr>
                <w:color w:val="000000"/>
                <w:sz w:val="28"/>
                <w:szCs w:val="28"/>
                <w:lang w:val="uk-UA" w:eastAsia="uk-UA"/>
              </w:rPr>
            </w:pPr>
            <w:r w:rsidRPr="00A827A9">
              <w:rPr>
                <w:color w:val="000000"/>
                <w:sz w:val="28"/>
                <w:szCs w:val="28"/>
                <w:lang w:val="uk-UA" w:eastAsia="uk-UA"/>
              </w:rPr>
              <w:t>Альтернатива № 2.</w:t>
            </w:r>
          </w:p>
          <w:p w:rsidR="00907F38" w:rsidRPr="00A827A9" w:rsidRDefault="00907F38" w:rsidP="002E71B4">
            <w:pPr>
              <w:widowControl w:val="0"/>
              <w:spacing w:line="322" w:lineRule="exact"/>
              <w:rPr>
                <w:color w:val="000000"/>
                <w:sz w:val="28"/>
                <w:szCs w:val="28"/>
                <w:lang w:val="uk-UA" w:eastAsia="uk-UA"/>
              </w:rPr>
            </w:pPr>
            <w:r w:rsidRPr="00A827A9">
              <w:rPr>
                <w:color w:val="000000"/>
                <w:sz w:val="28"/>
                <w:szCs w:val="28"/>
                <w:lang w:val="uk-UA" w:eastAsia="uk-UA"/>
              </w:rPr>
              <w:t>Прийняття проекту акт (далі -</w:t>
            </w:r>
          </w:p>
          <w:p w:rsidR="00907F38" w:rsidRPr="00A827A9" w:rsidRDefault="00907F38" w:rsidP="002E71B4">
            <w:pPr>
              <w:jc w:val="center"/>
              <w:rPr>
                <w:b/>
                <w:bCs/>
                <w:sz w:val="28"/>
                <w:szCs w:val="28"/>
                <w:lang w:val="uk-UA"/>
              </w:rPr>
            </w:pPr>
            <w:r w:rsidRPr="00A827A9">
              <w:rPr>
                <w:rFonts w:eastAsia="Arial Unicode MS"/>
                <w:color w:val="000000"/>
                <w:sz w:val="28"/>
                <w:szCs w:val="28"/>
                <w:lang w:val="uk-UA" w:eastAsia="uk-UA"/>
              </w:rPr>
              <w:t>Альтернатива № 2)</w:t>
            </w:r>
          </w:p>
        </w:tc>
        <w:tc>
          <w:tcPr>
            <w:tcW w:w="7052" w:type="dxa"/>
            <w:tcBorders>
              <w:top w:val="single" w:sz="4" w:space="0" w:color="000000"/>
              <w:left w:val="single" w:sz="4" w:space="0" w:color="000000"/>
              <w:bottom w:val="single" w:sz="4" w:space="0" w:color="000000"/>
              <w:right w:val="single" w:sz="4" w:space="0" w:color="000000"/>
            </w:tcBorders>
          </w:tcPr>
          <w:p w:rsidR="00907F38" w:rsidRDefault="00907F38" w:rsidP="002E71B4">
            <w:pPr>
              <w:widowControl w:val="0"/>
              <w:spacing w:line="322" w:lineRule="exact"/>
              <w:jc w:val="both"/>
              <w:rPr>
                <w:color w:val="FF0000"/>
                <w:sz w:val="28"/>
                <w:szCs w:val="28"/>
                <w:lang w:val="uk-UA" w:eastAsia="uk-UA"/>
              </w:rPr>
            </w:pPr>
            <w:r w:rsidRPr="00EB7DE8">
              <w:rPr>
                <w:sz w:val="28"/>
                <w:szCs w:val="28"/>
                <w:lang w:val="uk-UA" w:eastAsia="uk-UA"/>
              </w:rPr>
              <w:t>Дозволить затвердити</w:t>
            </w:r>
            <w:r w:rsidR="008E428F">
              <w:rPr>
                <w:sz w:val="28"/>
                <w:szCs w:val="28"/>
                <w:lang w:val="uk-UA" w:eastAsia="uk-UA"/>
              </w:rPr>
              <w:t xml:space="preserve"> </w:t>
            </w:r>
            <w:r w:rsidR="00BD11F5">
              <w:rPr>
                <w:rFonts w:eastAsia="Times New Roman"/>
                <w:sz w:val="28"/>
                <w:szCs w:val="28"/>
                <w:lang w:val="uk-UA"/>
              </w:rPr>
              <w:t>Положення про порядок</w:t>
            </w:r>
            <w:r w:rsidR="008E428F">
              <w:rPr>
                <w:rFonts w:eastAsia="Times New Roman"/>
                <w:sz w:val="28"/>
                <w:szCs w:val="28"/>
                <w:lang w:val="uk-UA"/>
              </w:rPr>
              <w:t xml:space="preserve"> </w:t>
            </w:r>
            <w:r w:rsidR="008E428F" w:rsidRPr="00E43400">
              <w:rPr>
                <w:rFonts w:eastAsia="Times New Roman"/>
                <w:sz w:val="28"/>
                <w:szCs w:val="28"/>
                <w:lang w:val="uk-UA"/>
              </w:rPr>
              <w:t>функціонування та вимоги до автоматизованої системи обліку оплати</w:t>
            </w:r>
            <w:r w:rsidR="008E428F">
              <w:rPr>
                <w:rFonts w:eastAsia="Times New Roman"/>
                <w:sz w:val="28"/>
                <w:szCs w:val="28"/>
                <w:lang w:val="uk-UA"/>
              </w:rPr>
              <w:t xml:space="preserve"> </w:t>
            </w:r>
            <w:r w:rsidR="008E428F" w:rsidRPr="00E43400">
              <w:rPr>
                <w:rFonts w:eastAsia="Times New Roman"/>
                <w:sz w:val="28"/>
                <w:szCs w:val="28"/>
                <w:lang w:val="uk-UA"/>
              </w:rPr>
              <w:t>проїзду на міжміських і приміських автобусних маршрутах загального</w:t>
            </w:r>
            <w:r w:rsidR="008E428F">
              <w:rPr>
                <w:rFonts w:eastAsia="Times New Roman"/>
                <w:sz w:val="28"/>
                <w:szCs w:val="28"/>
                <w:lang w:val="uk-UA"/>
              </w:rPr>
              <w:t xml:space="preserve"> </w:t>
            </w:r>
            <w:r w:rsidR="008E428F" w:rsidRPr="00E43400">
              <w:rPr>
                <w:rFonts w:eastAsia="Times New Roman"/>
                <w:sz w:val="28"/>
                <w:szCs w:val="28"/>
                <w:lang w:val="uk-UA"/>
              </w:rPr>
              <w:t>користування, що проходять територією двох або більше територіальних громад та не виходять за межі території Тернопільської області</w:t>
            </w:r>
            <w:r w:rsidRPr="00EB7DE8">
              <w:rPr>
                <w:sz w:val="28"/>
                <w:szCs w:val="28"/>
                <w:lang w:val="uk-UA" w:eastAsia="uk-UA"/>
              </w:rPr>
              <w:t>.</w:t>
            </w:r>
            <w:r w:rsidRPr="006F34AA">
              <w:rPr>
                <w:color w:val="FF0000"/>
                <w:sz w:val="28"/>
                <w:szCs w:val="28"/>
                <w:lang w:val="uk-UA" w:eastAsia="uk-UA"/>
              </w:rPr>
              <w:t xml:space="preserve"> </w:t>
            </w:r>
          </w:p>
          <w:p w:rsidR="00907F38" w:rsidRPr="00A827A9" w:rsidRDefault="00907F38" w:rsidP="002E71B4">
            <w:pPr>
              <w:widowControl w:val="0"/>
              <w:spacing w:line="322" w:lineRule="exact"/>
              <w:jc w:val="both"/>
              <w:rPr>
                <w:color w:val="000000"/>
                <w:sz w:val="28"/>
                <w:szCs w:val="28"/>
                <w:lang w:val="uk-UA" w:eastAsia="uk-UA"/>
              </w:rPr>
            </w:pPr>
            <w:r w:rsidRPr="00A827A9">
              <w:rPr>
                <w:color w:val="000000"/>
                <w:sz w:val="28"/>
                <w:szCs w:val="28"/>
                <w:lang w:val="uk-UA" w:eastAsia="uk-UA"/>
              </w:rPr>
              <w:t xml:space="preserve">Перевагами обраного способу регулювання </w:t>
            </w:r>
            <w:r w:rsidR="008E428F">
              <w:rPr>
                <w:color w:val="000000"/>
                <w:sz w:val="28"/>
                <w:szCs w:val="28"/>
                <w:lang w:val="uk-UA" w:eastAsia="uk-UA"/>
              </w:rPr>
              <w:t xml:space="preserve">є </w:t>
            </w:r>
            <w:r w:rsidR="00B73A1B" w:rsidRPr="0043092B">
              <w:rPr>
                <w:sz w:val="28"/>
                <w:szCs w:val="28"/>
                <w:lang w:val="uk-UA" w:eastAsia="uk-UA"/>
              </w:rPr>
              <w:t xml:space="preserve">прозорий та чіткий облік роботи перевізників на автобусних маршрутах та обліку пасажирів, реалізація законних прав осіб на пільговий проїзд які мають встановлену Законом пільгу. Забезпечується </w:t>
            </w:r>
            <w:r w:rsidRPr="0043092B">
              <w:rPr>
                <w:sz w:val="28"/>
                <w:szCs w:val="28"/>
                <w:lang w:val="uk-UA" w:eastAsia="uk-UA"/>
              </w:rPr>
              <w:t xml:space="preserve">права </w:t>
            </w:r>
            <w:r w:rsidR="00B73A1B" w:rsidRPr="0043092B">
              <w:rPr>
                <w:sz w:val="28"/>
                <w:szCs w:val="28"/>
                <w:lang w:val="uk-UA" w:eastAsia="uk-UA"/>
              </w:rPr>
              <w:t>суб’єктів господарювання що здійснюють</w:t>
            </w:r>
            <w:r w:rsidRPr="0043092B">
              <w:rPr>
                <w:sz w:val="28"/>
                <w:szCs w:val="28"/>
                <w:lang w:val="uk-UA" w:eastAsia="uk-UA"/>
              </w:rPr>
              <w:t xml:space="preserve"> перевезення пасажирів на </w:t>
            </w:r>
            <w:r w:rsidR="00B73A1B" w:rsidRPr="0043092B">
              <w:rPr>
                <w:sz w:val="28"/>
                <w:szCs w:val="28"/>
                <w:lang w:val="uk-UA" w:eastAsia="uk-UA"/>
              </w:rPr>
              <w:t xml:space="preserve">міжміських та </w:t>
            </w:r>
            <w:r w:rsidRPr="0043092B">
              <w:rPr>
                <w:sz w:val="28"/>
                <w:szCs w:val="28"/>
                <w:lang w:val="uk-UA" w:eastAsia="uk-UA"/>
              </w:rPr>
              <w:t xml:space="preserve">приміських автобусних маршрутах загального користування </w:t>
            </w:r>
            <w:r w:rsidR="00B73A1B" w:rsidRPr="0043092B">
              <w:rPr>
                <w:sz w:val="28"/>
                <w:szCs w:val="28"/>
                <w:lang w:val="uk-UA" w:eastAsia="uk-UA"/>
              </w:rPr>
              <w:t>на компенсацію збитків від перевезення пільгових категорій громадян</w:t>
            </w:r>
            <w:r w:rsidRPr="0043092B">
              <w:rPr>
                <w:sz w:val="28"/>
                <w:szCs w:val="28"/>
                <w:lang w:val="uk-UA" w:eastAsia="uk-UA"/>
              </w:rPr>
              <w:t>, встановлення прозорих, чітких та передбачуваних умов</w:t>
            </w:r>
            <w:r w:rsidR="00B73A1B" w:rsidRPr="0043092B">
              <w:rPr>
                <w:sz w:val="28"/>
                <w:szCs w:val="28"/>
                <w:lang w:val="uk-UA" w:eastAsia="uk-UA"/>
              </w:rPr>
              <w:t xml:space="preserve"> оплати проїзду.</w:t>
            </w:r>
            <w:r w:rsidRPr="0043092B">
              <w:rPr>
                <w:sz w:val="28"/>
                <w:szCs w:val="28"/>
                <w:lang w:val="uk-UA" w:eastAsia="uk-UA"/>
              </w:rPr>
              <w:t xml:space="preserve"> Також, буде забезпечено </w:t>
            </w:r>
            <w:r w:rsidR="00B73A1B" w:rsidRPr="0043092B">
              <w:rPr>
                <w:sz w:val="28"/>
                <w:szCs w:val="28"/>
                <w:lang w:val="uk-UA" w:eastAsia="uk-UA"/>
              </w:rPr>
              <w:t xml:space="preserve">диспетчерський </w:t>
            </w:r>
            <w:r w:rsidRPr="0043092B">
              <w:rPr>
                <w:sz w:val="28"/>
                <w:szCs w:val="28"/>
                <w:lang w:val="uk-UA" w:eastAsia="uk-UA"/>
              </w:rPr>
              <w:t xml:space="preserve">контроль за </w:t>
            </w:r>
            <w:r w:rsidR="0043092B" w:rsidRPr="0043092B">
              <w:rPr>
                <w:sz w:val="28"/>
                <w:szCs w:val="28"/>
                <w:lang w:val="uk-UA" w:eastAsia="uk-UA"/>
              </w:rPr>
              <w:t>регулярністю виконання рейсів на маршрутах,</w:t>
            </w:r>
            <w:r w:rsidR="0043092B">
              <w:rPr>
                <w:color w:val="FF0000"/>
                <w:sz w:val="28"/>
                <w:szCs w:val="28"/>
                <w:lang w:val="uk-UA" w:eastAsia="uk-UA"/>
              </w:rPr>
              <w:t xml:space="preserve"> </w:t>
            </w:r>
            <w:r w:rsidRPr="00A827A9">
              <w:rPr>
                <w:color w:val="000000"/>
                <w:sz w:val="28"/>
                <w:szCs w:val="28"/>
                <w:lang w:val="uk-UA" w:eastAsia="uk-UA"/>
              </w:rPr>
              <w:t xml:space="preserve">дотримання затвердженого розкладу руху, схем </w:t>
            </w:r>
            <w:r w:rsidR="005B5499">
              <w:rPr>
                <w:color w:val="000000"/>
                <w:sz w:val="28"/>
                <w:szCs w:val="28"/>
                <w:lang w:val="uk-UA" w:eastAsia="uk-UA"/>
              </w:rPr>
              <w:t>руху на</w:t>
            </w:r>
            <w:r w:rsidR="0043092B">
              <w:rPr>
                <w:color w:val="000000"/>
                <w:sz w:val="28"/>
                <w:szCs w:val="28"/>
                <w:lang w:val="uk-UA" w:eastAsia="uk-UA"/>
              </w:rPr>
              <w:t xml:space="preserve"> </w:t>
            </w:r>
            <w:r w:rsidR="005B5499">
              <w:rPr>
                <w:color w:val="000000"/>
                <w:sz w:val="28"/>
                <w:szCs w:val="28"/>
                <w:lang w:val="uk-UA" w:eastAsia="uk-UA"/>
              </w:rPr>
              <w:t>маршруті</w:t>
            </w:r>
            <w:r w:rsidRPr="00A827A9">
              <w:rPr>
                <w:color w:val="000000"/>
                <w:sz w:val="28"/>
                <w:szCs w:val="28"/>
                <w:lang w:val="uk-UA" w:eastAsia="uk-UA"/>
              </w:rPr>
              <w:t xml:space="preserve"> та дотримання швидкісного режиму руху водіями автобусів</w:t>
            </w:r>
            <w:r w:rsidR="0043092B">
              <w:rPr>
                <w:color w:val="000000"/>
                <w:sz w:val="28"/>
                <w:szCs w:val="28"/>
                <w:lang w:val="uk-UA" w:eastAsia="uk-UA"/>
              </w:rPr>
              <w:t xml:space="preserve"> що дозволить підвищити безпеку пасажирів.</w:t>
            </w:r>
          </w:p>
          <w:p w:rsidR="00907F38" w:rsidRPr="00A827A9" w:rsidRDefault="00907F38" w:rsidP="002E71B4">
            <w:pPr>
              <w:widowControl w:val="0"/>
              <w:spacing w:line="322" w:lineRule="exact"/>
              <w:jc w:val="both"/>
              <w:rPr>
                <w:color w:val="000000"/>
                <w:sz w:val="28"/>
                <w:szCs w:val="28"/>
                <w:lang w:val="uk-UA" w:eastAsia="uk-UA"/>
              </w:rPr>
            </w:pPr>
            <w:r w:rsidRPr="00A827A9">
              <w:rPr>
                <w:rFonts w:eastAsia="Arial Unicode MS"/>
                <w:color w:val="000000"/>
                <w:sz w:val="28"/>
                <w:szCs w:val="28"/>
                <w:lang w:val="uk-UA" w:eastAsia="uk-UA"/>
              </w:rPr>
              <w:t>Таким чином, досягнення визначеної цілі другим способом є доцільним.</w:t>
            </w:r>
          </w:p>
        </w:tc>
      </w:tr>
    </w:tbl>
    <w:p w:rsidR="00907F38" w:rsidRPr="00A827A9" w:rsidRDefault="00907F38" w:rsidP="00A827A9">
      <w:pPr>
        <w:jc w:val="center"/>
        <w:rPr>
          <w:rFonts w:eastAsia="Arial Unicode MS"/>
          <w:b/>
          <w:bCs/>
          <w:color w:val="000000"/>
          <w:sz w:val="28"/>
          <w:szCs w:val="28"/>
          <w:lang w:val="uk-UA" w:eastAsia="uk-UA"/>
        </w:rPr>
      </w:pPr>
      <w:bookmarkStart w:id="23" w:name="bookmark4"/>
    </w:p>
    <w:p w:rsidR="00907F38" w:rsidRDefault="00907F38" w:rsidP="00A827A9">
      <w:pPr>
        <w:jc w:val="center"/>
        <w:rPr>
          <w:rFonts w:eastAsia="Arial Unicode MS"/>
          <w:b/>
          <w:bCs/>
          <w:color w:val="000000"/>
          <w:sz w:val="28"/>
          <w:szCs w:val="28"/>
          <w:lang w:val="uk-UA" w:eastAsia="uk-UA"/>
        </w:rPr>
      </w:pPr>
    </w:p>
    <w:p w:rsidR="00907F38" w:rsidRDefault="00907F38" w:rsidP="00A827A9">
      <w:pPr>
        <w:jc w:val="center"/>
        <w:rPr>
          <w:rFonts w:eastAsia="Arial Unicode MS"/>
          <w:b/>
          <w:bCs/>
          <w:color w:val="000000"/>
          <w:sz w:val="28"/>
          <w:szCs w:val="28"/>
          <w:lang w:val="uk-UA" w:eastAsia="uk-UA"/>
        </w:rPr>
      </w:pPr>
    </w:p>
    <w:p w:rsidR="00907F38" w:rsidRDefault="00A256CF" w:rsidP="00A256CF">
      <w:pPr>
        <w:rPr>
          <w:rFonts w:eastAsia="Arial Unicode MS"/>
          <w:b/>
          <w:bCs/>
          <w:color w:val="000000"/>
          <w:sz w:val="28"/>
          <w:szCs w:val="28"/>
          <w:lang w:val="uk-UA" w:eastAsia="uk-UA"/>
        </w:rPr>
      </w:pPr>
      <w:r>
        <w:rPr>
          <w:rFonts w:eastAsia="Arial Unicode MS"/>
          <w:b/>
          <w:bCs/>
          <w:color w:val="000000"/>
          <w:sz w:val="28"/>
          <w:szCs w:val="28"/>
          <w:lang w:val="uk-UA" w:eastAsia="uk-UA"/>
        </w:rPr>
        <w:t xml:space="preserve">2. </w:t>
      </w:r>
      <w:r w:rsidR="00907F38" w:rsidRPr="00A827A9">
        <w:rPr>
          <w:rFonts w:eastAsia="Arial Unicode MS"/>
          <w:b/>
          <w:bCs/>
          <w:color w:val="000000"/>
          <w:sz w:val="28"/>
          <w:szCs w:val="28"/>
          <w:lang w:val="uk-UA" w:eastAsia="uk-UA"/>
        </w:rPr>
        <w:t xml:space="preserve">Оцінка вибраних альтернативних способів досягнення цілей </w:t>
      </w:r>
    </w:p>
    <w:p w:rsidR="00907F38" w:rsidRDefault="00907F38" w:rsidP="00A827A9">
      <w:pPr>
        <w:jc w:val="center"/>
        <w:rPr>
          <w:rFonts w:eastAsia="Arial Unicode MS"/>
          <w:b/>
          <w:bCs/>
          <w:color w:val="000000"/>
          <w:sz w:val="28"/>
          <w:szCs w:val="28"/>
          <w:lang w:val="uk-UA" w:eastAsia="uk-UA"/>
        </w:rPr>
      </w:pPr>
    </w:p>
    <w:p w:rsidR="00907F38" w:rsidRPr="00A827A9" w:rsidRDefault="00907F38" w:rsidP="00A827A9">
      <w:pPr>
        <w:jc w:val="center"/>
        <w:rPr>
          <w:rFonts w:eastAsia="Arial Unicode MS"/>
          <w:b/>
          <w:bCs/>
          <w:color w:val="000000"/>
          <w:sz w:val="28"/>
          <w:szCs w:val="28"/>
          <w:lang w:val="uk-UA" w:eastAsia="uk-UA"/>
        </w:rPr>
      </w:pPr>
      <w:r w:rsidRPr="00A827A9">
        <w:rPr>
          <w:rFonts w:eastAsia="Arial Unicode MS"/>
          <w:b/>
          <w:bCs/>
          <w:color w:val="000000"/>
          <w:sz w:val="28"/>
          <w:szCs w:val="28"/>
          <w:lang w:val="uk-UA" w:eastAsia="uk-UA"/>
        </w:rPr>
        <w:t>Оцінка впливу на сферу інтересів держави:</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2"/>
        <w:gridCol w:w="3413"/>
        <w:gridCol w:w="4075"/>
      </w:tblGrid>
      <w:tr w:rsidR="00907F38" w:rsidRPr="00A827A9">
        <w:tc>
          <w:tcPr>
            <w:tcW w:w="2082"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b/>
                <w:bCs/>
                <w:sz w:val="28"/>
                <w:szCs w:val="28"/>
                <w:lang w:val="uk-UA"/>
              </w:rPr>
              <w:t>Вид альтернативи</w:t>
            </w:r>
          </w:p>
        </w:tc>
        <w:tc>
          <w:tcPr>
            <w:tcW w:w="3413"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b/>
                <w:bCs/>
                <w:sz w:val="28"/>
                <w:szCs w:val="28"/>
                <w:lang w:val="uk-UA"/>
              </w:rPr>
              <w:t>Вигоди</w:t>
            </w:r>
          </w:p>
        </w:tc>
        <w:tc>
          <w:tcPr>
            <w:tcW w:w="4075"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b/>
                <w:bCs/>
                <w:sz w:val="28"/>
                <w:szCs w:val="28"/>
                <w:lang w:val="uk-UA"/>
              </w:rPr>
              <w:t>Витрати</w:t>
            </w:r>
          </w:p>
        </w:tc>
      </w:tr>
      <w:tr w:rsidR="00907F38" w:rsidRPr="00A827A9">
        <w:tc>
          <w:tcPr>
            <w:tcW w:w="2082"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sz w:val="28"/>
                <w:szCs w:val="28"/>
                <w:lang w:val="uk-UA"/>
              </w:rPr>
            </w:pPr>
            <w:r w:rsidRPr="00A827A9">
              <w:rPr>
                <w:sz w:val="28"/>
                <w:szCs w:val="28"/>
                <w:lang w:val="uk-UA"/>
              </w:rPr>
              <w:t>Альтернатива № 1</w:t>
            </w:r>
          </w:p>
        </w:tc>
        <w:tc>
          <w:tcPr>
            <w:tcW w:w="3413"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sz w:val="28"/>
                <w:szCs w:val="28"/>
                <w:lang w:val="uk-UA"/>
              </w:rPr>
            </w:pPr>
            <w:r w:rsidRPr="00A827A9">
              <w:rPr>
                <w:sz w:val="28"/>
                <w:szCs w:val="28"/>
                <w:lang w:val="uk-UA"/>
              </w:rPr>
              <w:t>Відсутні</w:t>
            </w:r>
          </w:p>
        </w:tc>
        <w:tc>
          <w:tcPr>
            <w:tcW w:w="4075" w:type="dxa"/>
            <w:tcBorders>
              <w:top w:val="single" w:sz="4" w:space="0" w:color="000000"/>
              <w:left w:val="single" w:sz="4" w:space="0" w:color="000000"/>
              <w:bottom w:val="single" w:sz="4" w:space="0" w:color="000000"/>
              <w:right w:val="single" w:sz="4" w:space="0" w:color="000000"/>
            </w:tcBorders>
          </w:tcPr>
          <w:p w:rsidR="00907F38" w:rsidRPr="00A827A9" w:rsidRDefault="00907F38" w:rsidP="007F50D4">
            <w:pPr>
              <w:rPr>
                <w:rFonts w:eastAsia="Arial Unicode MS"/>
                <w:color w:val="000000"/>
                <w:sz w:val="28"/>
                <w:szCs w:val="28"/>
                <w:lang w:val="uk-UA" w:eastAsia="uk-UA"/>
              </w:rPr>
            </w:pPr>
            <w:r w:rsidRPr="00A827A9">
              <w:rPr>
                <w:rFonts w:eastAsia="Arial Unicode MS"/>
                <w:color w:val="000000"/>
                <w:sz w:val="28"/>
                <w:szCs w:val="28"/>
                <w:lang w:val="uk-UA" w:eastAsia="uk-UA"/>
              </w:rPr>
              <w:t>Витрати коштів на пошуки перевізника для отримання необхідної послуги</w:t>
            </w:r>
            <w:r>
              <w:rPr>
                <w:rFonts w:eastAsia="Arial Unicode MS"/>
                <w:color w:val="000000"/>
                <w:sz w:val="28"/>
                <w:szCs w:val="28"/>
                <w:lang w:val="uk-UA" w:eastAsia="uk-UA"/>
              </w:rPr>
              <w:t xml:space="preserve"> </w:t>
            </w:r>
            <w:r w:rsidRPr="00A827A9">
              <w:rPr>
                <w:rFonts w:eastAsia="Arial Unicode MS"/>
                <w:color w:val="000000"/>
                <w:sz w:val="28"/>
                <w:szCs w:val="28"/>
                <w:lang w:val="uk-UA" w:eastAsia="uk-UA"/>
              </w:rPr>
              <w:t xml:space="preserve">з перевезення. </w:t>
            </w:r>
          </w:p>
          <w:p w:rsidR="00907F38" w:rsidRPr="00A827A9" w:rsidRDefault="00907F38" w:rsidP="007F50D4">
            <w:pPr>
              <w:rPr>
                <w:b/>
                <w:bCs/>
                <w:sz w:val="28"/>
                <w:szCs w:val="28"/>
                <w:lang w:val="uk-UA"/>
              </w:rPr>
            </w:pPr>
            <w:r w:rsidRPr="00A827A9">
              <w:rPr>
                <w:rFonts w:eastAsia="Arial Unicode MS"/>
                <w:color w:val="000000"/>
                <w:sz w:val="28"/>
                <w:szCs w:val="28"/>
                <w:lang w:val="uk-UA" w:eastAsia="uk-UA"/>
              </w:rPr>
              <w:t>Альтернатива є неприйнятною, оскільки, не забезпечує досягнення поставленої мети.</w:t>
            </w:r>
          </w:p>
        </w:tc>
      </w:tr>
      <w:tr w:rsidR="00907F38" w:rsidRPr="00A827A9">
        <w:tc>
          <w:tcPr>
            <w:tcW w:w="2082"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sz w:val="28"/>
                <w:szCs w:val="28"/>
                <w:lang w:val="uk-UA"/>
              </w:rPr>
              <w:t>Альтернатива № 2</w:t>
            </w:r>
          </w:p>
        </w:tc>
        <w:tc>
          <w:tcPr>
            <w:tcW w:w="3413" w:type="dxa"/>
            <w:tcBorders>
              <w:top w:val="single" w:sz="4" w:space="0" w:color="000000"/>
              <w:left w:val="single" w:sz="4" w:space="0" w:color="000000"/>
              <w:bottom w:val="single" w:sz="4" w:space="0" w:color="000000"/>
              <w:right w:val="single" w:sz="4" w:space="0" w:color="000000"/>
            </w:tcBorders>
          </w:tcPr>
          <w:p w:rsidR="00907F38" w:rsidRPr="00A827A9" w:rsidRDefault="00907F38" w:rsidP="007F50D4">
            <w:pPr>
              <w:widowControl w:val="0"/>
              <w:spacing w:line="322" w:lineRule="exact"/>
              <w:rPr>
                <w:color w:val="000000"/>
                <w:sz w:val="28"/>
                <w:szCs w:val="28"/>
                <w:lang w:val="uk-UA" w:eastAsia="uk-UA"/>
              </w:rPr>
            </w:pPr>
            <w:r w:rsidRPr="00EB7DE8">
              <w:rPr>
                <w:sz w:val="28"/>
                <w:szCs w:val="28"/>
                <w:lang w:val="uk-UA" w:eastAsia="uk-UA"/>
              </w:rPr>
              <w:t xml:space="preserve">Затвердження </w:t>
            </w:r>
            <w:r w:rsidR="00BD11F5">
              <w:rPr>
                <w:sz w:val="28"/>
                <w:szCs w:val="28"/>
                <w:lang w:val="uk-UA" w:eastAsia="uk-UA"/>
              </w:rPr>
              <w:t>Положення</w:t>
            </w:r>
            <w:r w:rsidR="0043092B">
              <w:rPr>
                <w:sz w:val="28"/>
                <w:szCs w:val="28"/>
                <w:lang w:val="uk-UA" w:eastAsia="uk-UA"/>
              </w:rPr>
              <w:t xml:space="preserve"> </w:t>
            </w:r>
            <w:r w:rsidRPr="00A827A9">
              <w:rPr>
                <w:color w:val="000000"/>
                <w:sz w:val="28"/>
                <w:szCs w:val="28"/>
                <w:lang w:val="uk-UA" w:eastAsia="uk-UA"/>
              </w:rPr>
              <w:t>забезпечує:</w:t>
            </w:r>
          </w:p>
          <w:p w:rsidR="00907F38" w:rsidRDefault="003B65ED" w:rsidP="007F50D4">
            <w:pPr>
              <w:widowControl w:val="0"/>
              <w:numPr>
                <w:ilvl w:val="0"/>
                <w:numId w:val="2"/>
              </w:numPr>
              <w:tabs>
                <w:tab w:val="left" w:pos="163"/>
              </w:tabs>
              <w:spacing w:line="322" w:lineRule="exact"/>
              <w:rPr>
                <w:color w:val="000000"/>
                <w:sz w:val="28"/>
                <w:szCs w:val="28"/>
                <w:lang w:val="uk-UA" w:eastAsia="uk-UA"/>
              </w:rPr>
            </w:pPr>
            <w:r>
              <w:rPr>
                <w:color w:val="000000"/>
                <w:sz w:val="28"/>
                <w:szCs w:val="28"/>
                <w:lang w:val="uk-UA" w:eastAsia="uk-UA"/>
              </w:rPr>
              <w:t xml:space="preserve"> ч</w:t>
            </w:r>
            <w:r w:rsidR="0043092B">
              <w:rPr>
                <w:color w:val="000000"/>
                <w:sz w:val="28"/>
                <w:szCs w:val="28"/>
                <w:lang w:val="uk-UA" w:eastAsia="uk-UA"/>
              </w:rPr>
              <w:t>іткий облік роботи перевізника на маршруті та облік  пасажирів</w:t>
            </w:r>
            <w:r w:rsidR="00907F38" w:rsidRPr="00A827A9">
              <w:rPr>
                <w:color w:val="000000"/>
                <w:sz w:val="28"/>
                <w:szCs w:val="28"/>
                <w:lang w:val="uk-UA" w:eastAsia="uk-UA"/>
              </w:rPr>
              <w:t>;</w:t>
            </w:r>
          </w:p>
          <w:p w:rsidR="00907F38" w:rsidRPr="00A827A9" w:rsidRDefault="003B65ED" w:rsidP="007F50D4">
            <w:pPr>
              <w:widowControl w:val="0"/>
              <w:numPr>
                <w:ilvl w:val="0"/>
                <w:numId w:val="2"/>
              </w:numPr>
              <w:tabs>
                <w:tab w:val="left" w:pos="163"/>
              </w:tabs>
              <w:spacing w:line="322" w:lineRule="exact"/>
              <w:rPr>
                <w:color w:val="000000"/>
                <w:sz w:val="28"/>
                <w:szCs w:val="28"/>
                <w:lang w:val="uk-UA" w:eastAsia="uk-UA"/>
              </w:rPr>
            </w:pPr>
            <w:r>
              <w:rPr>
                <w:color w:val="000000"/>
                <w:sz w:val="28"/>
                <w:szCs w:val="28"/>
                <w:lang w:val="uk-UA" w:eastAsia="uk-UA"/>
              </w:rPr>
              <w:t xml:space="preserve"> д</w:t>
            </w:r>
            <w:r w:rsidR="0043092B">
              <w:rPr>
                <w:color w:val="000000"/>
                <w:sz w:val="28"/>
                <w:szCs w:val="28"/>
                <w:lang w:val="uk-UA" w:eastAsia="uk-UA"/>
              </w:rPr>
              <w:t xml:space="preserve">испетчерський контроль за </w:t>
            </w:r>
            <w:r w:rsidR="00907F38" w:rsidRPr="00A827A9">
              <w:rPr>
                <w:color w:val="000000"/>
                <w:sz w:val="28"/>
                <w:szCs w:val="28"/>
                <w:lang w:val="uk-UA" w:eastAsia="uk-UA"/>
              </w:rPr>
              <w:t>надання</w:t>
            </w:r>
            <w:r w:rsidR="0043092B">
              <w:rPr>
                <w:color w:val="000000"/>
                <w:sz w:val="28"/>
                <w:szCs w:val="28"/>
                <w:lang w:val="uk-UA" w:eastAsia="uk-UA"/>
              </w:rPr>
              <w:t>м</w:t>
            </w:r>
            <w:r w:rsidR="00907F38" w:rsidRPr="00A827A9">
              <w:rPr>
                <w:color w:val="000000"/>
                <w:sz w:val="28"/>
                <w:szCs w:val="28"/>
                <w:lang w:val="uk-UA" w:eastAsia="uk-UA"/>
              </w:rPr>
              <w:t xml:space="preserve"> належних безпечних та якісних транспортних послуг з перевезення пасажирів</w:t>
            </w:r>
          </w:p>
          <w:p w:rsidR="00907F38" w:rsidRDefault="00907F38" w:rsidP="007F50D4">
            <w:pPr>
              <w:widowControl w:val="0"/>
              <w:spacing w:line="322" w:lineRule="exact"/>
              <w:rPr>
                <w:color w:val="000000"/>
                <w:sz w:val="28"/>
                <w:szCs w:val="28"/>
                <w:lang w:val="uk-UA" w:eastAsia="uk-UA"/>
              </w:rPr>
            </w:pPr>
            <w:r w:rsidRPr="00A827A9">
              <w:rPr>
                <w:color w:val="000000"/>
                <w:sz w:val="28"/>
                <w:szCs w:val="28"/>
                <w:lang w:val="uk-UA" w:eastAsia="uk-UA"/>
              </w:rPr>
              <w:t>на автобусних маршрутах загального користування, що не виходять за межі території області</w:t>
            </w:r>
            <w:r w:rsidR="003B65ED">
              <w:rPr>
                <w:color w:val="000000"/>
                <w:sz w:val="28"/>
                <w:szCs w:val="28"/>
                <w:lang w:val="uk-UA" w:eastAsia="uk-UA"/>
              </w:rPr>
              <w:t xml:space="preserve"> що в свою чергу покращить без пекову ситуацію на пасажирському автомобільному транспорті</w:t>
            </w:r>
            <w:r w:rsidRPr="00A827A9">
              <w:rPr>
                <w:color w:val="000000"/>
                <w:sz w:val="28"/>
                <w:szCs w:val="28"/>
                <w:lang w:val="uk-UA" w:eastAsia="uk-UA"/>
              </w:rPr>
              <w:t>;</w:t>
            </w:r>
          </w:p>
          <w:p w:rsidR="0043092B" w:rsidRPr="00A827A9" w:rsidRDefault="0043092B" w:rsidP="003B65ED">
            <w:pPr>
              <w:widowControl w:val="0"/>
              <w:numPr>
                <w:ilvl w:val="0"/>
                <w:numId w:val="2"/>
              </w:numPr>
              <w:spacing w:line="322" w:lineRule="exact"/>
              <w:rPr>
                <w:color w:val="000000"/>
                <w:sz w:val="28"/>
                <w:szCs w:val="28"/>
                <w:lang w:val="uk-UA" w:eastAsia="uk-UA"/>
              </w:rPr>
            </w:pPr>
            <w:r>
              <w:rPr>
                <w:color w:val="000000"/>
                <w:sz w:val="28"/>
                <w:szCs w:val="28"/>
                <w:lang w:val="uk-UA" w:eastAsia="uk-UA"/>
              </w:rPr>
              <w:t xml:space="preserve">реалізацію прав пільгових категорій громадян на безплатний проїзд на міжміських та приміських автобусних маршрутах загального користування що проходять територією двох і більше </w:t>
            </w:r>
            <w:r>
              <w:rPr>
                <w:color w:val="000000"/>
                <w:sz w:val="28"/>
                <w:szCs w:val="28"/>
                <w:lang w:val="uk-UA" w:eastAsia="uk-UA"/>
              </w:rPr>
              <w:lastRenderedPageBreak/>
              <w:t>територіальних громад та не виходять за межі території області.</w:t>
            </w:r>
          </w:p>
          <w:p w:rsidR="00907F38" w:rsidRPr="003B65ED" w:rsidRDefault="003B65ED" w:rsidP="007F50D4">
            <w:pPr>
              <w:numPr>
                <w:ilvl w:val="0"/>
                <w:numId w:val="2"/>
              </w:numPr>
              <w:rPr>
                <w:sz w:val="28"/>
                <w:szCs w:val="28"/>
                <w:lang w:val="uk-UA"/>
              </w:rPr>
            </w:pPr>
            <w:r>
              <w:rPr>
                <w:sz w:val="28"/>
                <w:szCs w:val="28"/>
                <w:lang w:val="uk-UA"/>
              </w:rPr>
              <w:t xml:space="preserve">Реалізацію прав суб’єктів господарювання що надають послуги перевезення пасажирів на </w:t>
            </w:r>
            <w:r>
              <w:rPr>
                <w:color w:val="000000"/>
                <w:sz w:val="28"/>
                <w:szCs w:val="28"/>
                <w:lang w:val="uk-UA" w:eastAsia="uk-UA"/>
              </w:rPr>
              <w:t>міжміських та приміських автобусних маршрутах загального користування що проходять територією двох і більше територіальних громад та не виходять за межі території області на отримання компенсації від перевезення пільгових категорій громадян</w:t>
            </w:r>
            <w:r w:rsidR="00E2532F" w:rsidRPr="003B65ED">
              <w:rPr>
                <w:sz w:val="28"/>
                <w:szCs w:val="28"/>
                <w:lang w:val="uk-UA"/>
              </w:rPr>
              <w:t>;</w:t>
            </w:r>
          </w:p>
          <w:p w:rsidR="00E2532F" w:rsidRPr="007F50D4" w:rsidRDefault="00E2532F" w:rsidP="007F50D4">
            <w:pPr>
              <w:rPr>
                <w:rFonts w:eastAsia="Arial Unicode MS"/>
                <w:color w:val="000000"/>
                <w:sz w:val="28"/>
                <w:szCs w:val="28"/>
                <w:lang w:val="uk-UA" w:eastAsia="uk-UA"/>
              </w:rPr>
            </w:pPr>
            <w:r>
              <w:rPr>
                <w:rFonts w:eastAsia="Arial Unicode MS"/>
                <w:color w:val="000000"/>
                <w:sz w:val="28"/>
                <w:szCs w:val="28"/>
                <w:lang w:val="uk-UA" w:eastAsia="uk-UA"/>
              </w:rPr>
              <w:t xml:space="preserve">- </w:t>
            </w:r>
            <w:r w:rsidRPr="00A827A9">
              <w:rPr>
                <w:rFonts w:eastAsia="Arial Unicode MS"/>
                <w:color w:val="000000"/>
                <w:sz w:val="28"/>
                <w:szCs w:val="28"/>
                <w:lang w:val="uk-UA" w:eastAsia="uk-UA"/>
              </w:rPr>
              <w:t xml:space="preserve">виконання вимог чинного законодавства у </w:t>
            </w:r>
            <w:r>
              <w:rPr>
                <w:rFonts w:eastAsia="Arial Unicode MS"/>
                <w:color w:val="000000"/>
                <w:sz w:val="28"/>
                <w:szCs w:val="28"/>
                <w:lang w:val="uk-UA" w:eastAsia="uk-UA"/>
              </w:rPr>
              <w:t>сфері автомобільного транспорту</w:t>
            </w:r>
            <w:r w:rsidR="007F50D4">
              <w:rPr>
                <w:rFonts w:eastAsia="Arial Unicode MS"/>
                <w:color w:val="000000"/>
                <w:sz w:val="28"/>
                <w:szCs w:val="28"/>
                <w:lang w:val="uk-UA" w:eastAsia="uk-UA"/>
              </w:rPr>
              <w:t>.</w:t>
            </w:r>
          </w:p>
        </w:tc>
        <w:tc>
          <w:tcPr>
            <w:tcW w:w="4075" w:type="dxa"/>
            <w:tcBorders>
              <w:top w:val="single" w:sz="4" w:space="0" w:color="000000"/>
              <w:left w:val="single" w:sz="4" w:space="0" w:color="000000"/>
              <w:bottom w:val="single" w:sz="4" w:space="0" w:color="000000"/>
              <w:right w:val="single" w:sz="4" w:space="0" w:color="000000"/>
            </w:tcBorders>
            <w:vAlign w:val="center"/>
          </w:tcPr>
          <w:p w:rsidR="00C74C3C" w:rsidRPr="0080305A" w:rsidRDefault="00606C70" w:rsidP="00C74C3C">
            <w:pPr>
              <w:jc w:val="both"/>
              <w:rPr>
                <w:rFonts w:eastAsia="Arial Unicode MS"/>
                <w:color w:val="000000"/>
                <w:sz w:val="28"/>
                <w:szCs w:val="28"/>
                <w:lang w:val="uk-UA" w:eastAsia="uk-UA"/>
              </w:rPr>
            </w:pPr>
            <w:r w:rsidRPr="0080305A">
              <w:rPr>
                <w:rFonts w:eastAsia="Arial Unicode MS"/>
                <w:color w:val="000000"/>
                <w:sz w:val="28"/>
                <w:szCs w:val="28"/>
                <w:lang w:val="uk-UA" w:eastAsia="uk-UA"/>
              </w:rPr>
              <w:lastRenderedPageBreak/>
              <w:t>В</w:t>
            </w:r>
            <w:r w:rsidR="003B65ED">
              <w:rPr>
                <w:rFonts w:eastAsia="Arial Unicode MS"/>
                <w:color w:val="000000"/>
                <w:sz w:val="28"/>
                <w:szCs w:val="28"/>
                <w:lang w:val="uk-UA" w:eastAsia="uk-UA"/>
              </w:rPr>
              <w:t xml:space="preserve">итрати, пов’язані з </w:t>
            </w:r>
            <w:r w:rsidR="00324EC5">
              <w:rPr>
                <w:rFonts w:eastAsia="Arial Unicode MS"/>
                <w:color w:val="000000"/>
                <w:sz w:val="28"/>
                <w:szCs w:val="28"/>
                <w:lang w:val="uk-UA" w:eastAsia="uk-UA"/>
              </w:rPr>
              <w:t xml:space="preserve">укладанням договору </w:t>
            </w:r>
            <w:r w:rsidR="003B65ED">
              <w:rPr>
                <w:rFonts w:eastAsia="Arial Unicode MS"/>
                <w:color w:val="000000"/>
                <w:sz w:val="28"/>
                <w:szCs w:val="28"/>
                <w:lang w:val="uk-UA" w:eastAsia="uk-UA"/>
              </w:rPr>
              <w:t xml:space="preserve"> </w:t>
            </w:r>
            <w:r w:rsidR="00C74C3C" w:rsidRPr="0080305A">
              <w:rPr>
                <w:rFonts w:eastAsia="Arial Unicode MS"/>
                <w:color w:val="000000"/>
                <w:sz w:val="28"/>
                <w:szCs w:val="28"/>
                <w:lang w:val="uk-UA" w:eastAsia="uk-UA"/>
              </w:rPr>
              <w:t xml:space="preserve">. </w:t>
            </w:r>
          </w:p>
          <w:p w:rsidR="006E6655" w:rsidRPr="0080305A" w:rsidRDefault="006E6655" w:rsidP="00C74C3C">
            <w:pPr>
              <w:jc w:val="both"/>
              <w:rPr>
                <w:rFonts w:eastAsia="Arial Unicode MS"/>
                <w:color w:val="000000"/>
                <w:sz w:val="28"/>
                <w:szCs w:val="28"/>
                <w:lang w:val="uk-UA" w:eastAsia="uk-UA"/>
              </w:rPr>
            </w:pPr>
            <w:r w:rsidRPr="0080305A">
              <w:rPr>
                <w:rFonts w:eastAsia="Arial Unicode MS"/>
                <w:color w:val="000000"/>
                <w:sz w:val="28"/>
                <w:szCs w:val="28"/>
                <w:lang w:val="uk-UA" w:eastAsia="uk-UA"/>
              </w:rPr>
              <w:t xml:space="preserve">Орієнтовно, згідно з М-тестом, у грошовому еквіваленті становлять </w:t>
            </w:r>
            <w:r w:rsidR="00324EC5">
              <w:rPr>
                <w:rFonts w:eastAsia="Arial Unicode MS"/>
                <w:sz w:val="28"/>
                <w:szCs w:val="28"/>
                <w:lang w:val="uk-UA" w:eastAsia="uk-UA"/>
              </w:rPr>
              <w:t>50, 26</w:t>
            </w:r>
            <w:r w:rsidR="001D77CE">
              <w:rPr>
                <w:rFonts w:eastAsia="Arial Unicode MS"/>
                <w:sz w:val="28"/>
                <w:szCs w:val="28"/>
                <w:lang w:val="uk-UA" w:eastAsia="uk-UA"/>
              </w:rPr>
              <w:t xml:space="preserve"> грн</w:t>
            </w:r>
            <w:r w:rsidRPr="00973E63">
              <w:rPr>
                <w:rFonts w:eastAsia="Arial Unicode MS"/>
                <w:sz w:val="28"/>
                <w:szCs w:val="28"/>
                <w:lang w:val="uk-UA" w:eastAsia="uk-UA"/>
              </w:rPr>
              <w:t>.</w:t>
            </w:r>
          </w:p>
          <w:p w:rsidR="00907F38" w:rsidRPr="00A827A9" w:rsidRDefault="00907F38" w:rsidP="00C74C3C">
            <w:pPr>
              <w:jc w:val="center"/>
              <w:rPr>
                <w:sz w:val="28"/>
                <w:szCs w:val="28"/>
                <w:lang w:val="uk-UA"/>
              </w:rPr>
            </w:pPr>
          </w:p>
        </w:tc>
      </w:tr>
    </w:tbl>
    <w:p w:rsidR="00907F38" w:rsidRPr="00A827A9" w:rsidRDefault="00907F38" w:rsidP="00A827A9">
      <w:pPr>
        <w:jc w:val="center"/>
        <w:rPr>
          <w:b/>
          <w:bCs/>
          <w:sz w:val="28"/>
          <w:szCs w:val="28"/>
          <w:lang w:val="uk-UA"/>
        </w:rPr>
      </w:pPr>
    </w:p>
    <w:p w:rsidR="00907F38" w:rsidRPr="00A827A9" w:rsidRDefault="00907F38" w:rsidP="00A827A9">
      <w:pPr>
        <w:jc w:val="center"/>
        <w:rPr>
          <w:b/>
          <w:bCs/>
          <w:sz w:val="28"/>
          <w:szCs w:val="28"/>
          <w:lang w:val="uk-UA"/>
        </w:rPr>
      </w:pPr>
      <w:r w:rsidRPr="00A827A9">
        <w:rPr>
          <w:b/>
          <w:bCs/>
          <w:sz w:val="28"/>
          <w:szCs w:val="28"/>
          <w:lang w:val="uk-UA"/>
        </w:rPr>
        <w:t>Оцінка впливу на сферу інтересів громадян: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2"/>
        <w:gridCol w:w="3413"/>
        <w:gridCol w:w="4075"/>
      </w:tblGrid>
      <w:tr w:rsidR="00907F38" w:rsidRPr="00A827A9">
        <w:tc>
          <w:tcPr>
            <w:tcW w:w="2082"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b/>
                <w:bCs/>
                <w:sz w:val="28"/>
                <w:szCs w:val="28"/>
                <w:lang w:val="uk-UA"/>
              </w:rPr>
              <w:t>Вид альтернативи</w:t>
            </w:r>
          </w:p>
        </w:tc>
        <w:tc>
          <w:tcPr>
            <w:tcW w:w="3413"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b/>
                <w:bCs/>
                <w:sz w:val="28"/>
                <w:szCs w:val="28"/>
                <w:lang w:val="uk-UA"/>
              </w:rPr>
              <w:t>Вигоди</w:t>
            </w:r>
          </w:p>
        </w:tc>
        <w:tc>
          <w:tcPr>
            <w:tcW w:w="4075"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b/>
                <w:bCs/>
                <w:sz w:val="28"/>
                <w:szCs w:val="28"/>
                <w:lang w:val="uk-UA"/>
              </w:rPr>
              <w:t>Витрати</w:t>
            </w:r>
          </w:p>
        </w:tc>
      </w:tr>
      <w:tr w:rsidR="00907F38" w:rsidRPr="00A827A9">
        <w:tc>
          <w:tcPr>
            <w:tcW w:w="2082"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sz w:val="28"/>
                <w:szCs w:val="28"/>
                <w:lang w:val="uk-UA"/>
              </w:rPr>
            </w:pPr>
            <w:r w:rsidRPr="00A827A9">
              <w:rPr>
                <w:sz w:val="28"/>
                <w:szCs w:val="28"/>
                <w:lang w:val="uk-UA"/>
              </w:rPr>
              <w:t>Альтернатива № 1</w:t>
            </w:r>
          </w:p>
        </w:tc>
        <w:tc>
          <w:tcPr>
            <w:tcW w:w="3413"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sz w:val="28"/>
                <w:szCs w:val="28"/>
                <w:lang w:val="uk-UA"/>
              </w:rPr>
            </w:pPr>
            <w:r w:rsidRPr="00A827A9">
              <w:rPr>
                <w:sz w:val="28"/>
                <w:szCs w:val="28"/>
                <w:lang w:val="uk-UA"/>
              </w:rPr>
              <w:t>Відсутні</w:t>
            </w:r>
          </w:p>
        </w:tc>
        <w:tc>
          <w:tcPr>
            <w:tcW w:w="4075" w:type="dxa"/>
            <w:tcBorders>
              <w:top w:val="single" w:sz="4" w:space="0" w:color="000000"/>
              <w:left w:val="single" w:sz="4" w:space="0" w:color="000000"/>
              <w:bottom w:val="single" w:sz="4" w:space="0" w:color="000000"/>
              <w:right w:val="single" w:sz="4" w:space="0" w:color="000000"/>
            </w:tcBorders>
          </w:tcPr>
          <w:p w:rsidR="00907F38" w:rsidRPr="00A827A9" w:rsidRDefault="00907F38" w:rsidP="007F50D4">
            <w:pPr>
              <w:rPr>
                <w:rFonts w:eastAsia="Arial Unicode MS"/>
                <w:color w:val="000000"/>
                <w:sz w:val="28"/>
                <w:szCs w:val="28"/>
                <w:lang w:val="uk-UA" w:eastAsia="uk-UA"/>
              </w:rPr>
            </w:pPr>
            <w:r w:rsidRPr="00A827A9">
              <w:rPr>
                <w:rFonts w:eastAsia="Arial Unicode MS"/>
                <w:color w:val="000000"/>
                <w:sz w:val="28"/>
                <w:szCs w:val="28"/>
                <w:lang w:val="uk-UA" w:eastAsia="uk-UA"/>
              </w:rPr>
              <w:t>Витрати зайвого часу та коштів для отримання необхідної послуги</w:t>
            </w:r>
            <w:r>
              <w:rPr>
                <w:rFonts w:eastAsia="Arial Unicode MS"/>
                <w:color w:val="000000"/>
                <w:sz w:val="28"/>
                <w:szCs w:val="28"/>
                <w:lang w:val="uk-UA" w:eastAsia="uk-UA"/>
              </w:rPr>
              <w:t xml:space="preserve"> </w:t>
            </w:r>
            <w:r w:rsidRPr="00A827A9">
              <w:rPr>
                <w:rFonts w:eastAsia="Arial Unicode MS"/>
                <w:color w:val="000000"/>
                <w:sz w:val="28"/>
                <w:szCs w:val="28"/>
                <w:lang w:val="uk-UA" w:eastAsia="uk-UA"/>
              </w:rPr>
              <w:t xml:space="preserve">з перевезення. </w:t>
            </w:r>
          </w:p>
          <w:p w:rsidR="00907F38" w:rsidRPr="00A827A9" w:rsidRDefault="00907F38" w:rsidP="007F50D4">
            <w:pPr>
              <w:rPr>
                <w:b/>
                <w:bCs/>
                <w:sz w:val="28"/>
                <w:szCs w:val="28"/>
                <w:lang w:val="uk-UA"/>
              </w:rPr>
            </w:pPr>
            <w:r w:rsidRPr="00A827A9">
              <w:rPr>
                <w:rFonts w:eastAsia="Arial Unicode MS"/>
                <w:color w:val="000000"/>
                <w:sz w:val="28"/>
                <w:szCs w:val="28"/>
                <w:lang w:val="uk-UA" w:eastAsia="uk-UA"/>
              </w:rPr>
              <w:t>Альтернатива є неприйнятною, оскільки, не забезпечує досягнення поставленої мети.</w:t>
            </w:r>
          </w:p>
        </w:tc>
      </w:tr>
      <w:tr w:rsidR="00907F38" w:rsidRPr="00A827A9">
        <w:tc>
          <w:tcPr>
            <w:tcW w:w="2082"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sz w:val="28"/>
                <w:szCs w:val="28"/>
                <w:lang w:val="uk-UA"/>
              </w:rPr>
              <w:t>Альтернатива № 2</w:t>
            </w:r>
          </w:p>
        </w:tc>
        <w:tc>
          <w:tcPr>
            <w:tcW w:w="3413" w:type="dxa"/>
            <w:tcBorders>
              <w:top w:val="single" w:sz="4" w:space="0" w:color="000000"/>
              <w:left w:val="single" w:sz="4" w:space="0" w:color="000000"/>
              <w:bottom w:val="single" w:sz="4" w:space="0" w:color="000000"/>
              <w:right w:val="single" w:sz="4" w:space="0" w:color="000000"/>
            </w:tcBorders>
          </w:tcPr>
          <w:p w:rsidR="00907F38" w:rsidRPr="00A827A9" w:rsidRDefault="00907F38" w:rsidP="007F50D4">
            <w:pPr>
              <w:widowControl w:val="0"/>
              <w:spacing w:line="317" w:lineRule="exact"/>
              <w:rPr>
                <w:color w:val="000000"/>
                <w:sz w:val="28"/>
                <w:szCs w:val="28"/>
                <w:lang w:val="uk-UA" w:eastAsia="uk-UA"/>
              </w:rPr>
            </w:pPr>
            <w:r w:rsidRPr="00A827A9">
              <w:rPr>
                <w:color w:val="000000"/>
                <w:sz w:val="28"/>
                <w:szCs w:val="28"/>
                <w:lang w:val="uk-UA" w:eastAsia="uk-UA"/>
              </w:rPr>
              <w:t>Забезпечуватиме:</w:t>
            </w:r>
          </w:p>
          <w:p w:rsidR="00907F38" w:rsidRPr="00A827A9" w:rsidRDefault="00907F38" w:rsidP="007F50D4">
            <w:pPr>
              <w:widowControl w:val="0"/>
              <w:numPr>
                <w:ilvl w:val="0"/>
                <w:numId w:val="3"/>
              </w:numPr>
              <w:tabs>
                <w:tab w:val="left" w:pos="163"/>
              </w:tabs>
              <w:spacing w:line="317" w:lineRule="exact"/>
              <w:rPr>
                <w:color w:val="000000"/>
                <w:sz w:val="28"/>
                <w:szCs w:val="28"/>
                <w:lang w:val="uk-UA" w:eastAsia="uk-UA"/>
              </w:rPr>
            </w:pPr>
            <w:r>
              <w:rPr>
                <w:color w:val="000000"/>
                <w:sz w:val="28"/>
                <w:szCs w:val="28"/>
                <w:lang w:val="uk-UA" w:eastAsia="uk-UA"/>
              </w:rPr>
              <w:t xml:space="preserve">населення належними </w:t>
            </w:r>
            <w:r w:rsidRPr="00A827A9">
              <w:rPr>
                <w:color w:val="000000"/>
                <w:sz w:val="28"/>
                <w:szCs w:val="28"/>
                <w:lang w:val="uk-UA" w:eastAsia="uk-UA"/>
              </w:rPr>
              <w:t>та якісними транспортними послугами;</w:t>
            </w:r>
          </w:p>
          <w:p w:rsidR="00907F38" w:rsidRPr="00A827A9" w:rsidRDefault="00907F38" w:rsidP="007F50D4">
            <w:pPr>
              <w:widowControl w:val="0"/>
              <w:numPr>
                <w:ilvl w:val="0"/>
                <w:numId w:val="3"/>
              </w:numPr>
              <w:tabs>
                <w:tab w:val="left" w:pos="163"/>
              </w:tabs>
              <w:spacing w:line="317" w:lineRule="exact"/>
              <w:rPr>
                <w:color w:val="000000"/>
                <w:sz w:val="28"/>
                <w:szCs w:val="28"/>
                <w:lang w:val="uk-UA" w:eastAsia="uk-UA"/>
              </w:rPr>
            </w:pPr>
            <w:r w:rsidRPr="00A827A9">
              <w:rPr>
                <w:color w:val="000000"/>
                <w:sz w:val="28"/>
                <w:szCs w:val="28"/>
                <w:lang w:val="uk-UA" w:eastAsia="uk-UA"/>
              </w:rPr>
              <w:t>право громадян на отримання перевезень безпечними</w:t>
            </w:r>
          </w:p>
          <w:p w:rsidR="00907F38" w:rsidRPr="00A827A9" w:rsidRDefault="00907F38" w:rsidP="007F50D4">
            <w:pPr>
              <w:widowControl w:val="0"/>
              <w:spacing w:line="317" w:lineRule="exact"/>
              <w:rPr>
                <w:color w:val="000000"/>
                <w:sz w:val="28"/>
                <w:szCs w:val="28"/>
                <w:lang w:val="uk-UA" w:eastAsia="uk-UA"/>
              </w:rPr>
            </w:pPr>
            <w:r w:rsidRPr="00A827A9">
              <w:rPr>
                <w:color w:val="000000"/>
                <w:sz w:val="28"/>
                <w:szCs w:val="28"/>
                <w:lang w:val="uk-UA" w:eastAsia="uk-UA"/>
              </w:rPr>
              <w:t>та комфортними автомобільними транспортними засобами, що відповідають екологічним нормам;</w:t>
            </w:r>
          </w:p>
          <w:p w:rsidR="00907F38" w:rsidRDefault="00907F38" w:rsidP="003B65ED">
            <w:pPr>
              <w:rPr>
                <w:rFonts w:eastAsia="Arial Unicode MS"/>
                <w:color w:val="000000"/>
                <w:sz w:val="28"/>
                <w:szCs w:val="28"/>
                <w:lang w:val="uk-UA" w:eastAsia="uk-UA"/>
              </w:rPr>
            </w:pPr>
            <w:r>
              <w:rPr>
                <w:rFonts w:eastAsia="Arial Unicode MS"/>
                <w:color w:val="000000"/>
                <w:sz w:val="28"/>
                <w:szCs w:val="28"/>
                <w:lang w:val="uk-UA" w:eastAsia="uk-UA"/>
              </w:rPr>
              <w:lastRenderedPageBreak/>
              <w:t xml:space="preserve">- </w:t>
            </w:r>
            <w:r w:rsidRPr="00746C5D">
              <w:rPr>
                <w:rFonts w:eastAsia="Arial Unicode MS"/>
                <w:color w:val="000000"/>
                <w:sz w:val="28"/>
                <w:szCs w:val="28"/>
                <w:lang w:val="uk-UA" w:eastAsia="uk-UA"/>
              </w:rPr>
              <w:t xml:space="preserve">право пільгового проїзду осіб з інвалідністю та інших пільгових категорій </w:t>
            </w:r>
            <w:r w:rsidR="003B65ED">
              <w:rPr>
                <w:rFonts w:eastAsia="Arial Unicode MS"/>
                <w:color w:val="000000"/>
                <w:sz w:val="28"/>
                <w:szCs w:val="28"/>
                <w:lang w:val="uk-UA" w:eastAsia="uk-UA"/>
              </w:rPr>
              <w:t>громадян</w:t>
            </w:r>
            <w:r w:rsidRPr="00746C5D">
              <w:rPr>
                <w:rFonts w:eastAsia="Arial Unicode MS"/>
                <w:color w:val="000000"/>
                <w:sz w:val="28"/>
                <w:szCs w:val="28"/>
                <w:lang w:val="uk-UA" w:eastAsia="uk-UA"/>
              </w:rPr>
              <w:t>.</w:t>
            </w:r>
          </w:p>
          <w:p w:rsidR="003B65ED" w:rsidRPr="00746C5D" w:rsidRDefault="003B65ED" w:rsidP="003B65ED">
            <w:pPr>
              <w:rPr>
                <w:rFonts w:eastAsia="Arial Unicode MS"/>
                <w:color w:val="000000"/>
                <w:sz w:val="28"/>
                <w:szCs w:val="28"/>
                <w:lang w:val="uk-UA" w:eastAsia="uk-UA"/>
              </w:rPr>
            </w:pPr>
            <w:r>
              <w:rPr>
                <w:rFonts w:eastAsia="Arial Unicode MS"/>
                <w:color w:val="000000"/>
                <w:sz w:val="28"/>
                <w:szCs w:val="28"/>
                <w:lang w:val="uk-UA" w:eastAsia="uk-UA"/>
              </w:rPr>
              <w:t>- право на компенсацію збитків від перевезення пільгових категорій громадян</w:t>
            </w:r>
          </w:p>
        </w:tc>
        <w:tc>
          <w:tcPr>
            <w:tcW w:w="4075" w:type="dxa"/>
            <w:tcBorders>
              <w:top w:val="single" w:sz="4" w:space="0" w:color="000000"/>
              <w:left w:val="single" w:sz="4" w:space="0" w:color="000000"/>
              <w:bottom w:val="single" w:sz="4" w:space="0" w:color="000000"/>
              <w:right w:val="single" w:sz="4" w:space="0" w:color="000000"/>
            </w:tcBorders>
            <w:vAlign w:val="center"/>
          </w:tcPr>
          <w:p w:rsidR="00907F38" w:rsidRPr="00A827A9" w:rsidRDefault="00907F38" w:rsidP="002E71B4">
            <w:pPr>
              <w:jc w:val="center"/>
              <w:rPr>
                <w:sz w:val="28"/>
                <w:szCs w:val="28"/>
                <w:lang w:val="uk-UA"/>
              </w:rPr>
            </w:pPr>
            <w:r w:rsidRPr="00A827A9">
              <w:rPr>
                <w:rFonts w:eastAsia="Arial Unicode MS"/>
                <w:color w:val="000000"/>
                <w:sz w:val="28"/>
                <w:szCs w:val="28"/>
                <w:lang w:val="uk-UA" w:eastAsia="uk-UA"/>
              </w:rPr>
              <w:lastRenderedPageBreak/>
              <w:t>Не потребує додаткових матеріальних та інших витрат.</w:t>
            </w:r>
          </w:p>
        </w:tc>
      </w:tr>
    </w:tbl>
    <w:p w:rsidR="00907F38" w:rsidRDefault="00907F38" w:rsidP="00A827A9">
      <w:pPr>
        <w:jc w:val="center"/>
        <w:rPr>
          <w:b/>
          <w:bCs/>
          <w:sz w:val="28"/>
          <w:szCs w:val="28"/>
          <w:lang w:val="uk-UA"/>
        </w:rPr>
      </w:pPr>
    </w:p>
    <w:p w:rsidR="00907F38" w:rsidRPr="00A827A9" w:rsidRDefault="00907F38" w:rsidP="00A827A9">
      <w:pPr>
        <w:jc w:val="center"/>
        <w:rPr>
          <w:b/>
          <w:bCs/>
          <w:sz w:val="28"/>
          <w:szCs w:val="28"/>
          <w:lang w:val="uk-UA"/>
        </w:rPr>
      </w:pPr>
      <w:r w:rsidRPr="00A827A9">
        <w:rPr>
          <w:b/>
          <w:bCs/>
          <w:sz w:val="28"/>
          <w:szCs w:val="28"/>
          <w:lang w:val="uk-UA"/>
        </w:rPr>
        <w:t>Оцінка впливу на сферу інтересів</w:t>
      </w:r>
      <w:r w:rsidR="007A2A2D">
        <w:rPr>
          <w:b/>
          <w:bCs/>
          <w:sz w:val="28"/>
          <w:szCs w:val="28"/>
          <w:lang w:val="uk-UA"/>
        </w:rPr>
        <w:t xml:space="preserve"> суб’єктів господарювання</w:t>
      </w:r>
      <w:r w:rsidRPr="00A827A9">
        <w:rPr>
          <w:b/>
          <w:bCs/>
          <w:sz w:val="28"/>
          <w:szCs w:val="28"/>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276"/>
        <w:gridCol w:w="1276"/>
        <w:gridCol w:w="1134"/>
        <w:gridCol w:w="1276"/>
        <w:gridCol w:w="1098"/>
      </w:tblGrid>
      <w:tr w:rsidR="00907F38" w:rsidRPr="00A827A9">
        <w:tc>
          <w:tcPr>
            <w:tcW w:w="3510"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b/>
                <w:bCs/>
                <w:sz w:val="28"/>
                <w:szCs w:val="28"/>
                <w:lang w:val="uk-UA"/>
              </w:rPr>
              <w:t>Показник</w:t>
            </w:r>
          </w:p>
        </w:tc>
        <w:tc>
          <w:tcPr>
            <w:tcW w:w="1276"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b/>
                <w:bCs/>
                <w:sz w:val="28"/>
                <w:szCs w:val="28"/>
                <w:lang w:val="uk-UA"/>
              </w:rPr>
              <w:t>Великі</w:t>
            </w:r>
          </w:p>
        </w:tc>
        <w:tc>
          <w:tcPr>
            <w:tcW w:w="1276"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b/>
                <w:bCs/>
                <w:sz w:val="28"/>
                <w:szCs w:val="28"/>
                <w:lang w:val="uk-UA"/>
              </w:rPr>
              <w:t>Середні</w:t>
            </w:r>
          </w:p>
        </w:tc>
        <w:tc>
          <w:tcPr>
            <w:tcW w:w="1134"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b/>
                <w:bCs/>
                <w:sz w:val="28"/>
                <w:szCs w:val="28"/>
                <w:lang w:val="uk-UA"/>
              </w:rPr>
              <w:t xml:space="preserve">Малі </w:t>
            </w:r>
          </w:p>
        </w:tc>
        <w:tc>
          <w:tcPr>
            <w:tcW w:w="1276"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b/>
                <w:bCs/>
                <w:sz w:val="28"/>
                <w:szCs w:val="28"/>
                <w:lang w:val="uk-UA"/>
              </w:rPr>
              <w:t>Мікро</w:t>
            </w:r>
          </w:p>
        </w:tc>
        <w:tc>
          <w:tcPr>
            <w:tcW w:w="1098"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b/>
                <w:bCs/>
                <w:sz w:val="28"/>
                <w:szCs w:val="28"/>
                <w:lang w:val="uk-UA"/>
              </w:rPr>
              <w:t>Разом</w:t>
            </w:r>
          </w:p>
        </w:tc>
      </w:tr>
      <w:tr w:rsidR="00907F38" w:rsidRPr="00A827A9">
        <w:tc>
          <w:tcPr>
            <w:tcW w:w="3510"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rFonts w:eastAsia="Arial Unicode MS"/>
                <w:color w:val="000000"/>
                <w:sz w:val="28"/>
                <w:szCs w:val="28"/>
                <w:lang w:val="uk-UA" w:eastAsia="uk-UA"/>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right w:val="single" w:sz="4" w:space="0" w:color="000000"/>
            </w:tcBorders>
            <w:vAlign w:val="center"/>
          </w:tcPr>
          <w:p w:rsidR="00907F38" w:rsidRPr="00EB7DE8" w:rsidRDefault="00907F38" w:rsidP="002E71B4">
            <w:pPr>
              <w:jc w:val="center"/>
              <w:rPr>
                <w:sz w:val="28"/>
                <w:szCs w:val="28"/>
                <w:lang w:val="uk-UA"/>
              </w:rPr>
            </w:pPr>
            <w:r w:rsidRPr="00EB7DE8">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07F38" w:rsidRPr="00EB7DE8" w:rsidRDefault="004E2810" w:rsidP="002E71B4">
            <w:pPr>
              <w:jc w:val="center"/>
              <w:rPr>
                <w:sz w:val="28"/>
                <w:szCs w:val="28"/>
                <w:lang w:val="uk-UA"/>
              </w:rPr>
            </w:pPr>
            <w:r>
              <w:rPr>
                <w:sz w:val="28"/>
                <w:szCs w:val="28"/>
                <w:lang w:val="uk-U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07F38" w:rsidRPr="00EB7DE8" w:rsidRDefault="000E28A6" w:rsidP="002E71B4">
            <w:pPr>
              <w:jc w:val="center"/>
              <w:rPr>
                <w:sz w:val="28"/>
                <w:szCs w:val="28"/>
                <w:lang w:val="uk-UA"/>
              </w:rPr>
            </w:pPr>
            <w:r>
              <w:rPr>
                <w:sz w:val="28"/>
                <w:szCs w:val="28"/>
                <w:lang w:val="uk-UA"/>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907F38" w:rsidRPr="00EB7DE8" w:rsidRDefault="000E28A6" w:rsidP="002E71B4">
            <w:pPr>
              <w:jc w:val="center"/>
              <w:rPr>
                <w:sz w:val="28"/>
                <w:szCs w:val="28"/>
                <w:lang w:val="uk-UA"/>
              </w:rPr>
            </w:pPr>
            <w:r>
              <w:rPr>
                <w:sz w:val="28"/>
                <w:szCs w:val="28"/>
                <w:lang w:val="uk-UA"/>
              </w:rPr>
              <w:t>16</w:t>
            </w:r>
            <w:r w:rsidR="003B65ED">
              <w:rPr>
                <w:sz w:val="28"/>
                <w:szCs w:val="28"/>
                <w:lang w:val="uk-UA"/>
              </w:rPr>
              <w:t>2</w:t>
            </w:r>
          </w:p>
        </w:tc>
        <w:tc>
          <w:tcPr>
            <w:tcW w:w="1098" w:type="dxa"/>
            <w:tcBorders>
              <w:top w:val="single" w:sz="4" w:space="0" w:color="000000"/>
              <w:left w:val="single" w:sz="4" w:space="0" w:color="000000"/>
              <w:bottom w:val="single" w:sz="4" w:space="0" w:color="000000"/>
              <w:right w:val="single" w:sz="4" w:space="0" w:color="000000"/>
            </w:tcBorders>
            <w:vAlign w:val="center"/>
          </w:tcPr>
          <w:p w:rsidR="00907F38" w:rsidRPr="00EB7DE8" w:rsidRDefault="000E28A6" w:rsidP="004F3B06">
            <w:pPr>
              <w:jc w:val="center"/>
              <w:rPr>
                <w:sz w:val="28"/>
                <w:szCs w:val="28"/>
                <w:lang w:val="uk-UA"/>
              </w:rPr>
            </w:pPr>
            <w:r>
              <w:rPr>
                <w:sz w:val="28"/>
                <w:szCs w:val="28"/>
                <w:lang w:val="uk-UA"/>
              </w:rPr>
              <w:t>23</w:t>
            </w:r>
            <w:r w:rsidR="003B65ED">
              <w:rPr>
                <w:sz w:val="28"/>
                <w:szCs w:val="28"/>
                <w:lang w:val="uk-UA"/>
              </w:rPr>
              <w:t>0</w:t>
            </w:r>
          </w:p>
        </w:tc>
      </w:tr>
      <w:tr w:rsidR="00907F38" w:rsidRPr="00A827A9">
        <w:tc>
          <w:tcPr>
            <w:tcW w:w="3510"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sz w:val="28"/>
                <w:szCs w:val="28"/>
                <w:lang w:val="uk-UA"/>
              </w:rPr>
            </w:pPr>
            <w:r w:rsidRPr="00A827A9">
              <w:rPr>
                <w:sz w:val="28"/>
                <w:szCs w:val="28"/>
                <w:lang w:val="uk-UA"/>
              </w:rPr>
              <w:t>Питома вага групи у загальній кількості, відсотків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907F38" w:rsidRPr="00EB7DE8" w:rsidRDefault="00907F38" w:rsidP="002E71B4">
            <w:pPr>
              <w:jc w:val="center"/>
              <w:rPr>
                <w:sz w:val="28"/>
                <w:szCs w:val="28"/>
                <w:lang w:val="uk-UA"/>
              </w:rPr>
            </w:pPr>
            <w:r w:rsidRPr="00EB7DE8">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07F38" w:rsidRPr="00EB7DE8" w:rsidRDefault="004E2810" w:rsidP="002E71B4">
            <w:pPr>
              <w:jc w:val="center"/>
              <w:rPr>
                <w:sz w:val="28"/>
                <w:szCs w:val="28"/>
                <w:lang w:val="uk-UA"/>
              </w:rPr>
            </w:pPr>
            <w:r>
              <w:rPr>
                <w:sz w:val="28"/>
                <w:szCs w:val="28"/>
                <w:lang w:val="uk-U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07F38" w:rsidRPr="00EB7DE8" w:rsidRDefault="008331EA" w:rsidP="002E71B4">
            <w:pPr>
              <w:jc w:val="center"/>
              <w:rPr>
                <w:sz w:val="28"/>
                <w:szCs w:val="28"/>
                <w:lang w:val="uk-UA"/>
              </w:rPr>
            </w:pPr>
            <w:r>
              <w:rPr>
                <w:sz w:val="28"/>
                <w:szCs w:val="28"/>
                <w:lang w:val="uk-UA"/>
              </w:rPr>
              <w:t>29,43</w:t>
            </w:r>
          </w:p>
        </w:tc>
        <w:tc>
          <w:tcPr>
            <w:tcW w:w="1276" w:type="dxa"/>
            <w:tcBorders>
              <w:top w:val="single" w:sz="4" w:space="0" w:color="000000"/>
              <w:left w:val="single" w:sz="4" w:space="0" w:color="000000"/>
              <w:bottom w:val="single" w:sz="4" w:space="0" w:color="000000"/>
              <w:right w:val="single" w:sz="4" w:space="0" w:color="000000"/>
            </w:tcBorders>
            <w:vAlign w:val="center"/>
          </w:tcPr>
          <w:p w:rsidR="00907F38" w:rsidRPr="00EB7DE8" w:rsidRDefault="000E28A6" w:rsidP="002E71B4">
            <w:pPr>
              <w:jc w:val="center"/>
              <w:rPr>
                <w:sz w:val="28"/>
                <w:szCs w:val="28"/>
                <w:lang w:val="uk-UA"/>
              </w:rPr>
            </w:pPr>
            <w:r>
              <w:rPr>
                <w:sz w:val="28"/>
                <w:szCs w:val="28"/>
                <w:lang w:val="uk-UA"/>
              </w:rPr>
              <w:t>70,56</w:t>
            </w:r>
          </w:p>
        </w:tc>
        <w:tc>
          <w:tcPr>
            <w:tcW w:w="1098" w:type="dxa"/>
            <w:tcBorders>
              <w:top w:val="single" w:sz="4" w:space="0" w:color="000000"/>
              <w:left w:val="single" w:sz="4" w:space="0" w:color="000000"/>
              <w:bottom w:val="single" w:sz="4" w:space="0" w:color="000000"/>
              <w:right w:val="single" w:sz="4" w:space="0" w:color="000000"/>
            </w:tcBorders>
            <w:vAlign w:val="center"/>
          </w:tcPr>
          <w:p w:rsidR="00907F38" w:rsidRPr="00EB7DE8" w:rsidRDefault="00907F38" w:rsidP="002E71B4">
            <w:pPr>
              <w:jc w:val="center"/>
              <w:rPr>
                <w:sz w:val="28"/>
                <w:szCs w:val="28"/>
                <w:lang w:val="uk-UA"/>
              </w:rPr>
            </w:pPr>
            <w:r w:rsidRPr="00EB7DE8">
              <w:rPr>
                <w:sz w:val="28"/>
                <w:szCs w:val="28"/>
                <w:lang w:val="uk-UA"/>
              </w:rPr>
              <w:t>100</w:t>
            </w:r>
          </w:p>
        </w:tc>
      </w:tr>
    </w:tbl>
    <w:p w:rsidR="00907F38" w:rsidRDefault="00907F38" w:rsidP="00A827A9">
      <w:pPr>
        <w:jc w:val="center"/>
        <w:rPr>
          <w:b/>
          <w:bCs/>
          <w:sz w:val="28"/>
          <w:szCs w:val="28"/>
          <w:lang w:val="en-US"/>
        </w:rPr>
      </w:pPr>
    </w:p>
    <w:p w:rsidR="00B90FCE" w:rsidRPr="00B90FCE" w:rsidRDefault="00B90FCE" w:rsidP="00A827A9">
      <w:pPr>
        <w:jc w:val="center"/>
        <w:rPr>
          <w:b/>
          <w:bCs/>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2"/>
        <w:gridCol w:w="3413"/>
        <w:gridCol w:w="4075"/>
      </w:tblGrid>
      <w:tr w:rsidR="00907F38" w:rsidRPr="00120618">
        <w:tc>
          <w:tcPr>
            <w:tcW w:w="2082" w:type="dxa"/>
            <w:tcBorders>
              <w:top w:val="single" w:sz="4" w:space="0" w:color="000000"/>
              <w:left w:val="single" w:sz="4" w:space="0" w:color="000000"/>
              <w:bottom w:val="single" w:sz="4" w:space="0" w:color="000000"/>
              <w:right w:val="single" w:sz="4" w:space="0" w:color="000000"/>
            </w:tcBorders>
          </w:tcPr>
          <w:p w:rsidR="00907F38" w:rsidRPr="00120618" w:rsidRDefault="00907F38" w:rsidP="0071030E">
            <w:pPr>
              <w:jc w:val="center"/>
              <w:rPr>
                <w:b/>
                <w:bCs/>
                <w:sz w:val="28"/>
                <w:szCs w:val="28"/>
                <w:lang w:val="uk-UA"/>
              </w:rPr>
            </w:pPr>
            <w:r w:rsidRPr="00120618">
              <w:rPr>
                <w:b/>
                <w:bCs/>
                <w:sz w:val="28"/>
                <w:szCs w:val="28"/>
                <w:lang w:val="uk-UA"/>
              </w:rPr>
              <w:t>Вид альтернативи</w:t>
            </w:r>
          </w:p>
        </w:tc>
        <w:tc>
          <w:tcPr>
            <w:tcW w:w="3413" w:type="dxa"/>
            <w:tcBorders>
              <w:top w:val="single" w:sz="4" w:space="0" w:color="000000"/>
              <w:left w:val="single" w:sz="4" w:space="0" w:color="000000"/>
              <w:bottom w:val="single" w:sz="4" w:space="0" w:color="000000"/>
              <w:right w:val="single" w:sz="4" w:space="0" w:color="000000"/>
            </w:tcBorders>
          </w:tcPr>
          <w:p w:rsidR="00907F38" w:rsidRPr="00120618" w:rsidRDefault="00907F38" w:rsidP="0071030E">
            <w:pPr>
              <w:jc w:val="center"/>
              <w:rPr>
                <w:b/>
                <w:bCs/>
                <w:sz w:val="28"/>
                <w:szCs w:val="28"/>
                <w:lang w:val="uk-UA"/>
              </w:rPr>
            </w:pPr>
            <w:r w:rsidRPr="00120618">
              <w:rPr>
                <w:b/>
                <w:bCs/>
                <w:sz w:val="28"/>
                <w:szCs w:val="28"/>
                <w:lang w:val="uk-UA"/>
              </w:rPr>
              <w:t>Вигоди</w:t>
            </w:r>
          </w:p>
        </w:tc>
        <w:tc>
          <w:tcPr>
            <w:tcW w:w="4075" w:type="dxa"/>
            <w:tcBorders>
              <w:top w:val="single" w:sz="4" w:space="0" w:color="000000"/>
              <w:left w:val="single" w:sz="4" w:space="0" w:color="000000"/>
              <w:bottom w:val="single" w:sz="4" w:space="0" w:color="000000"/>
              <w:right w:val="single" w:sz="4" w:space="0" w:color="000000"/>
            </w:tcBorders>
          </w:tcPr>
          <w:p w:rsidR="00907F38" w:rsidRPr="00120618" w:rsidRDefault="00907F38" w:rsidP="0071030E">
            <w:pPr>
              <w:jc w:val="center"/>
              <w:rPr>
                <w:b/>
                <w:bCs/>
                <w:sz w:val="28"/>
                <w:szCs w:val="28"/>
                <w:lang w:val="uk-UA"/>
              </w:rPr>
            </w:pPr>
            <w:r w:rsidRPr="00120618">
              <w:rPr>
                <w:b/>
                <w:bCs/>
                <w:sz w:val="28"/>
                <w:szCs w:val="28"/>
                <w:lang w:val="uk-UA"/>
              </w:rPr>
              <w:t>Витрати</w:t>
            </w:r>
          </w:p>
        </w:tc>
      </w:tr>
      <w:tr w:rsidR="00907F38" w:rsidRPr="00FF2EAF">
        <w:tc>
          <w:tcPr>
            <w:tcW w:w="2082" w:type="dxa"/>
            <w:tcBorders>
              <w:top w:val="single" w:sz="4" w:space="0" w:color="000000"/>
              <w:left w:val="single" w:sz="4" w:space="0" w:color="000000"/>
              <w:bottom w:val="single" w:sz="4" w:space="0" w:color="000000"/>
              <w:right w:val="single" w:sz="4" w:space="0" w:color="000000"/>
            </w:tcBorders>
          </w:tcPr>
          <w:p w:rsidR="00907F38" w:rsidRPr="00A827A9" w:rsidRDefault="00907F38" w:rsidP="0071030E">
            <w:pPr>
              <w:jc w:val="center"/>
              <w:rPr>
                <w:sz w:val="28"/>
                <w:szCs w:val="28"/>
                <w:lang w:val="uk-UA"/>
              </w:rPr>
            </w:pPr>
            <w:r w:rsidRPr="00A827A9">
              <w:rPr>
                <w:sz w:val="28"/>
                <w:szCs w:val="28"/>
                <w:lang w:val="uk-UA"/>
              </w:rPr>
              <w:t>Альтернатива № 1</w:t>
            </w:r>
          </w:p>
        </w:tc>
        <w:tc>
          <w:tcPr>
            <w:tcW w:w="3413" w:type="dxa"/>
            <w:tcBorders>
              <w:top w:val="single" w:sz="4" w:space="0" w:color="000000"/>
              <w:left w:val="single" w:sz="4" w:space="0" w:color="000000"/>
              <w:bottom w:val="single" w:sz="4" w:space="0" w:color="000000"/>
              <w:right w:val="single" w:sz="4" w:space="0" w:color="000000"/>
            </w:tcBorders>
          </w:tcPr>
          <w:p w:rsidR="00907F38" w:rsidRPr="00A827A9" w:rsidRDefault="00907F38" w:rsidP="007F50D4">
            <w:pPr>
              <w:jc w:val="center"/>
              <w:rPr>
                <w:sz w:val="28"/>
                <w:szCs w:val="28"/>
                <w:lang w:val="uk-UA"/>
              </w:rPr>
            </w:pPr>
            <w:r w:rsidRPr="00A827A9">
              <w:rPr>
                <w:sz w:val="28"/>
                <w:szCs w:val="28"/>
                <w:lang w:val="uk-UA"/>
              </w:rPr>
              <w:t>Відсутні</w:t>
            </w:r>
          </w:p>
        </w:tc>
        <w:tc>
          <w:tcPr>
            <w:tcW w:w="4075" w:type="dxa"/>
            <w:tcBorders>
              <w:top w:val="single" w:sz="4" w:space="0" w:color="000000"/>
              <w:left w:val="single" w:sz="4" w:space="0" w:color="000000"/>
              <w:bottom w:val="single" w:sz="4" w:space="0" w:color="000000"/>
              <w:right w:val="single" w:sz="4" w:space="0" w:color="000000"/>
            </w:tcBorders>
          </w:tcPr>
          <w:p w:rsidR="00907F38" w:rsidRDefault="00B90FCE" w:rsidP="007F50D4">
            <w:pPr>
              <w:rPr>
                <w:color w:val="000000"/>
                <w:sz w:val="28"/>
                <w:szCs w:val="28"/>
                <w:lang w:val="uk-UA" w:eastAsia="uk-UA"/>
              </w:rPr>
            </w:pPr>
            <w:r>
              <w:rPr>
                <w:rFonts w:eastAsia="Arial Unicode MS"/>
                <w:color w:val="000000"/>
                <w:sz w:val="28"/>
                <w:szCs w:val="28"/>
                <w:lang w:val="uk-UA" w:eastAsia="uk-UA"/>
              </w:rPr>
              <w:t xml:space="preserve">Буде втрачено можливість </w:t>
            </w:r>
            <w:r w:rsidR="003B65ED">
              <w:rPr>
                <w:rFonts w:eastAsia="Arial Unicode MS"/>
                <w:color w:val="000000"/>
                <w:sz w:val="28"/>
                <w:szCs w:val="28"/>
                <w:lang w:val="uk-UA" w:eastAsia="uk-UA"/>
              </w:rPr>
              <w:t>отримання компенсації від перевезення пільгових категорій громадян</w:t>
            </w:r>
            <w:r>
              <w:rPr>
                <w:color w:val="000000"/>
                <w:sz w:val="28"/>
                <w:szCs w:val="28"/>
                <w:lang w:val="uk-UA" w:eastAsia="uk-UA"/>
              </w:rPr>
              <w:t>. Втрата можливості здійснювати господарську діяльність у сфері транспортних послуг та як наслідок – втрата отримання додаткових прибутків.</w:t>
            </w:r>
          </w:p>
          <w:p w:rsidR="00B90FCE" w:rsidRPr="00B90FCE" w:rsidRDefault="00B90FCE" w:rsidP="007F50D4">
            <w:pPr>
              <w:rPr>
                <w:rFonts w:eastAsia="Arial Unicode MS"/>
                <w:color w:val="000000"/>
                <w:sz w:val="28"/>
                <w:szCs w:val="28"/>
                <w:lang w:val="uk-UA" w:eastAsia="uk-UA"/>
              </w:rPr>
            </w:pPr>
            <w:r>
              <w:rPr>
                <w:color w:val="000000"/>
                <w:sz w:val="28"/>
                <w:szCs w:val="28"/>
                <w:lang w:val="uk-UA" w:eastAsia="uk-UA"/>
              </w:rPr>
              <w:t>Тому, альтернатива є неприйнятною, оск</w:t>
            </w:r>
            <w:r w:rsidR="003B65ED">
              <w:rPr>
                <w:color w:val="000000"/>
                <w:sz w:val="28"/>
                <w:szCs w:val="28"/>
                <w:lang w:val="uk-UA" w:eastAsia="uk-UA"/>
              </w:rPr>
              <w:t>ільки не забезпечує досягнення п</w:t>
            </w:r>
            <w:r>
              <w:rPr>
                <w:color w:val="000000"/>
                <w:sz w:val="28"/>
                <w:szCs w:val="28"/>
                <w:lang w:val="uk-UA" w:eastAsia="uk-UA"/>
              </w:rPr>
              <w:t xml:space="preserve">оставлених цілей. </w:t>
            </w:r>
          </w:p>
          <w:p w:rsidR="00907F38" w:rsidRPr="00A827A9" w:rsidRDefault="00907F38" w:rsidP="007F50D4">
            <w:pPr>
              <w:rPr>
                <w:b/>
                <w:bCs/>
                <w:sz w:val="28"/>
                <w:szCs w:val="28"/>
                <w:lang w:val="uk-UA"/>
              </w:rPr>
            </w:pPr>
          </w:p>
        </w:tc>
      </w:tr>
      <w:tr w:rsidR="000B01A1" w:rsidRPr="00A827A9">
        <w:tc>
          <w:tcPr>
            <w:tcW w:w="2082" w:type="dxa"/>
            <w:tcBorders>
              <w:top w:val="single" w:sz="4" w:space="0" w:color="000000"/>
              <w:left w:val="single" w:sz="4" w:space="0" w:color="000000"/>
              <w:bottom w:val="single" w:sz="4" w:space="0" w:color="000000"/>
              <w:right w:val="single" w:sz="4" w:space="0" w:color="000000"/>
            </w:tcBorders>
          </w:tcPr>
          <w:p w:rsidR="000B01A1" w:rsidRPr="00A827A9" w:rsidRDefault="000B01A1" w:rsidP="0071030E">
            <w:pPr>
              <w:jc w:val="center"/>
              <w:rPr>
                <w:sz w:val="28"/>
                <w:szCs w:val="28"/>
                <w:lang w:val="uk-UA"/>
              </w:rPr>
            </w:pPr>
            <w:r w:rsidRPr="00A827A9">
              <w:rPr>
                <w:sz w:val="28"/>
                <w:szCs w:val="28"/>
                <w:lang w:val="uk-UA"/>
              </w:rPr>
              <w:t>Альтернатива № 2</w:t>
            </w:r>
          </w:p>
        </w:tc>
        <w:tc>
          <w:tcPr>
            <w:tcW w:w="3413" w:type="dxa"/>
            <w:tcBorders>
              <w:top w:val="single" w:sz="4" w:space="0" w:color="000000"/>
              <w:left w:val="single" w:sz="4" w:space="0" w:color="000000"/>
              <w:bottom w:val="single" w:sz="4" w:space="0" w:color="000000"/>
              <w:right w:val="single" w:sz="4" w:space="0" w:color="000000"/>
            </w:tcBorders>
          </w:tcPr>
          <w:p w:rsidR="000B01A1" w:rsidRDefault="005F0CF6" w:rsidP="007F50D4">
            <w:pPr>
              <w:rPr>
                <w:color w:val="000000"/>
                <w:sz w:val="28"/>
                <w:szCs w:val="28"/>
                <w:lang w:val="uk-UA" w:eastAsia="uk-UA"/>
              </w:rPr>
            </w:pPr>
            <w:r>
              <w:rPr>
                <w:rFonts w:eastAsia="Arial Unicode MS"/>
                <w:color w:val="000000"/>
                <w:sz w:val="28"/>
                <w:szCs w:val="28"/>
                <w:lang w:val="uk-UA" w:eastAsia="uk-UA"/>
              </w:rPr>
              <w:t xml:space="preserve">Перевізники </w:t>
            </w:r>
            <w:r w:rsidR="000B01A1">
              <w:rPr>
                <w:rFonts w:eastAsia="Arial Unicode MS"/>
                <w:color w:val="000000"/>
                <w:sz w:val="28"/>
                <w:szCs w:val="28"/>
                <w:lang w:val="uk-UA" w:eastAsia="uk-UA"/>
              </w:rPr>
              <w:t xml:space="preserve"> матимуть можливість</w:t>
            </w:r>
            <w:r>
              <w:rPr>
                <w:rFonts w:eastAsia="Arial Unicode MS"/>
                <w:color w:val="000000"/>
                <w:sz w:val="28"/>
                <w:szCs w:val="28"/>
                <w:lang w:val="uk-UA" w:eastAsia="uk-UA"/>
              </w:rPr>
              <w:t xml:space="preserve"> отримати компенсацію збитків від перевезень пільгових категорій громадян</w:t>
            </w:r>
            <w:r>
              <w:rPr>
                <w:color w:val="000000"/>
                <w:sz w:val="28"/>
                <w:szCs w:val="28"/>
                <w:lang w:val="uk-UA" w:eastAsia="uk-UA"/>
              </w:rPr>
              <w:t xml:space="preserve"> , що дасть можливість </w:t>
            </w:r>
            <w:r w:rsidR="000B01A1">
              <w:rPr>
                <w:color w:val="000000"/>
                <w:sz w:val="28"/>
                <w:szCs w:val="28"/>
                <w:lang w:val="uk-UA" w:eastAsia="uk-UA"/>
              </w:rPr>
              <w:t xml:space="preserve">здійснення   господарської діяльність </w:t>
            </w:r>
            <w:r w:rsidR="000B01A1">
              <w:rPr>
                <w:color w:val="000000"/>
                <w:sz w:val="28"/>
                <w:szCs w:val="28"/>
                <w:lang w:val="uk-UA" w:eastAsia="uk-UA"/>
              </w:rPr>
              <w:lastRenderedPageBreak/>
              <w:t xml:space="preserve">на ринку </w:t>
            </w:r>
            <w:r w:rsidR="004A22F5">
              <w:rPr>
                <w:color w:val="000000"/>
                <w:sz w:val="28"/>
                <w:szCs w:val="28"/>
                <w:lang w:val="uk-UA" w:eastAsia="uk-UA"/>
              </w:rPr>
              <w:t>пасажирських</w:t>
            </w:r>
            <w:r w:rsidR="000B01A1">
              <w:rPr>
                <w:color w:val="000000"/>
                <w:sz w:val="28"/>
                <w:szCs w:val="28"/>
                <w:lang w:val="uk-UA" w:eastAsia="uk-UA"/>
              </w:rPr>
              <w:t xml:space="preserve"> перевезень, як наслідок, - отримання додаткових прибутків. Забезпечить </w:t>
            </w:r>
            <w:r w:rsidR="00140869">
              <w:rPr>
                <w:color w:val="000000"/>
                <w:sz w:val="28"/>
                <w:szCs w:val="28"/>
                <w:lang w:val="uk-UA" w:eastAsia="uk-UA"/>
              </w:rPr>
              <w:t xml:space="preserve">можливість </w:t>
            </w:r>
            <w:r w:rsidR="000B01A1">
              <w:rPr>
                <w:color w:val="000000"/>
                <w:sz w:val="28"/>
                <w:szCs w:val="28"/>
                <w:lang w:val="uk-UA" w:eastAsia="uk-UA"/>
              </w:rPr>
              <w:t>суб’єктам господарювання здійснювати контроль за роботою водіїв, що підвищить безпеку дорожнього руху</w:t>
            </w:r>
            <w:r>
              <w:rPr>
                <w:color w:val="000000"/>
                <w:sz w:val="28"/>
                <w:szCs w:val="28"/>
                <w:lang w:val="uk-UA" w:eastAsia="uk-UA"/>
              </w:rPr>
              <w:t xml:space="preserve"> та пасажирів</w:t>
            </w:r>
            <w:r w:rsidR="000B01A1">
              <w:rPr>
                <w:color w:val="000000"/>
                <w:sz w:val="28"/>
                <w:szCs w:val="28"/>
                <w:lang w:val="uk-UA" w:eastAsia="uk-UA"/>
              </w:rPr>
              <w:t xml:space="preserve">. </w:t>
            </w:r>
          </w:p>
          <w:p w:rsidR="000B01A1" w:rsidRPr="00A827A9" w:rsidRDefault="000B01A1" w:rsidP="007F50D4">
            <w:pPr>
              <w:rPr>
                <w:sz w:val="28"/>
                <w:szCs w:val="28"/>
                <w:lang w:val="uk-UA"/>
              </w:rPr>
            </w:pPr>
          </w:p>
        </w:tc>
        <w:tc>
          <w:tcPr>
            <w:tcW w:w="4075" w:type="dxa"/>
            <w:tcBorders>
              <w:top w:val="single" w:sz="4" w:space="0" w:color="000000"/>
              <w:left w:val="single" w:sz="4" w:space="0" w:color="000000"/>
              <w:bottom w:val="single" w:sz="4" w:space="0" w:color="000000"/>
              <w:right w:val="single" w:sz="4" w:space="0" w:color="000000"/>
            </w:tcBorders>
          </w:tcPr>
          <w:p w:rsidR="000B01A1" w:rsidRPr="0080305A" w:rsidRDefault="000B01A1" w:rsidP="007F50D4">
            <w:pPr>
              <w:rPr>
                <w:sz w:val="28"/>
                <w:szCs w:val="28"/>
                <w:lang w:val="uk-UA"/>
              </w:rPr>
            </w:pPr>
            <w:r w:rsidRPr="0080305A">
              <w:rPr>
                <w:sz w:val="28"/>
                <w:szCs w:val="28"/>
                <w:lang w:val="uk-UA"/>
              </w:rPr>
              <w:lastRenderedPageBreak/>
              <w:t xml:space="preserve">Кошти  на </w:t>
            </w:r>
            <w:r w:rsidR="005F0CF6">
              <w:rPr>
                <w:sz w:val="28"/>
                <w:szCs w:val="28"/>
                <w:lang w:val="uk-UA"/>
              </w:rPr>
              <w:t>підготовку транспортних засобів до роботи з автоматизованою системою обліку оплати проїзду</w:t>
            </w:r>
            <w:r w:rsidRPr="0080305A">
              <w:rPr>
                <w:sz w:val="28"/>
                <w:szCs w:val="28"/>
                <w:lang w:val="uk-UA"/>
              </w:rPr>
              <w:t xml:space="preserve">, на придбання </w:t>
            </w:r>
            <w:r w:rsidR="005F0CF6">
              <w:rPr>
                <w:sz w:val="28"/>
                <w:szCs w:val="28"/>
                <w:lang w:val="uk-UA"/>
              </w:rPr>
              <w:t xml:space="preserve">та встановлення </w:t>
            </w:r>
            <w:r w:rsidR="005F0CF6">
              <w:rPr>
                <w:sz w:val="28"/>
                <w:szCs w:val="28"/>
                <w:lang w:val="en-US"/>
              </w:rPr>
              <w:t>GPS</w:t>
            </w:r>
            <w:r w:rsidR="005F0CF6" w:rsidRPr="005F0CF6">
              <w:rPr>
                <w:sz w:val="28"/>
                <w:szCs w:val="28"/>
              </w:rPr>
              <w:t xml:space="preserve"> </w:t>
            </w:r>
            <w:proofErr w:type="spellStart"/>
            <w:r w:rsidR="005F0CF6">
              <w:rPr>
                <w:sz w:val="28"/>
                <w:szCs w:val="28"/>
                <w:lang w:val="uk-UA"/>
              </w:rPr>
              <w:t>трекерів</w:t>
            </w:r>
            <w:proofErr w:type="spellEnd"/>
            <w:r w:rsidR="005F0CF6">
              <w:rPr>
                <w:sz w:val="28"/>
                <w:szCs w:val="28"/>
                <w:lang w:val="uk-UA"/>
              </w:rPr>
              <w:t xml:space="preserve"> та приладів обліку</w:t>
            </w:r>
            <w:r w:rsidRPr="0080305A">
              <w:rPr>
                <w:sz w:val="28"/>
                <w:szCs w:val="28"/>
                <w:lang w:val="uk-UA"/>
              </w:rPr>
              <w:t xml:space="preserve">. </w:t>
            </w:r>
          </w:p>
          <w:p w:rsidR="00AF4436" w:rsidRPr="0080305A" w:rsidRDefault="00AF4436" w:rsidP="007F50D4">
            <w:pPr>
              <w:rPr>
                <w:sz w:val="28"/>
                <w:szCs w:val="28"/>
                <w:lang w:val="uk-UA" w:eastAsia="uk-UA"/>
              </w:rPr>
            </w:pPr>
            <w:r w:rsidRPr="0080305A">
              <w:rPr>
                <w:sz w:val="28"/>
                <w:szCs w:val="28"/>
                <w:lang w:val="uk-UA"/>
              </w:rPr>
              <w:t xml:space="preserve">Підготовка документів </w:t>
            </w:r>
            <w:r w:rsidR="005F0CF6">
              <w:rPr>
                <w:sz w:val="28"/>
                <w:szCs w:val="28"/>
                <w:lang w:val="uk-UA"/>
              </w:rPr>
              <w:t>та</w:t>
            </w:r>
            <w:r w:rsidRPr="0080305A">
              <w:rPr>
                <w:sz w:val="28"/>
                <w:szCs w:val="28"/>
                <w:lang w:val="uk-UA"/>
              </w:rPr>
              <w:t xml:space="preserve"> </w:t>
            </w:r>
            <w:r w:rsidR="005F0CF6">
              <w:rPr>
                <w:sz w:val="28"/>
                <w:szCs w:val="28"/>
                <w:lang w:val="uk-UA"/>
              </w:rPr>
              <w:lastRenderedPageBreak/>
              <w:t xml:space="preserve">обладнання транспортного засобу для роботи з автоматизованою системою обліку оплати проїзду  </w:t>
            </w:r>
            <w:r w:rsidRPr="0080305A">
              <w:rPr>
                <w:sz w:val="28"/>
                <w:szCs w:val="28"/>
                <w:lang w:val="uk-UA"/>
              </w:rPr>
              <w:t xml:space="preserve"> орієнтовно становить </w:t>
            </w:r>
            <w:r w:rsidR="00324EC5">
              <w:rPr>
                <w:sz w:val="28"/>
                <w:szCs w:val="28"/>
                <w:lang w:val="uk-UA" w:eastAsia="uk-UA"/>
              </w:rPr>
              <w:t>1000</w:t>
            </w:r>
            <w:r w:rsidRPr="0080305A">
              <w:rPr>
                <w:sz w:val="28"/>
                <w:szCs w:val="28"/>
                <w:lang w:val="uk-UA" w:eastAsia="uk-UA"/>
              </w:rPr>
              <w:t xml:space="preserve"> грн.,</w:t>
            </w:r>
          </w:p>
          <w:p w:rsidR="00601F69" w:rsidRDefault="00AF4436" w:rsidP="00AF4436">
            <w:pPr>
              <w:widowControl w:val="0"/>
              <w:spacing w:line="322" w:lineRule="exact"/>
              <w:rPr>
                <w:color w:val="000000"/>
                <w:sz w:val="28"/>
                <w:szCs w:val="28"/>
                <w:lang w:val="uk-UA" w:eastAsia="uk-UA"/>
              </w:rPr>
            </w:pPr>
            <w:r w:rsidRPr="0080305A">
              <w:rPr>
                <w:color w:val="000000"/>
                <w:sz w:val="28"/>
                <w:szCs w:val="28"/>
                <w:lang w:val="uk-UA" w:eastAsia="uk-UA"/>
              </w:rPr>
              <w:t xml:space="preserve">витрати на придбання необхідного </w:t>
            </w:r>
            <w:r w:rsidR="005B0481">
              <w:rPr>
                <w:color w:val="000000"/>
                <w:sz w:val="28"/>
                <w:szCs w:val="28"/>
                <w:lang w:val="uk-UA" w:eastAsia="uk-UA"/>
              </w:rPr>
              <w:t>обладнання</w:t>
            </w:r>
            <w:r w:rsidRPr="0080305A">
              <w:rPr>
                <w:color w:val="000000"/>
                <w:sz w:val="28"/>
                <w:szCs w:val="28"/>
                <w:lang w:val="uk-UA" w:eastAsia="uk-UA"/>
              </w:rPr>
              <w:t xml:space="preserve"> -</w:t>
            </w:r>
            <w:r w:rsidR="00324EC5">
              <w:rPr>
                <w:color w:val="000000"/>
                <w:sz w:val="28"/>
                <w:szCs w:val="28"/>
                <w:lang w:val="uk-UA" w:eastAsia="uk-UA"/>
              </w:rPr>
              <w:t>17000</w:t>
            </w:r>
            <w:r w:rsidR="00601F69">
              <w:rPr>
                <w:color w:val="000000"/>
                <w:sz w:val="28"/>
                <w:szCs w:val="28"/>
                <w:lang w:val="uk-UA" w:eastAsia="uk-UA"/>
              </w:rPr>
              <w:t xml:space="preserve">грн., витрати на </w:t>
            </w:r>
            <w:proofErr w:type="spellStart"/>
            <w:r w:rsidR="005B0481">
              <w:rPr>
                <w:color w:val="000000"/>
                <w:sz w:val="28"/>
                <w:szCs w:val="28"/>
                <w:lang w:val="uk-UA" w:eastAsia="uk-UA"/>
              </w:rPr>
              <w:t>на</w:t>
            </w:r>
            <w:proofErr w:type="spellEnd"/>
            <w:r w:rsidR="005B0481">
              <w:rPr>
                <w:color w:val="000000"/>
                <w:sz w:val="28"/>
                <w:szCs w:val="28"/>
                <w:lang w:val="uk-UA" w:eastAsia="uk-UA"/>
              </w:rPr>
              <w:t xml:space="preserve"> обслуговування </w:t>
            </w:r>
            <w:r w:rsidR="00324EC5">
              <w:rPr>
                <w:color w:val="000000"/>
                <w:sz w:val="28"/>
                <w:szCs w:val="28"/>
                <w:lang w:val="uk-UA" w:eastAsia="uk-UA"/>
              </w:rPr>
              <w:t xml:space="preserve">в процесі експлуатації </w:t>
            </w:r>
            <w:r w:rsidR="005B0481">
              <w:rPr>
                <w:color w:val="000000"/>
                <w:sz w:val="28"/>
                <w:szCs w:val="28"/>
                <w:lang w:val="uk-UA" w:eastAsia="uk-UA"/>
              </w:rPr>
              <w:t>автоматизованої системи обліку оплати проїзду</w:t>
            </w:r>
            <w:r w:rsidR="00324EC5">
              <w:rPr>
                <w:color w:val="000000"/>
                <w:sz w:val="28"/>
                <w:szCs w:val="28"/>
                <w:lang w:val="uk-UA" w:eastAsia="uk-UA"/>
              </w:rPr>
              <w:t xml:space="preserve"> </w:t>
            </w:r>
            <w:r w:rsidR="005B0481">
              <w:rPr>
                <w:color w:val="000000"/>
                <w:sz w:val="28"/>
                <w:szCs w:val="28"/>
                <w:lang w:val="uk-UA" w:eastAsia="uk-UA"/>
              </w:rPr>
              <w:t>орієнтовно</w:t>
            </w:r>
            <w:r w:rsidR="00601F69">
              <w:rPr>
                <w:color w:val="000000"/>
                <w:sz w:val="28"/>
                <w:szCs w:val="28"/>
                <w:lang w:val="uk-UA" w:eastAsia="uk-UA"/>
              </w:rPr>
              <w:t xml:space="preserve"> – 1</w:t>
            </w:r>
            <w:r w:rsidR="00324EC5">
              <w:rPr>
                <w:color w:val="000000"/>
                <w:sz w:val="28"/>
                <w:szCs w:val="28"/>
                <w:lang w:val="uk-UA" w:eastAsia="uk-UA"/>
              </w:rPr>
              <w:t>3</w:t>
            </w:r>
            <w:r w:rsidR="00601F69">
              <w:rPr>
                <w:color w:val="000000"/>
                <w:sz w:val="28"/>
                <w:szCs w:val="28"/>
                <w:lang w:val="uk-UA" w:eastAsia="uk-UA"/>
              </w:rPr>
              <w:t xml:space="preserve">000,00 грн. </w:t>
            </w:r>
          </w:p>
          <w:p w:rsidR="00601F69" w:rsidRDefault="00601F69" w:rsidP="00AF4436">
            <w:pPr>
              <w:widowControl w:val="0"/>
              <w:spacing w:line="322" w:lineRule="exact"/>
              <w:rPr>
                <w:color w:val="000000"/>
                <w:sz w:val="28"/>
                <w:szCs w:val="28"/>
                <w:lang w:val="uk-UA" w:eastAsia="uk-UA"/>
              </w:rPr>
            </w:pPr>
            <w:r>
              <w:rPr>
                <w:color w:val="000000"/>
                <w:sz w:val="28"/>
                <w:szCs w:val="28"/>
                <w:lang w:val="uk-UA" w:eastAsia="uk-UA"/>
              </w:rPr>
              <w:t>Загальні</w:t>
            </w:r>
            <w:r w:rsidR="005B0481">
              <w:rPr>
                <w:color w:val="000000"/>
                <w:sz w:val="28"/>
                <w:szCs w:val="28"/>
                <w:lang w:val="uk-UA" w:eastAsia="uk-UA"/>
              </w:rPr>
              <w:t xml:space="preserve"> витрати для одного перевізника</w:t>
            </w:r>
            <w:r>
              <w:rPr>
                <w:color w:val="000000"/>
                <w:sz w:val="28"/>
                <w:szCs w:val="28"/>
                <w:lang w:val="uk-UA" w:eastAsia="uk-UA"/>
              </w:rPr>
              <w:t xml:space="preserve"> складають</w:t>
            </w:r>
            <w:r w:rsidR="005B0481">
              <w:rPr>
                <w:color w:val="000000"/>
                <w:sz w:val="28"/>
                <w:szCs w:val="28"/>
                <w:lang w:val="uk-UA" w:eastAsia="uk-UA"/>
              </w:rPr>
              <w:t xml:space="preserve"> орієнтовно</w:t>
            </w:r>
          </w:p>
          <w:p w:rsidR="00601F69" w:rsidRDefault="00324EC5" w:rsidP="00AF4436">
            <w:pPr>
              <w:widowControl w:val="0"/>
              <w:spacing w:line="322" w:lineRule="exact"/>
              <w:rPr>
                <w:color w:val="000000"/>
                <w:sz w:val="28"/>
                <w:szCs w:val="28"/>
                <w:lang w:val="uk-UA" w:eastAsia="uk-UA"/>
              </w:rPr>
            </w:pPr>
            <w:r>
              <w:rPr>
                <w:color w:val="000000"/>
                <w:sz w:val="28"/>
                <w:szCs w:val="28"/>
                <w:lang w:val="uk-UA" w:eastAsia="uk-UA"/>
              </w:rPr>
              <w:t>31 0</w:t>
            </w:r>
            <w:r w:rsidR="009E2191">
              <w:rPr>
                <w:color w:val="000000"/>
                <w:sz w:val="28"/>
                <w:szCs w:val="28"/>
                <w:lang w:val="uk-UA" w:eastAsia="uk-UA"/>
              </w:rPr>
              <w:t>00</w:t>
            </w:r>
            <w:r w:rsidR="00601F69">
              <w:rPr>
                <w:color w:val="000000"/>
                <w:sz w:val="28"/>
                <w:szCs w:val="28"/>
                <w:lang w:val="uk-UA" w:eastAsia="uk-UA"/>
              </w:rPr>
              <w:t xml:space="preserve"> грн.</w:t>
            </w:r>
          </w:p>
          <w:p w:rsidR="00AF4436" w:rsidRDefault="00AF4436" w:rsidP="00601F69">
            <w:pPr>
              <w:widowControl w:val="0"/>
              <w:spacing w:line="322" w:lineRule="exact"/>
              <w:rPr>
                <w:rFonts w:eastAsia="Arial Unicode MS"/>
                <w:color w:val="000000"/>
                <w:sz w:val="28"/>
                <w:szCs w:val="28"/>
                <w:lang w:val="uk-UA" w:eastAsia="uk-UA"/>
              </w:rPr>
            </w:pPr>
          </w:p>
        </w:tc>
      </w:tr>
    </w:tbl>
    <w:p w:rsidR="00907F38" w:rsidRPr="007A2A2D" w:rsidRDefault="00907F38" w:rsidP="00A827A9">
      <w:pPr>
        <w:jc w:val="center"/>
        <w:rPr>
          <w:b/>
          <w:bCs/>
          <w:sz w:val="28"/>
          <w:szCs w:val="28"/>
          <w:lang w:val="uk-UA"/>
        </w:rPr>
      </w:pPr>
    </w:p>
    <w:p w:rsidR="00907F38" w:rsidRPr="00A827A9" w:rsidRDefault="00907F38" w:rsidP="00A827A9">
      <w:pPr>
        <w:jc w:val="center"/>
        <w:rPr>
          <w:b/>
          <w:bCs/>
          <w:sz w:val="28"/>
          <w:szCs w:val="28"/>
          <w:lang w:val="uk-UA"/>
        </w:rPr>
      </w:pPr>
    </w:p>
    <w:p w:rsidR="00907F38" w:rsidRPr="00D401B4" w:rsidRDefault="00907F38" w:rsidP="00A256CF">
      <w:pPr>
        <w:pStyle w:val="10"/>
        <w:shd w:val="clear" w:color="auto" w:fill="auto"/>
        <w:tabs>
          <w:tab w:val="left" w:pos="554"/>
        </w:tabs>
        <w:spacing w:before="0" w:after="0" w:line="326" w:lineRule="exact"/>
        <w:jc w:val="left"/>
        <w:rPr>
          <w:rFonts w:ascii="Times New Roman" w:hAnsi="Times New Roman"/>
          <w:color w:val="000000"/>
          <w:lang w:eastAsia="uk-UA"/>
        </w:rPr>
      </w:pPr>
      <w:r w:rsidRPr="00120618">
        <w:rPr>
          <w:rFonts w:ascii="Times New Roman" w:hAnsi="Times New Roman"/>
          <w:bCs w:val="0"/>
          <w:lang w:val="en-US"/>
        </w:rPr>
        <w:t>IV</w:t>
      </w:r>
      <w:r w:rsidRPr="00120618">
        <w:rPr>
          <w:rFonts w:ascii="Times New Roman" w:hAnsi="Times New Roman"/>
          <w:bCs w:val="0"/>
        </w:rPr>
        <w:t>.</w:t>
      </w:r>
      <w:r w:rsidRPr="00D401B4">
        <w:rPr>
          <w:rFonts w:ascii="Times New Roman" w:hAnsi="Times New Roman"/>
          <w:b w:val="0"/>
          <w:bCs w:val="0"/>
        </w:rPr>
        <w:t xml:space="preserve"> </w:t>
      </w:r>
      <w:bookmarkStart w:id="24" w:name="bookmark5"/>
      <w:r w:rsidRPr="00D401B4">
        <w:rPr>
          <w:rFonts w:ascii="Times New Roman" w:hAnsi="Times New Roman"/>
          <w:color w:val="000000"/>
          <w:lang w:eastAsia="uk-UA"/>
        </w:rPr>
        <w:t>Вибір найбільш оптимального альтернативного способу досягнення цілей</w:t>
      </w:r>
      <w:bookmarkEnd w:id="24"/>
      <w:r w:rsidRPr="00D401B4">
        <w:rPr>
          <w:rFonts w:ascii="Times New Roman" w:hAnsi="Times New Roman"/>
          <w:color w:val="000000"/>
          <w:lang w:eastAsia="uk-UA"/>
        </w:rPr>
        <w:t>.</w:t>
      </w:r>
    </w:p>
    <w:p w:rsidR="00907F38" w:rsidRPr="00D401B4" w:rsidRDefault="00907F38" w:rsidP="00A827A9">
      <w:pPr>
        <w:pStyle w:val="10"/>
        <w:shd w:val="clear" w:color="auto" w:fill="auto"/>
        <w:tabs>
          <w:tab w:val="left" w:pos="554"/>
        </w:tabs>
        <w:spacing w:before="0" w:after="0" w:line="326" w:lineRule="exact"/>
        <w:rPr>
          <w:rFonts w:ascii="Times New Roman" w:hAnsi="Times New Roman"/>
          <w:color w:val="000000"/>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835"/>
        <w:gridCol w:w="3792"/>
      </w:tblGrid>
      <w:tr w:rsidR="00907F38" w:rsidRPr="00D401B4">
        <w:tc>
          <w:tcPr>
            <w:tcW w:w="2943" w:type="dxa"/>
            <w:tcBorders>
              <w:top w:val="single" w:sz="4" w:space="0" w:color="000000"/>
              <w:left w:val="single" w:sz="4" w:space="0" w:color="000000"/>
              <w:bottom w:val="single" w:sz="4" w:space="0" w:color="000000"/>
              <w:right w:val="single" w:sz="4" w:space="0" w:color="000000"/>
            </w:tcBorders>
          </w:tcPr>
          <w:p w:rsidR="00907F38" w:rsidRPr="00BA57F8" w:rsidRDefault="00907F38" w:rsidP="00A256CF">
            <w:pPr>
              <w:pStyle w:val="10"/>
              <w:shd w:val="clear" w:color="auto" w:fill="auto"/>
              <w:tabs>
                <w:tab w:val="left" w:pos="554"/>
              </w:tabs>
              <w:spacing w:before="0" w:after="0" w:line="326" w:lineRule="exact"/>
              <w:jc w:val="center"/>
              <w:rPr>
                <w:rFonts w:ascii="Times New Roman" w:eastAsia="Times New Roman" w:hAnsi="Times New Roman"/>
                <w:bCs w:val="0"/>
                <w:color w:val="000000"/>
                <w:lang w:val="uk-UA" w:eastAsia="uk-UA"/>
              </w:rPr>
            </w:pPr>
            <w:r w:rsidRPr="00BA57F8">
              <w:rPr>
                <w:rFonts w:ascii="Times New Roman" w:eastAsia="Times New Roman" w:hAnsi="Times New Roman"/>
                <w:bCs w:val="0"/>
                <w:color w:val="000000"/>
                <w:lang w:val="uk-UA" w:eastAsia="uk-UA"/>
              </w:rPr>
              <w:t>Рейтинг результативності (досягнення цілей під час вирішення проблем)</w:t>
            </w:r>
          </w:p>
        </w:tc>
        <w:tc>
          <w:tcPr>
            <w:tcW w:w="2835" w:type="dxa"/>
            <w:tcBorders>
              <w:top w:val="single" w:sz="4" w:space="0" w:color="000000"/>
              <w:left w:val="single" w:sz="4" w:space="0" w:color="000000"/>
              <w:bottom w:val="single" w:sz="4" w:space="0" w:color="000000"/>
              <w:right w:val="single" w:sz="4" w:space="0" w:color="000000"/>
            </w:tcBorders>
          </w:tcPr>
          <w:p w:rsidR="00907F38" w:rsidRPr="00BA57F8" w:rsidRDefault="00907F38" w:rsidP="00A256CF">
            <w:pPr>
              <w:pStyle w:val="10"/>
              <w:shd w:val="clear" w:color="auto" w:fill="auto"/>
              <w:tabs>
                <w:tab w:val="left" w:pos="554"/>
              </w:tabs>
              <w:spacing w:before="0" w:after="0" w:line="326" w:lineRule="exact"/>
              <w:jc w:val="center"/>
              <w:rPr>
                <w:rFonts w:ascii="Times New Roman" w:eastAsia="Times New Roman" w:hAnsi="Times New Roman"/>
                <w:bCs w:val="0"/>
                <w:color w:val="000000"/>
                <w:lang w:val="uk-UA" w:eastAsia="uk-UA"/>
              </w:rPr>
            </w:pPr>
            <w:r w:rsidRPr="00BA57F8">
              <w:rPr>
                <w:rFonts w:ascii="Times New Roman" w:eastAsia="Times New Roman" w:hAnsi="Times New Roman"/>
                <w:bCs w:val="0"/>
                <w:color w:val="000000"/>
                <w:lang w:val="uk-UA" w:eastAsia="uk-UA"/>
              </w:rPr>
              <w:t>Бал результативності (за чотирибальною системою оцінки)</w:t>
            </w:r>
          </w:p>
        </w:tc>
        <w:tc>
          <w:tcPr>
            <w:tcW w:w="3792" w:type="dxa"/>
            <w:tcBorders>
              <w:top w:val="single" w:sz="4" w:space="0" w:color="000000"/>
              <w:left w:val="single" w:sz="4" w:space="0" w:color="000000"/>
              <w:bottom w:val="single" w:sz="4" w:space="0" w:color="000000"/>
              <w:right w:val="single" w:sz="4" w:space="0" w:color="000000"/>
            </w:tcBorders>
          </w:tcPr>
          <w:p w:rsidR="00907F38" w:rsidRPr="00BA57F8" w:rsidRDefault="00907F38" w:rsidP="00A256CF">
            <w:pPr>
              <w:pStyle w:val="10"/>
              <w:shd w:val="clear" w:color="auto" w:fill="auto"/>
              <w:tabs>
                <w:tab w:val="left" w:pos="554"/>
              </w:tabs>
              <w:spacing w:before="0" w:after="0" w:line="326" w:lineRule="exact"/>
              <w:jc w:val="center"/>
              <w:rPr>
                <w:rFonts w:ascii="Times New Roman" w:eastAsia="Times New Roman" w:hAnsi="Times New Roman"/>
                <w:bCs w:val="0"/>
                <w:color w:val="000000"/>
                <w:lang w:val="uk-UA" w:eastAsia="uk-UA"/>
              </w:rPr>
            </w:pPr>
            <w:r w:rsidRPr="00BA57F8">
              <w:rPr>
                <w:rFonts w:ascii="Times New Roman" w:eastAsia="Times New Roman" w:hAnsi="Times New Roman"/>
                <w:bCs w:val="0"/>
                <w:color w:val="000000"/>
                <w:lang w:val="uk-UA" w:eastAsia="uk-UA"/>
              </w:rPr>
              <w:t>Коментар щодо присвоєння відповідного бала</w:t>
            </w:r>
          </w:p>
        </w:tc>
      </w:tr>
      <w:tr w:rsidR="00907F38" w:rsidRPr="00D401B4">
        <w:tc>
          <w:tcPr>
            <w:tcW w:w="2943" w:type="dxa"/>
            <w:tcBorders>
              <w:top w:val="single" w:sz="4" w:space="0" w:color="000000"/>
              <w:left w:val="single" w:sz="4" w:space="0" w:color="000000"/>
              <w:bottom w:val="single" w:sz="4" w:space="0" w:color="000000"/>
              <w:right w:val="single" w:sz="4" w:space="0" w:color="000000"/>
            </w:tcBorders>
            <w:vAlign w:val="center"/>
          </w:tcPr>
          <w:p w:rsidR="00907F38" w:rsidRPr="00BA57F8" w:rsidRDefault="00907F38" w:rsidP="002E71B4">
            <w:pPr>
              <w:pStyle w:val="10"/>
              <w:shd w:val="clear" w:color="auto" w:fill="auto"/>
              <w:tabs>
                <w:tab w:val="left" w:pos="554"/>
              </w:tabs>
              <w:spacing w:before="0" w:after="0" w:line="326" w:lineRule="exact"/>
              <w:jc w:val="center"/>
              <w:rPr>
                <w:rFonts w:ascii="Times New Roman" w:eastAsia="Times New Roman" w:hAnsi="Times New Roman"/>
                <w:b w:val="0"/>
                <w:bCs w:val="0"/>
                <w:color w:val="000000"/>
                <w:lang w:val="uk-UA" w:eastAsia="uk-UA"/>
              </w:rPr>
            </w:pPr>
            <w:r w:rsidRPr="00BA57F8">
              <w:rPr>
                <w:rFonts w:ascii="Times New Roman" w:eastAsia="Times New Roman" w:hAnsi="Times New Roman"/>
                <w:b w:val="0"/>
                <w:bCs w:val="0"/>
                <w:color w:val="000000"/>
                <w:lang w:val="uk-UA" w:eastAsia="uk-UA"/>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907F38" w:rsidRPr="00BA57F8" w:rsidRDefault="00907F38" w:rsidP="002E71B4">
            <w:pPr>
              <w:pStyle w:val="10"/>
              <w:shd w:val="clear" w:color="auto" w:fill="auto"/>
              <w:tabs>
                <w:tab w:val="left" w:pos="554"/>
              </w:tabs>
              <w:spacing w:before="0" w:after="0" w:line="326" w:lineRule="exact"/>
              <w:jc w:val="center"/>
              <w:rPr>
                <w:rFonts w:ascii="Times New Roman" w:eastAsia="Times New Roman" w:hAnsi="Times New Roman"/>
                <w:b w:val="0"/>
                <w:bCs w:val="0"/>
                <w:color w:val="000000"/>
                <w:lang w:val="uk-UA" w:eastAsia="uk-UA"/>
              </w:rPr>
            </w:pPr>
            <w:r w:rsidRPr="00BA57F8">
              <w:rPr>
                <w:rFonts w:ascii="Times New Roman" w:eastAsia="Times New Roman" w:hAnsi="Times New Roman"/>
                <w:b w:val="0"/>
                <w:bCs w:val="0"/>
                <w:color w:val="000000"/>
                <w:lang w:val="uk-UA" w:eastAsia="uk-UA"/>
              </w:rPr>
              <w:t>2</w:t>
            </w:r>
          </w:p>
        </w:tc>
        <w:tc>
          <w:tcPr>
            <w:tcW w:w="3792" w:type="dxa"/>
            <w:tcBorders>
              <w:top w:val="single" w:sz="4" w:space="0" w:color="000000"/>
              <w:left w:val="single" w:sz="4" w:space="0" w:color="000000"/>
              <w:bottom w:val="single" w:sz="4" w:space="0" w:color="000000"/>
              <w:right w:val="single" w:sz="4" w:space="0" w:color="000000"/>
            </w:tcBorders>
            <w:vAlign w:val="center"/>
          </w:tcPr>
          <w:p w:rsidR="00907F38" w:rsidRPr="00BA57F8" w:rsidRDefault="00907F38" w:rsidP="002E71B4">
            <w:pPr>
              <w:pStyle w:val="10"/>
              <w:shd w:val="clear" w:color="auto" w:fill="auto"/>
              <w:tabs>
                <w:tab w:val="left" w:pos="554"/>
              </w:tabs>
              <w:spacing w:before="0" w:after="0" w:line="326" w:lineRule="exact"/>
              <w:jc w:val="center"/>
              <w:rPr>
                <w:rFonts w:ascii="Times New Roman" w:eastAsia="Times New Roman" w:hAnsi="Times New Roman"/>
                <w:b w:val="0"/>
                <w:bCs w:val="0"/>
                <w:color w:val="000000"/>
                <w:lang w:val="uk-UA" w:eastAsia="uk-UA"/>
              </w:rPr>
            </w:pPr>
            <w:r w:rsidRPr="00BA57F8">
              <w:rPr>
                <w:rFonts w:ascii="Times New Roman" w:eastAsia="Times New Roman" w:hAnsi="Times New Roman"/>
                <w:b w:val="0"/>
                <w:bCs w:val="0"/>
                <w:color w:val="000000"/>
                <w:lang w:val="uk-UA" w:eastAsia="uk-UA"/>
              </w:rPr>
              <w:t>3</w:t>
            </w:r>
          </w:p>
        </w:tc>
      </w:tr>
      <w:tr w:rsidR="00907F38" w:rsidRPr="00D401B4">
        <w:tc>
          <w:tcPr>
            <w:tcW w:w="2943" w:type="dxa"/>
            <w:tcBorders>
              <w:top w:val="single" w:sz="4" w:space="0" w:color="000000"/>
              <w:left w:val="single" w:sz="4" w:space="0" w:color="000000"/>
              <w:bottom w:val="single" w:sz="4" w:space="0" w:color="000000"/>
              <w:right w:val="single" w:sz="4" w:space="0" w:color="000000"/>
            </w:tcBorders>
          </w:tcPr>
          <w:p w:rsidR="00907F38" w:rsidRPr="00BA57F8" w:rsidRDefault="00907F38" w:rsidP="002E71B4">
            <w:pPr>
              <w:pStyle w:val="10"/>
              <w:shd w:val="clear" w:color="auto" w:fill="auto"/>
              <w:tabs>
                <w:tab w:val="left" w:pos="554"/>
              </w:tabs>
              <w:spacing w:before="0" w:after="0" w:line="326" w:lineRule="exact"/>
              <w:rPr>
                <w:rFonts w:ascii="Times New Roman" w:eastAsia="Times New Roman" w:hAnsi="Times New Roman"/>
                <w:b w:val="0"/>
                <w:bCs w:val="0"/>
                <w:color w:val="000000"/>
                <w:lang w:val="uk-UA" w:eastAsia="uk-UA"/>
              </w:rPr>
            </w:pPr>
            <w:r w:rsidRPr="00BA57F8">
              <w:rPr>
                <w:rFonts w:ascii="Times New Roman" w:eastAsia="Times New Roman" w:hAnsi="Times New Roman"/>
                <w:b w:val="0"/>
                <w:bCs w:val="0"/>
                <w:lang w:val="uk-UA" w:eastAsia="en-US"/>
              </w:rPr>
              <w:t>Альтернатива № 1</w:t>
            </w:r>
          </w:p>
        </w:tc>
        <w:tc>
          <w:tcPr>
            <w:tcW w:w="2835" w:type="dxa"/>
            <w:tcBorders>
              <w:top w:val="single" w:sz="4" w:space="0" w:color="000000"/>
              <w:left w:val="single" w:sz="4" w:space="0" w:color="000000"/>
              <w:bottom w:val="single" w:sz="4" w:space="0" w:color="000000"/>
              <w:right w:val="single" w:sz="4" w:space="0" w:color="000000"/>
            </w:tcBorders>
            <w:vAlign w:val="center"/>
          </w:tcPr>
          <w:p w:rsidR="00907F38" w:rsidRPr="00BA57F8" w:rsidRDefault="00907F38" w:rsidP="002E71B4">
            <w:pPr>
              <w:pStyle w:val="10"/>
              <w:shd w:val="clear" w:color="auto" w:fill="auto"/>
              <w:tabs>
                <w:tab w:val="left" w:pos="554"/>
              </w:tabs>
              <w:spacing w:before="0" w:after="0" w:line="326" w:lineRule="exact"/>
              <w:ind w:firstLine="708"/>
              <w:rPr>
                <w:rFonts w:ascii="Times New Roman" w:eastAsia="Times New Roman" w:hAnsi="Times New Roman"/>
                <w:b w:val="0"/>
                <w:bCs w:val="0"/>
                <w:color w:val="000000"/>
                <w:lang w:val="uk-UA" w:eastAsia="uk-UA"/>
              </w:rPr>
            </w:pPr>
            <w:r w:rsidRPr="00BA57F8">
              <w:rPr>
                <w:rFonts w:ascii="Times New Roman" w:eastAsia="Times New Roman" w:hAnsi="Times New Roman"/>
                <w:b w:val="0"/>
                <w:bCs w:val="0"/>
                <w:color w:val="000000"/>
                <w:lang w:val="uk-UA" w:eastAsia="uk-UA"/>
              </w:rPr>
              <w:t xml:space="preserve">        1</w:t>
            </w:r>
          </w:p>
        </w:tc>
        <w:tc>
          <w:tcPr>
            <w:tcW w:w="3792" w:type="dxa"/>
            <w:tcBorders>
              <w:top w:val="single" w:sz="4" w:space="0" w:color="000000"/>
              <w:left w:val="single" w:sz="4" w:space="0" w:color="000000"/>
              <w:bottom w:val="single" w:sz="4" w:space="0" w:color="000000"/>
              <w:right w:val="single" w:sz="4" w:space="0" w:color="000000"/>
            </w:tcBorders>
          </w:tcPr>
          <w:p w:rsidR="00907F38" w:rsidRPr="00BA57F8" w:rsidRDefault="00907F38" w:rsidP="007F50D4">
            <w:pPr>
              <w:pStyle w:val="10"/>
              <w:shd w:val="clear" w:color="auto" w:fill="auto"/>
              <w:tabs>
                <w:tab w:val="left" w:pos="554"/>
              </w:tabs>
              <w:spacing w:before="0" w:after="0" w:line="326" w:lineRule="exact"/>
              <w:rPr>
                <w:rFonts w:ascii="Times New Roman" w:eastAsia="Times New Roman" w:hAnsi="Times New Roman"/>
                <w:b w:val="0"/>
                <w:bCs w:val="0"/>
                <w:color w:val="000000"/>
                <w:lang w:val="uk-UA" w:eastAsia="uk-UA"/>
              </w:rPr>
            </w:pPr>
            <w:r w:rsidRPr="00BA57F8">
              <w:rPr>
                <w:rFonts w:ascii="Times New Roman" w:eastAsia="Arial Unicode MS" w:hAnsi="Times New Roman"/>
                <w:b w:val="0"/>
                <w:bCs w:val="0"/>
                <w:color w:val="000000"/>
                <w:lang w:val="uk-UA" w:eastAsia="uk-UA"/>
              </w:rPr>
              <w:t>У разі залишення існуючої на даний момент ситу</w:t>
            </w:r>
            <w:r w:rsidR="00140869" w:rsidRPr="00BA57F8">
              <w:rPr>
                <w:rFonts w:ascii="Times New Roman" w:eastAsia="Arial Unicode MS" w:hAnsi="Times New Roman"/>
                <w:b w:val="0"/>
                <w:bCs w:val="0"/>
                <w:color w:val="000000"/>
                <w:lang w:val="uk-UA" w:eastAsia="uk-UA"/>
              </w:rPr>
              <w:t xml:space="preserve">ації без змін </w:t>
            </w:r>
            <w:r w:rsidRPr="00BA57F8">
              <w:rPr>
                <w:rFonts w:ascii="Times New Roman" w:eastAsia="Arial Unicode MS" w:hAnsi="Times New Roman"/>
                <w:b w:val="0"/>
                <w:bCs w:val="0"/>
                <w:color w:val="000000"/>
                <w:lang w:val="uk-UA" w:eastAsia="uk-UA"/>
              </w:rPr>
              <w:t>проблема продовжуватиме існувати, що не забезпечить досягнення поставленої мети.</w:t>
            </w:r>
          </w:p>
        </w:tc>
      </w:tr>
      <w:tr w:rsidR="00907F38" w:rsidRPr="00BD11F5">
        <w:tc>
          <w:tcPr>
            <w:tcW w:w="2943" w:type="dxa"/>
            <w:tcBorders>
              <w:top w:val="single" w:sz="4" w:space="0" w:color="000000"/>
              <w:left w:val="single" w:sz="4" w:space="0" w:color="000000"/>
              <w:bottom w:val="single" w:sz="4" w:space="0" w:color="000000"/>
              <w:right w:val="single" w:sz="4" w:space="0" w:color="000000"/>
            </w:tcBorders>
          </w:tcPr>
          <w:p w:rsidR="00907F38" w:rsidRPr="00BA57F8" w:rsidRDefault="00907F38" w:rsidP="002E71B4">
            <w:pPr>
              <w:pStyle w:val="10"/>
              <w:shd w:val="clear" w:color="auto" w:fill="auto"/>
              <w:tabs>
                <w:tab w:val="left" w:pos="554"/>
              </w:tabs>
              <w:spacing w:before="0" w:after="0" w:line="326" w:lineRule="exact"/>
              <w:rPr>
                <w:rFonts w:ascii="Times New Roman" w:eastAsia="Times New Roman" w:hAnsi="Times New Roman"/>
                <w:b w:val="0"/>
                <w:bCs w:val="0"/>
                <w:color w:val="000000"/>
                <w:lang w:val="uk-UA" w:eastAsia="uk-UA"/>
              </w:rPr>
            </w:pPr>
            <w:r w:rsidRPr="00BA57F8">
              <w:rPr>
                <w:rFonts w:ascii="Times New Roman" w:eastAsia="Times New Roman" w:hAnsi="Times New Roman"/>
                <w:b w:val="0"/>
                <w:bCs w:val="0"/>
                <w:lang w:val="uk-UA" w:eastAsia="en-US"/>
              </w:rPr>
              <w:t>Альтернатива № 2</w:t>
            </w:r>
          </w:p>
        </w:tc>
        <w:tc>
          <w:tcPr>
            <w:tcW w:w="2835" w:type="dxa"/>
            <w:tcBorders>
              <w:top w:val="single" w:sz="4" w:space="0" w:color="000000"/>
              <w:left w:val="single" w:sz="4" w:space="0" w:color="000000"/>
              <w:bottom w:val="single" w:sz="4" w:space="0" w:color="000000"/>
              <w:right w:val="single" w:sz="4" w:space="0" w:color="000000"/>
            </w:tcBorders>
            <w:vAlign w:val="center"/>
          </w:tcPr>
          <w:p w:rsidR="00907F38" w:rsidRPr="00BA57F8" w:rsidRDefault="00907F38" w:rsidP="002E71B4">
            <w:pPr>
              <w:pStyle w:val="10"/>
              <w:shd w:val="clear" w:color="auto" w:fill="auto"/>
              <w:tabs>
                <w:tab w:val="left" w:pos="554"/>
              </w:tabs>
              <w:spacing w:before="0" w:after="0" w:line="326" w:lineRule="exact"/>
              <w:jc w:val="center"/>
              <w:rPr>
                <w:rFonts w:ascii="Times New Roman" w:eastAsia="Times New Roman" w:hAnsi="Times New Roman"/>
                <w:b w:val="0"/>
                <w:bCs w:val="0"/>
                <w:color w:val="000000"/>
                <w:lang w:val="uk-UA" w:eastAsia="uk-UA"/>
              </w:rPr>
            </w:pPr>
            <w:r w:rsidRPr="00BA57F8">
              <w:rPr>
                <w:rFonts w:ascii="Times New Roman" w:eastAsia="Times New Roman" w:hAnsi="Times New Roman"/>
                <w:b w:val="0"/>
                <w:bCs w:val="0"/>
                <w:color w:val="000000"/>
                <w:lang w:val="uk-UA" w:eastAsia="uk-UA"/>
              </w:rPr>
              <w:t>4</w:t>
            </w:r>
          </w:p>
        </w:tc>
        <w:tc>
          <w:tcPr>
            <w:tcW w:w="3792" w:type="dxa"/>
            <w:tcBorders>
              <w:top w:val="single" w:sz="4" w:space="0" w:color="000000"/>
              <w:left w:val="single" w:sz="4" w:space="0" w:color="000000"/>
              <w:bottom w:val="single" w:sz="4" w:space="0" w:color="000000"/>
              <w:right w:val="single" w:sz="4" w:space="0" w:color="000000"/>
            </w:tcBorders>
          </w:tcPr>
          <w:p w:rsidR="00907F38" w:rsidRPr="00BA57F8" w:rsidRDefault="00907F38" w:rsidP="00BD11F5">
            <w:pPr>
              <w:pStyle w:val="10"/>
              <w:shd w:val="clear" w:color="auto" w:fill="auto"/>
              <w:tabs>
                <w:tab w:val="left" w:pos="554"/>
              </w:tabs>
              <w:spacing w:before="0" w:after="0" w:line="326" w:lineRule="exact"/>
              <w:rPr>
                <w:rFonts w:ascii="Times New Roman" w:eastAsia="Times New Roman" w:hAnsi="Times New Roman"/>
                <w:b w:val="0"/>
                <w:bCs w:val="0"/>
                <w:color w:val="000000"/>
                <w:lang w:val="uk-UA" w:eastAsia="uk-UA"/>
              </w:rPr>
            </w:pPr>
            <w:r w:rsidRPr="00BA57F8">
              <w:rPr>
                <w:rFonts w:ascii="Times New Roman" w:eastAsia="Arial Unicode MS" w:hAnsi="Times New Roman"/>
                <w:b w:val="0"/>
                <w:bCs w:val="0"/>
                <w:color w:val="000000"/>
                <w:lang w:val="uk-UA" w:eastAsia="uk-UA"/>
              </w:rPr>
              <w:t xml:space="preserve">У разі прийняття акта, задекларовані цілі забезпечать повною мірою досягнення поставленої мети стосовно </w:t>
            </w:r>
            <w:r w:rsidR="00973E63">
              <w:rPr>
                <w:rFonts w:ascii="Times New Roman" w:eastAsia="Arial Unicode MS" w:hAnsi="Times New Roman"/>
                <w:b w:val="0"/>
                <w:bCs w:val="0"/>
                <w:color w:val="000000"/>
                <w:lang w:val="uk-UA" w:eastAsia="uk-UA"/>
              </w:rPr>
              <w:t xml:space="preserve">затвердження </w:t>
            </w:r>
            <w:r w:rsidR="00BD11F5">
              <w:rPr>
                <w:rFonts w:ascii="Times New Roman" w:eastAsia="Arial Unicode MS" w:hAnsi="Times New Roman"/>
                <w:b w:val="0"/>
                <w:bCs w:val="0"/>
                <w:color w:val="000000"/>
                <w:lang w:val="uk-UA" w:eastAsia="uk-UA"/>
              </w:rPr>
              <w:t xml:space="preserve">Положення про </w:t>
            </w:r>
            <w:r w:rsidR="00BD11F5">
              <w:rPr>
                <w:rFonts w:ascii="Times New Roman" w:eastAsia="Times New Roman" w:hAnsi="Times New Roman"/>
                <w:b w:val="0"/>
                <w:lang w:val="uk-UA" w:eastAsia="ru-RU"/>
              </w:rPr>
              <w:t xml:space="preserve">порядок </w:t>
            </w:r>
            <w:r w:rsidR="00973E63" w:rsidRPr="00973E63">
              <w:rPr>
                <w:rFonts w:ascii="Times New Roman" w:eastAsia="Times New Roman" w:hAnsi="Times New Roman"/>
                <w:b w:val="0"/>
                <w:lang w:val="uk-UA" w:eastAsia="ru-RU"/>
              </w:rPr>
              <w:t>функціонування та вимоги до автоматизованої системи обліку оплати</w:t>
            </w:r>
            <w:r w:rsidR="00973E63" w:rsidRPr="00973E63">
              <w:rPr>
                <w:rFonts w:eastAsia="Times New Roman"/>
                <w:b w:val="0"/>
                <w:lang w:val="uk-UA"/>
              </w:rPr>
              <w:t xml:space="preserve"> </w:t>
            </w:r>
            <w:r w:rsidR="00973E63" w:rsidRPr="00973E63">
              <w:rPr>
                <w:rFonts w:ascii="Times New Roman" w:eastAsia="Times New Roman" w:hAnsi="Times New Roman"/>
                <w:b w:val="0"/>
                <w:lang w:val="uk-UA" w:eastAsia="ru-RU"/>
              </w:rPr>
              <w:t xml:space="preserve">проїзду на </w:t>
            </w:r>
            <w:r w:rsidR="00973E63" w:rsidRPr="00973E63">
              <w:rPr>
                <w:rFonts w:ascii="Times New Roman" w:eastAsia="Times New Roman" w:hAnsi="Times New Roman"/>
                <w:b w:val="0"/>
                <w:lang w:val="uk-UA" w:eastAsia="ru-RU"/>
              </w:rPr>
              <w:lastRenderedPageBreak/>
              <w:t>міжміських і приміських автобусних маршрутах загального</w:t>
            </w:r>
            <w:r w:rsidR="00973E63" w:rsidRPr="00973E63">
              <w:rPr>
                <w:rFonts w:eastAsia="Times New Roman"/>
                <w:b w:val="0"/>
                <w:lang w:val="uk-UA"/>
              </w:rPr>
              <w:t xml:space="preserve"> </w:t>
            </w:r>
            <w:r w:rsidR="00973E63" w:rsidRPr="00973E63">
              <w:rPr>
                <w:rFonts w:ascii="Times New Roman" w:eastAsia="Times New Roman" w:hAnsi="Times New Roman"/>
                <w:b w:val="0"/>
                <w:lang w:val="uk-UA" w:eastAsia="ru-RU"/>
              </w:rPr>
              <w:t>користування, що проходять територією двох або більше територіальни</w:t>
            </w:r>
            <w:r w:rsidR="00BD11F5">
              <w:rPr>
                <w:rFonts w:ascii="Times New Roman" w:eastAsia="Times New Roman" w:hAnsi="Times New Roman"/>
                <w:b w:val="0"/>
                <w:lang w:val="uk-UA" w:eastAsia="ru-RU"/>
              </w:rPr>
              <w:t xml:space="preserve">х громад та не виходять за межі </w:t>
            </w:r>
            <w:r w:rsidR="00973E63" w:rsidRPr="00973E63">
              <w:rPr>
                <w:rFonts w:ascii="Times New Roman" w:eastAsia="Times New Roman" w:hAnsi="Times New Roman"/>
                <w:b w:val="0"/>
                <w:lang w:val="uk-UA" w:eastAsia="ru-RU"/>
              </w:rPr>
              <w:t>території Тернопільської області</w:t>
            </w:r>
          </w:p>
        </w:tc>
      </w:tr>
    </w:tbl>
    <w:p w:rsidR="00907F38" w:rsidRPr="00D401B4" w:rsidRDefault="00907F38" w:rsidP="00A827A9">
      <w:pPr>
        <w:pStyle w:val="10"/>
        <w:shd w:val="clear" w:color="auto" w:fill="auto"/>
        <w:tabs>
          <w:tab w:val="left" w:pos="554"/>
        </w:tabs>
        <w:spacing w:before="0" w:after="0" w:line="326" w:lineRule="exact"/>
        <w:rPr>
          <w:rFonts w:ascii="Times New Roman" w:hAnsi="Times New Roman"/>
          <w:b w:val="0"/>
          <w:bCs w:val="0"/>
          <w:color w:val="000000"/>
          <w:lang w:eastAsia="uk-UA"/>
        </w:rPr>
      </w:pPr>
    </w:p>
    <w:p w:rsidR="00907F38" w:rsidRPr="00A827A9" w:rsidRDefault="00907F38" w:rsidP="00A827A9">
      <w:pPr>
        <w:jc w:val="center"/>
        <w:rPr>
          <w:b/>
          <w:bCs/>
          <w:sz w:val="28"/>
          <w:szCs w:val="28"/>
          <w:lang w:val="uk-UA"/>
        </w:rPr>
      </w:pPr>
    </w:p>
    <w:p w:rsidR="00907F38" w:rsidRPr="00A827A9" w:rsidRDefault="00907F38" w:rsidP="00A827A9">
      <w:pPr>
        <w:jc w:val="center"/>
        <w:rPr>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410"/>
        <w:gridCol w:w="2674"/>
        <w:gridCol w:w="2393"/>
      </w:tblGrid>
      <w:tr w:rsidR="00907F38" w:rsidRPr="00A827A9">
        <w:tc>
          <w:tcPr>
            <w:tcW w:w="2093"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sz w:val="28"/>
                <w:szCs w:val="28"/>
                <w:lang w:val="uk-UA"/>
              </w:rPr>
            </w:pPr>
            <w:r w:rsidRPr="00A827A9">
              <w:rPr>
                <w:color w:val="000000"/>
                <w:sz w:val="28"/>
                <w:szCs w:val="28"/>
                <w:lang w:val="uk-UA" w:eastAsia="uk-UA"/>
              </w:rPr>
              <w:t>Рейтинг результативності</w:t>
            </w:r>
          </w:p>
        </w:tc>
        <w:tc>
          <w:tcPr>
            <w:tcW w:w="2410"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sz w:val="28"/>
                <w:szCs w:val="28"/>
                <w:lang w:val="uk-UA"/>
              </w:rPr>
            </w:pPr>
            <w:r w:rsidRPr="00A827A9">
              <w:rPr>
                <w:sz w:val="28"/>
                <w:szCs w:val="28"/>
                <w:lang w:val="uk-UA"/>
              </w:rPr>
              <w:t>Вигоди (підсумок)</w:t>
            </w:r>
          </w:p>
        </w:tc>
        <w:tc>
          <w:tcPr>
            <w:tcW w:w="2674"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sz w:val="28"/>
                <w:szCs w:val="28"/>
                <w:lang w:val="uk-UA"/>
              </w:rPr>
            </w:pPr>
            <w:r w:rsidRPr="00A827A9">
              <w:rPr>
                <w:sz w:val="28"/>
                <w:szCs w:val="28"/>
                <w:lang w:val="uk-UA"/>
              </w:rPr>
              <w:t>Витрати (підсумок)</w:t>
            </w:r>
          </w:p>
        </w:tc>
        <w:tc>
          <w:tcPr>
            <w:tcW w:w="2393"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sz w:val="28"/>
                <w:szCs w:val="28"/>
                <w:lang w:val="uk-UA"/>
              </w:rPr>
            </w:pPr>
            <w:r w:rsidRPr="00A827A9">
              <w:rPr>
                <w:sz w:val="28"/>
                <w:szCs w:val="28"/>
                <w:lang w:val="uk-UA"/>
              </w:rPr>
              <w:t>Обґрунтування відповідного місця альтернативи у рейтингу</w:t>
            </w:r>
          </w:p>
        </w:tc>
      </w:tr>
      <w:tr w:rsidR="00907F38" w:rsidRPr="00A827A9">
        <w:tc>
          <w:tcPr>
            <w:tcW w:w="2093" w:type="dxa"/>
            <w:tcBorders>
              <w:top w:val="single" w:sz="4" w:space="0" w:color="000000"/>
              <w:left w:val="single" w:sz="4" w:space="0" w:color="000000"/>
              <w:bottom w:val="single" w:sz="4" w:space="0" w:color="000000"/>
              <w:right w:val="single" w:sz="4" w:space="0" w:color="000000"/>
            </w:tcBorders>
            <w:vAlign w:val="center"/>
          </w:tcPr>
          <w:p w:rsidR="00907F38" w:rsidRPr="00A827A9" w:rsidRDefault="00907F38" w:rsidP="002E71B4">
            <w:pPr>
              <w:jc w:val="center"/>
              <w:rPr>
                <w:sz w:val="28"/>
                <w:szCs w:val="28"/>
                <w:lang w:val="uk-UA"/>
              </w:rPr>
            </w:pPr>
            <w:r w:rsidRPr="00A827A9">
              <w:rPr>
                <w:sz w:val="28"/>
                <w:szCs w:val="28"/>
                <w:lang w:val="uk-UA"/>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907F38" w:rsidRPr="00A827A9" w:rsidRDefault="00907F38" w:rsidP="002E71B4">
            <w:pPr>
              <w:jc w:val="center"/>
              <w:rPr>
                <w:sz w:val="28"/>
                <w:szCs w:val="28"/>
                <w:lang w:val="uk-UA"/>
              </w:rPr>
            </w:pPr>
            <w:r w:rsidRPr="00A827A9">
              <w:rPr>
                <w:sz w:val="28"/>
                <w:szCs w:val="28"/>
                <w:lang w:val="uk-UA"/>
              </w:rPr>
              <w:t>2</w:t>
            </w:r>
          </w:p>
        </w:tc>
        <w:tc>
          <w:tcPr>
            <w:tcW w:w="2674" w:type="dxa"/>
            <w:tcBorders>
              <w:top w:val="single" w:sz="4" w:space="0" w:color="000000"/>
              <w:left w:val="single" w:sz="4" w:space="0" w:color="000000"/>
              <w:bottom w:val="single" w:sz="4" w:space="0" w:color="000000"/>
              <w:right w:val="single" w:sz="4" w:space="0" w:color="000000"/>
            </w:tcBorders>
            <w:vAlign w:val="center"/>
          </w:tcPr>
          <w:p w:rsidR="00907F38" w:rsidRPr="00A827A9" w:rsidRDefault="00907F38" w:rsidP="002E71B4">
            <w:pPr>
              <w:jc w:val="center"/>
              <w:rPr>
                <w:sz w:val="28"/>
                <w:szCs w:val="28"/>
                <w:lang w:val="uk-UA"/>
              </w:rPr>
            </w:pPr>
            <w:r w:rsidRPr="00A827A9">
              <w:rPr>
                <w:sz w:val="28"/>
                <w:szCs w:val="28"/>
                <w:lang w:val="uk-UA"/>
              </w:rPr>
              <w:t>3</w:t>
            </w:r>
          </w:p>
        </w:tc>
        <w:tc>
          <w:tcPr>
            <w:tcW w:w="2393" w:type="dxa"/>
            <w:tcBorders>
              <w:top w:val="single" w:sz="4" w:space="0" w:color="000000"/>
              <w:left w:val="single" w:sz="4" w:space="0" w:color="000000"/>
              <w:bottom w:val="single" w:sz="4" w:space="0" w:color="000000"/>
              <w:right w:val="single" w:sz="4" w:space="0" w:color="000000"/>
            </w:tcBorders>
            <w:vAlign w:val="center"/>
          </w:tcPr>
          <w:p w:rsidR="00907F38" w:rsidRPr="00A827A9" w:rsidRDefault="00907F38" w:rsidP="002E71B4">
            <w:pPr>
              <w:jc w:val="center"/>
              <w:rPr>
                <w:sz w:val="28"/>
                <w:szCs w:val="28"/>
                <w:lang w:val="uk-UA"/>
              </w:rPr>
            </w:pPr>
            <w:r w:rsidRPr="00A827A9">
              <w:rPr>
                <w:sz w:val="28"/>
                <w:szCs w:val="28"/>
                <w:lang w:val="uk-UA"/>
              </w:rPr>
              <w:t>4</w:t>
            </w:r>
          </w:p>
        </w:tc>
      </w:tr>
      <w:tr w:rsidR="00907F38" w:rsidRPr="00A827A9">
        <w:trPr>
          <w:trHeight w:val="2352"/>
        </w:trPr>
        <w:tc>
          <w:tcPr>
            <w:tcW w:w="2093"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sz w:val="28"/>
                <w:szCs w:val="28"/>
                <w:lang w:val="uk-UA"/>
              </w:rPr>
            </w:pPr>
            <w:r w:rsidRPr="00A827A9">
              <w:rPr>
                <w:sz w:val="28"/>
                <w:szCs w:val="28"/>
                <w:lang w:val="uk-UA"/>
              </w:rPr>
              <w:t>Альтернатива № 1</w:t>
            </w:r>
          </w:p>
        </w:tc>
        <w:tc>
          <w:tcPr>
            <w:tcW w:w="2410" w:type="dxa"/>
            <w:tcBorders>
              <w:top w:val="single" w:sz="4" w:space="0" w:color="000000"/>
              <w:left w:val="single" w:sz="4" w:space="0" w:color="000000"/>
              <w:bottom w:val="single" w:sz="4" w:space="0" w:color="000000"/>
              <w:right w:val="single" w:sz="4" w:space="0" w:color="000000"/>
            </w:tcBorders>
          </w:tcPr>
          <w:p w:rsidR="00907F38" w:rsidRPr="00A827A9" w:rsidRDefault="00907F38" w:rsidP="007F50D4">
            <w:pPr>
              <w:widowControl w:val="0"/>
              <w:spacing w:line="317" w:lineRule="exact"/>
              <w:jc w:val="both"/>
              <w:rPr>
                <w:color w:val="000000"/>
                <w:sz w:val="28"/>
                <w:szCs w:val="28"/>
                <w:lang w:val="uk-UA" w:eastAsia="uk-UA"/>
              </w:rPr>
            </w:pPr>
            <w:r w:rsidRPr="00A827A9">
              <w:rPr>
                <w:color w:val="000000"/>
                <w:sz w:val="28"/>
                <w:szCs w:val="28"/>
                <w:lang w:val="uk-UA" w:eastAsia="uk-UA"/>
              </w:rPr>
              <w:t>У разі залишення</w:t>
            </w:r>
          </w:p>
          <w:p w:rsidR="00907F38" w:rsidRPr="00A827A9" w:rsidRDefault="00907F38" w:rsidP="007F50D4">
            <w:pPr>
              <w:widowControl w:val="0"/>
              <w:spacing w:line="317" w:lineRule="exact"/>
              <w:jc w:val="both"/>
              <w:rPr>
                <w:color w:val="000000"/>
                <w:sz w:val="28"/>
                <w:szCs w:val="28"/>
                <w:lang w:val="uk-UA" w:eastAsia="uk-UA"/>
              </w:rPr>
            </w:pPr>
            <w:r w:rsidRPr="00A827A9">
              <w:rPr>
                <w:color w:val="000000"/>
                <w:sz w:val="28"/>
                <w:szCs w:val="28"/>
                <w:lang w:val="uk-UA" w:eastAsia="uk-UA"/>
              </w:rPr>
              <w:t>існуючої</w:t>
            </w:r>
          </w:p>
          <w:p w:rsidR="00907F38" w:rsidRPr="00A827A9" w:rsidRDefault="00907F38" w:rsidP="007F50D4">
            <w:pPr>
              <w:widowControl w:val="0"/>
              <w:spacing w:line="317" w:lineRule="exact"/>
              <w:jc w:val="both"/>
              <w:rPr>
                <w:color w:val="000000"/>
                <w:sz w:val="28"/>
                <w:szCs w:val="28"/>
                <w:lang w:val="uk-UA" w:eastAsia="uk-UA"/>
              </w:rPr>
            </w:pPr>
            <w:r w:rsidRPr="00A827A9">
              <w:rPr>
                <w:color w:val="000000"/>
                <w:sz w:val="28"/>
                <w:szCs w:val="28"/>
                <w:lang w:val="uk-UA" w:eastAsia="uk-UA"/>
              </w:rPr>
              <w:t>на даний момент</w:t>
            </w:r>
          </w:p>
          <w:p w:rsidR="00907F38" w:rsidRPr="00A827A9" w:rsidRDefault="00907F38" w:rsidP="007F50D4">
            <w:pPr>
              <w:widowControl w:val="0"/>
              <w:spacing w:line="317" w:lineRule="exact"/>
              <w:jc w:val="both"/>
              <w:rPr>
                <w:color w:val="000000"/>
                <w:sz w:val="28"/>
                <w:szCs w:val="28"/>
                <w:lang w:val="uk-UA" w:eastAsia="uk-UA"/>
              </w:rPr>
            </w:pPr>
            <w:r w:rsidRPr="00A827A9">
              <w:rPr>
                <w:color w:val="000000"/>
                <w:sz w:val="28"/>
                <w:szCs w:val="28"/>
                <w:lang w:val="uk-UA" w:eastAsia="uk-UA"/>
              </w:rPr>
              <w:t>ситуації без змін,</w:t>
            </w:r>
          </w:p>
          <w:p w:rsidR="00907F38" w:rsidRPr="00A827A9" w:rsidRDefault="00907F38" w:rsidP="007F50D4">
            <w:pPr>
              <w:widowControl w:val="0"/>
              <w:spacing w:line="317" w:lineRule="exact"/>
              <w:jc w:val="both"/>
              <w:rPr>
                <w:color w:val="000000"/>
                <w:sz w:val="28"/>
                <w:szCs w:val="28"/>
                <w:lang w:val="uk-UA" w:eastAsia="uk-UA"/>
              </w:rPr>
            </w:pPr>
            <w:r w:rsidRPr="00A827A9">
              <w:rPr>
                <w:color w:val="000000"/>
                <w:sz w:val="28"/>
                <w:szCs w:val="28"/>
                <w:lang w:val="uk-UA" w:eastAsia="uk-UA"/>
              </w:rPr>
              <w:t>вигоди для</w:t>
            </w:r>
          </w:p>
          <w:p w:rsidR="00907F38" w:rsidRPr="00A827A9" w:rsidRDefault="00907F38" w:rsidP="007F50D4">
            <w:pPr>
              <w:widowControl w:val="0"/>
              <w:spacing w:line="317" w:lineRule="exact"/>
              <w:jc w:val="both"/>
              <w:rPr>
                <w:color w:val="000000"/>
                <w:sz w:val="28"/>
                <w:szCs w:val="28"/>
                <w:lang w:val="uk-UA" w:eastAsia="uk-UA"/>
              </w:rPr>
            </w:pPr>
            <w:r w:rsidRPr="00A827A9">
              <w:rPr>
                <w:color w:val="000000"/>
                <w:sz w:val="28"/>
                <w:szCs w:val="28"/>
                <w:lang w:val="uk-UA" w:eastAsia="uk-UA"/>
              </w:rPr>
              <w:t>держави,</w:t>
            </w:r>
          </w:p>
          <w:p w:rsidR="00907F38" w:rsidRPr="00A827A9" w:rsidRDefault="00907F38" w:rsidP="007F50D4">
            <w:pPr>
              <w:widowControl w:val="0"/>
              <w:spacing w:line="317" w:lineRule="exact"/>
              <w:jc w:val="both"/>
              <w:rPr>
                <w:color w:val="000000"/>
                <w:sz w:val="28"/>
                <w:szCs w:val="28"/>
                <w:lang w:val="uk-UA" w:eastAsia="uk-UA"/>
              </w:rPr>
            </w:pPr>
            <w:r w:rsidRPr="00A827A9">
              <w:rPr>
                <w:color w:val="000000"/>
                <w:sz w:val="28"/>
                <w:szCs w:val="28"/>
                <w:lang w:val="uk-UA" w:eastAsia="uk-UA"/>
              </w:rPr>
              <w:t>громадян</w:t>
            </w:r>
          </w:p>
          <w:p w:rsidR="00907F38" w:rsidRPr="00A827A9" w:rsidRDefault="00907F38" w:rsidP="007F50D4">
            <w:pPr>
              <w:widowControl w:val="0"/>
              <w:spacing w:line="317" w:lineRule="exact"/>
              <w:jc w:val="both"/>
              <w:rPr>
                <w:color w:val="000000"/>
                <w:sz w:val="28"/>
                <w:szCs w:val="28"/>
                <w:lang w:val="uk-UA" w:eastAsia="uk-UA"/>
              </w:rPr>
            </w:pPr>
            <w:r w:rsidRPr="00A827A9">
              <w:rPr>
                <w:color w:val="000000"/>
                <w:sz w:val="28"/>
                <w:szCs w:val="28"/>
                <w:lang w:val="uk-UA" w:eastAsia="uk-UA"/>
              </w:rPr>
              <w:t>та суб’єктів</w:t>
            </w:r>
          </w:p>
          <w:p w:rsidR="00907F38" w:rsidRPr="00A827A9" w:rsidRDefault="00907F38" w:rsidP="007F50D4">
            <w:pPr>
              <w:widowControl w:val="0"/>
              <w:spacing w:line="317" w:lineRule="exact"/>
              <w:jc w:val="both"/>
              <w:rPr>
                <w:color w:val="000000"/>
                <w:sz w:val="28"/>
                <w:szCs w:val="28"/>
                <w:lang w:val="uk-UA" w:eastAsia="uk-UA"/>
              </w:rPr>
            </w:pPr>
            <w:r w:rsidRPr="00A827A9">
              <w:rPr>
                <w:color w:val="000000"/>
                <w:sz w:val="28"/>
                <w:szCs w:val="28"/>
                <w:lang w:val="uk-UA" w:eastAsia="uk-UA"/>
              </w:rPr>
              <w:t>господарювання</w:t>
            </w:r>
          </w:p>
          <w:p w:rsidR="00907F38" w:rsidRPr="00A827A9" w:rsidRDefault="00907F38" w:rsidP="007F50D4">
            <w:pPr>
              <w:jc w:val="both"/>
              <w:rPr>
                <w:b/>
                <w:bCs/>
                <w:sz w:val="28"/>
                <w:szCs w:val="28"/>
                <w:lang w:val="uk-UA"/>
              </w:rPr>
            </w:pPr>
            <w:r w:rsidRPr="00A827A9">
              <w:rPr>
                <w:rFonts w:eastAsia="Arial Unicode MS"/>
                <w:color w:val="000000"/>
                <w:sz w:val="28"/>
                <w:szCs w:val="28"/>
                <w:lang w:val="uk-UA" w:eastAsia="uk-UA"/>
              </w:rPr>
              <w:t>відсутні.</w:t>
            </w:r>
          </w:p>
        </w:tc>
        <w:tc>
          <w:tcPr>
            <w:tcW w:w="2674" w:type="dxa"/>
            <w:tcBorders>
              <w:top w:val="single" w:sz="4" w:space="0" w:color="000000"/>
              <w:left w:val="single" w:sz="4" w:space="0" w:color="000000"/>
              <w:bottom w:val="single" w:sz="4" w:space="0" w:color="000000"/>
              <w:right w:val="single" w:sz="4" w:space="0" w:color="000000"/>
            </w:tcBorders>
          </w:tcPr>
          <w:p w:rsidR="005C493E" w:rsidRPr="004F4B27" w:rsidRDefault="00907F38" w:rsidP="007F50D4">
            <w:pPr>
              <w:spacing w:line="322" w:lineRule="exact"/>
              <w:jc w:val="both"/>
              <w:rPr>
                <w:rFonts w:eastAsia="Arial Unicode MS"/>
                <w:color w:val="000000"/>
                <w:sz w:val="28"/>
                <w:szCs w:val="28"/>
                <w:lang w:val="uk-UA" w:eastAsia="uk-UA"/>
              </w:rPr>
            </w:pPr>
            <w:r w:rsidRPr="004F4B27">
              <w:rPr>
                <w:rFonts w:eastAsia="Arial Unicode MS"/>
                <w:color w:val="000000"/>
                <w:sz w:val="28"/>
                <w:szCs w:val="28"/>
                <w:lang w:val="uk-UA" w:eastAsia="uk-UA"/>
              </w:rPr>
              <w:t xml:space="preserve">У разі залишення існуючої на даний момент ситуації без змін, для </w:t>
            </w:r>
            <w:r w:rsidRPr="004F4B27">
              <w:rPr>
                <w:rFonts w:eastAsia="Arial Unicode MS"/>
                <w:color w:val="000000"/>
                <w:sz w:val="28"/>
                <w:szCs w:val="28"/>
                <w:u w:val="single"/>
                <w:lang w:val="uk-UA" w:eastAsia="uk-UA"/>
              </w:rPr>
              <w:t xml:space="preserve">держави </w:t>
            </w:r>
            <w:r w:rsidRPr="004F4B27">
              <w:rPr>
                <w:rFonts w:eastAsia="Arial Unicode MS"/>
                <w:color w:val="000000"/>
                <w:sz w:val="28"/>
                <w:szCs w:val="28"/>
                <w:lang w:val="uk-UA" w:eastAsia="uk-UA"/>
              </w:rPr>
              <w:t xml:space="preserve">витрати можуть полягати у витратах </w:t>
            </w:r>
          </w:p>
          <w:p w:rsidR="005C493E" w:rsidRPr="004F4B27" w:rsidRDefault="005C493E" w:rsidP="007F50D4">
            <w:pPr>
              <w:spacing w:line="322" w:lineRule="exact"/>
              <w:jc w:val="both"/>
              <w:rPr>
                <w:rFonts w:eastAsia="Arial Unicode MS"/>
                <w:color w:val="000000"/>
                <w:sz w:val="28"/>
                <w:szCs w:val="28"/>
                <w:lang w:val="uk-UA" w:eastAsia="uk-UA"/>
              </w:rPr>
            </w:pPr>
            <w:r w:rsidRPr="004F4B27">
              <w:rPr>
                <w:rFonts w:eastAsia="Arial Unicode MS"/>
                <w:color w:val="000000"/>
                <w:sz w:val="28"/>
                <w:szCs w:val="28"/>
                <w:lang w:val="uk-UA" w:eastAsia="uk-UA"/>
              </w:rPr>
              <w:t xml:space="preserve">часу на розгляд звернень громадян, у разі звернень їх зі скаргами до обласної державної адміністрації стосовно відсутності </w:t>
            </w:r>
            <w:r w:rsidR="00973E63">
              <w:rPr>
                <w:rFonts w:eastAsia="Arial Unicode MS"/>
                <w:color w:val="000000"/>
                <w:sz w:val="28"/>
                <w:szCs w:val="28"/>
                <w:lang w:val="uk-UA" w:eastAsia="uk-UA"/>
              </w:rPr>
              <w:t>компенсацій від перевезень пільгових категорій громадян</w:t>
            </w:r>
            <w:r w:rsidR="004F4B27">
              <w:rPr>
                <w:rFonts w:eastAsia="Arial Unicode MS"/>
                <w:color w:val="000000"/>
                <w:sz w:val="28"/>
                <w:szCs w:val="28"/>
                <w:lang w:val="uk-UA" w:eastAsia="uk-UA"/>
              </w:rPr>
              <w:t>.</w:t>
            </w:r>
          </w:p>
          <w:p w:rsidR="005C493E" w:rsidRPr="004F4B27" w:rsidRDefault="00907F38" w:rsidP="007F50D4">
            <w:pPr>
              <w:spacing w:line="322" w:lineRule="exact"/>
              <w:jc w:val="both"/>
              <w:rPr>
                <w:rFonts w:eastAsia="Arial Unicode MS"/>
                <w:color w:val="000000"/>
                <w:sz w:val="28"/>
                <w:szCs w:val="28"/>
                <w:lang w:val="uk-UA" w:eastAsia="uk-UA"/>
              </w:rPr>
            </w:pPr>
            <w:r w:rsidRPr="004F4B27">
              <w:rPr>
                <w:rFonts w:eastAsia="Arial Unicode MS"/>
                <w:color w:val="000000"/>
                <w:sz w:val="28"/>
                <w:szCs w:val="28"/>
                <w:lang w:val="uk-UA" w:eastAsia="uk-UA"/>
              </w:rPr>
              <w:t xml:space="preserve">Для </w:t>
            </w:r>
            <w:r w:rsidRPr="004F4B27">
              <w:rPr>
                <w:rFonts w:eastAsia="Arial Unicode MS"/>
                <w:color w:val="000000"/>
                <w:sz w:val="28"/>
                <w:szCs w:val="28"/>
                <w:u w:val="single"/>
                <w:lang w:val="uk-UA" w:eastAsia="uk-UA"/>
              </w:rPr>
              <w:t>громадян</w:t>
            </w:r>
            <w:r w:rsidRPr="004F4B27">
              <w:rPr>
                <w:rFonts w:eastAsia="Arial Unicode MS"/>
                <w:color w:val="000000"/>
                <w:sz w:val="28"/>
                <w:szCs w:val="28"/>
                <w:lang w:val="uk-UA" w:eastAsia="uk-UA"/>
              </w:rPr>
              <w:t xml:space="preserve"> </w:t>
            </w:r>
            <w:r w:rsidR="005C493E" w:rsidRPr="004F4B27">
              <w:rPr>
                <w:rFonts w:eastAsia="Arial Unicode MS"/>
                <w:color w:val="000000"/>
                <w:sz w:val="28"/>
                <w:szCs w:val="28"/>
                <w:lang w:val="uk-UA" w:eastAsia="uk-UA"/>
              </w:rPr>
              <w:t>–</w:t>
            </w:r>
          </w:p>
          <w:p w:rsidR="005C493E" w:rsidRPr="004F4B27" w:rsidRDefault="005C493E" w:rsidP="007F50D4">
            <w:pPr>
              <w:jc w:val="both"/>
              <w:rPr>
                <w:rFonts w:eastAsia="Arial Unicode MS"/>
                <w:color w:val="000000"/>
                <w:sz w:val="28"/>
                <w:szCs w:val="28"/>
                <w:lang w:val="uk-UA" w:eastAsia="uk-UA"/>
              </w:rPr>
            </w:pPr>
            <w:r w:rsidRPr="004F4B27">
              <w:rPr>
                <w:rFonts w:eastAsia="Arial Unicode MS"/>
                <w:color w:val="000000"/>
                <w:sz w:val="28"/>
                <w:szCs w:val="28"/>
                <w:lang w:val="uk-UA" w:eastAsia="uk-UA"/>
              </w:rPr>
              <w:t xml:space="preserve">витрати зайвого часу та коштів для отримання необхідної послуги з перевезення. </w:t>
            </w:r>
          </w:p>
          <w:p w:rsidR="00907F38" w:rsidRPr="004F4B27" w:rsidRDefault="00907F38" w:rsidP="007F50D4">
            <w:pPr>
              <w:jc w:val="both"/>
              <w:rPr>
                <w:color w:val="000000"/>
                <w:sz w:val="28"/>
                <w:szCs w:val="28"/>
                <w:lang w:val="uk-UA" w:eastAsia="uk-UA"/>
              </w:rPr>
            </w:pPr>
            <w:r w:rsidRPr="004F4B27">
              <w:rPr>
                <w:color w:val="000000"/>
                <w:sz w:val="28"/>
                <w:szCs w:val="28"/>
                <w:lang w:val="uk-UA" w:eastAsia="uk-UA"/>
              </w:rPr>
              <w:t xml:space="preserve">Для </w:t>
            </w:r>
            <w:r w:rsidRPr="004F4B27">
              <w:rPr>
                <w:color w:val="000000"/>
                <w:sz w:val="28"/>
                <w:szCs w:val="28"/>
                <w:u w:val="single"/>
                <w:lang w:val="uk-UA" w:eastAsia="uk-UA"/>
              </w:rPr>
              <w:t>суб’єктів господарювання</w:t>
            </w:r>
            <w:r w:rsidRPr="004F4B27">
              <w:rPr>
                <w:color w:val="000000"/>
                <w:sz w:val="28"/>
                <w:szCs w:val="28"/>
                <w:lang w:val="uk-UA" w:eastAsia="uk-UA"/>
              </w:rPr>
              <w:t xml:space="preserve"> </w:t>
            </w:r>
            <w:r w:rsidR="005C493E" w:rsidRPr="004F4B27">
              <w:rPr>
                <w:color w:val="000000"/>
                <w:sz w:val="28"/>
                <w:szCs w:val="28"/>
                <w:lang w:val="uk-UA" w:eastAsia="uk-UA"/>
              </w:rPr>
              <w:t>–</w:t>
            </w:r>
            <w:r w:rsidRPr="004F4B27">
              <w:rPr>
                <w:color w:val="000000"/>
                <w:sz w:val="28"/>
                <w:szCs w:val="28"/>
                <w:lang w:val="uk-UA" w:eastAsia="uk-UA"/>
              </w:rPr>
              <w:t xml:space="preserve"> </w:t>
            </w:r>
          </w:p>
          <w:p w:rsidR="004F4B27" w:rsidRPr="004F4B27" w:rsidRDefault="004F4B27" w:rsidP="007F50D4">
            <w:pPr>
              <w:jc w:val="both"/>
            </w:pPr>
            <w:r w:rsidRPr="004F4B27">
              <w:rPr>
                <w:rFonts w:eastAsia="Arial Unicode MS"/>
                <w:color w:val="000000"/>
                <w:sz w:val="28"/>
                <w:szCs w:val="28"/>
                <w:lang w:val="uk-UA" w:eastAsia="uk-UA"/>
              </w:rPr>
              <w:t xml:space="preserve">втрата можливості </w:t>
            </w:r>
            <w:r w:rsidR="00973E63">
              <w:rPr>
                <w:rFonts w:eastAsia="Arial Unicode MS"/>
                <w:color w:val="000000"/>
                <w:sz w:val="28"/>
                <w:szCs w:val="28"/>
                <w:lang w:val="uk-UA" w:eastAsia="uk-UA"/>
              </w:rPr>
              <w:lastRenderedPageBreak/>
              <w:t>отримання компенсаційних виплат</w:t>
            </w:r>
            <w:r w:rsidRPr="004F4B27">
              <w:rPr>
                <w:color w:val="000000"/>
                <w:sz w:val="28"/>
                <w:szCs w:val="28"/>
                <w:lang w:val="uk-UA" w:eastAsia="uk-UA"/>
              </w:rPr>
              <w:t xml:space="preserve"> </w:t>
            </w:r>
            <w:r w:rsidR="00973E63">
              <w:rPr>
                <w:color w:val="000000"/>
                <w:sz w:val="28"/>
                <w:szCs w:val="28"/>
                <w:lang w:val="uk-UA" w:eastAsia="uk-UA"/>
              </w:rPr>
              <w:t>на</w:t>
            </w:r>
            <w:r w:rsidRPr="004F4B27">
              <w:rPr>
                <w:color w:val="000000"/>
                <w:sz w:val="28"/>
                <w:szCs w:val="28"/>
                <w:lang w:val="uk-UA" w:eastAsia="uk-UA"/>
              </w:rPr>
              <w:t xml:space="preserve"> чітко визначених умовах.</w:t>
            </w:r>
          </w:p>
          <w:p w:rsidR="005C493E" w:rsidRDefault="004F4B27" w:rsidP="007F50D4">
            <w:pPr>
              <w:jc w:val="both"/>
              <w:rPr>
                <w:color w:val="000000"/>
                <w:sz w:val="28"/>
                <w:szCs w:val="28"/>
                <w:lang w:val="uk-UA" w:eastAsia="uk-UA"/>
              </w:rPr>
            </w:pPr>
            <w:r w:rsidRPr="004F4B27">
              <w:rPr>
                <w:color w:val="000000"/>
                <w:sz w:val="28"/>
                <w:szCs w:val="28"/>
                <w:lang w:val="uk-UA" w:eastAsia="uk-UA"/>
              </w:rPr>
              <w:t xml:space="preserve">А також </w:t>
            </w:r>
            <w:r w:rsidR="005C493E" w:rsidRPr="004F4B27">
              <w:rPr>
                <w:color w:val="000000"/>
                <w:sz w:val="28"/>
                <w:szCs w:val="28"/>
                <w:lang w:val="uk-UA" w:eastAsia="uk-UA"/>
              </w:rPr>
              <w:t xml:space="preserve">втрата можливості здійснювати господарську діяльність у сфері </w:t>
            </w:r>
            <w:r w:rsidR="00A329B8">
              <w:rPr>
                <w:color w:val="000000"/>
                <w:sz w:val="28"/>
                <w:szCs w:val="28"/>
                <w:lang w:val="uk-UA" w:eastAsia="uk-UA"/>
              </w:rPr>
              <w:t xml:space="preserve">пасажирських перевезень, </w:t>
            </w:r>
            <w:r w:rsidR="005C493E" w:rsidRPr="004F4B27">
              <w:rPr>
                <w:color w:val="000000"/>
                <w:sz w:val="28"/>
                <w:szCs w:val="28"/>
                <w:lang w:val="uk-UA" w:eastAsia="uk-UA"/>
              </w:rPr>
              <w:t xml:space="preserve">як наслідок – втрата </w:t>
            </w:r>
            <w:r w:rsidR="00A329B8">
              <w:rPr>
                <w:color w:val="000000"/>
                <w:sz w:val="28"/>
                <w:szCs w:val="28"/>
                <w:lang w:val="uk-UA" w:eastAsia="uk-UA"/>
              </w:rPr>
              <w:t xml:space="preserve">можливості </w:t>
            </w:r>
            <w:r w:rsidR="005C493E" w:rsidRPr="004F4B27">
              <w:rPr>
                <w:color w:val="000000"/>
                <w:sz w:val="28"/>
                <w:szCs w:val="28"/>
                <w:lang w:val="uk-UA" w:eastAsia="uk-UA"/>
              </w:rPr>
              <w:t>отримання прибутків.</w:t>
            </w:r>
          </w:p>
          <w:p w:rsidR="005C493E" w:rsidRPr="000E1F3C" w:rsidRDefault="005C493E" w:rsidP="007F50D4">
            <w:pPr>
              <w:jc w:val="both"/>
              <w:rPr>
                <w:rFonts w:eastAsia="Arial Unicode MS"/>
                <w:color w:val="000000"/>
                <w:sz w:val="28"/>
                <w:szCs w:val="28"/>
                <w:highlight w:val="yellow"/>
                <w:lang w:val="uk-UA" w:eastAsia="uk-UA"/>
              </w:rPr>
            </w:pPr>
          </w:p>
        </w:tc>
        <w:tc>
          <w:tcPr>
            <w:tcW w:w="2393" w:type="dxa"/>
            <w:tcBorders>
              <w:top w:val="single" w:sz="4" w:space="0" w:color="000000"/>
              <w:left w:val="single" w:sz="4" w:space="0" w:color="000000"/>
              <w:bottom w:val="single" w:sz="4" w:space="0" w:color="000000"/>
              <w:right w:val="single" w:sz="4" w:space="0" w:color="000000"/>
            </w:tcBorders>
          </w:tcPr>
          <w:p w:rsidR="00907F38" w:rsidRPr="004F4B27" w:rsidRDefault="00907F38" w:rsidP="007F50D4">
            <w:pPr>
              <w:widowControl w:val="0"/>
              <w:spacing w:line="322" w:lineRule="exact"/>
              <w:jc w:val="both"/>
              <w:rPr>
                <w:color w:val="000000"/>
                <w:sz w:val="28"/>
                <w:szCs w:val="28"/>
                <w:lang w:val="uk-UA" w:eastAsia="uk-UA"/>
              </w:rPr>
            </w:pPr>
            <w:r w:rsidRPr="004F4B27">
              <w:rPr>
                <w:color w:val="000000"/>
                <w:sz w:val="28"/>
                <w:szCs w:val="28"/>
                <w:lang w:val="uk-UA" w:eastAsia="uk-UA"/>
              </w:rPr>
              <w:lastRenderedPageBreak/>
              <w:t>У разі залишення існуючої на даний момент ситуації без змін, проблема продовжуватиме існувати,</w:t>
            </w:r>
          </w:p>
          <w:p w:rsidR="00907F38" w:rsidRPr="004F4B27" w:rsidRDefault="00907F38" w:rsidP="007F50D4">
            <w:pPr>
              <w:widowControl w:val="0"/>
              <w:spacing w:line="322" w:lineRule="exact"/>
              <w:jc w:val="both"/>
              <w:rPr>
                <w:color w:val="000000"/>
                <w:sz w:val="28"/>
                <w:szCs w:val="28"/>
                <w:lang w:val="uk-UA" w:eastAsia="uk-UA"/>
              </w:rPr>
            </w:pPr>
            <w:r w:rsidRPr="004F4B27">
              <w:rPr>
                <w:color w:val="000000"/>
                <w:sz w:val="28"/>
                <w:szCs w:val="28"/>
                <w:lang w:val="uk-UA" w:eastAsia="uk-UA"/>
              </w:rPr>
              <w:t>що не забезпечить</w:t>
            </w:r>
          </w:p>
          <w:p w:rsidR="00907F38" w:rsidRPr="004F4B27" w:rsidRDefault="00907F38" w:rsidP="007F50D4">
            <w:pPr>
              <w:widowControl w:val="0"/>
              <w:spacing w:line="322" w:lineRule="exact"/>
              <w:jc w:val="both"/>
              <w:rPr>
                <w:color w:val="000000"/>
                <w:sz w:val="28"/>
                <w:szCs w:val="28"/>
                <w:lang w:val="uk-UA" w:eastAsia="uk-UA"/>
              </w:rPr>
            </w:pPr>
            <w:r w:rsidRPr="004F4B27">
              <w:rPr>
                <w:color w:val="000000"/>
                <w:sz w:val="28"/>
                <w:szCs w:val="28"/>
                <w:lang w:val="uk-UA" w:eastAsia="uk-UA"/>
              </w:rPr>
              <w:t>досягнення</w:t>
            </w:r>
          </w:p>
          <w:p w:rsidR="00907F38" w:rsidRPr="004F4B27" w:rsidRDefault="00907F38" w:rsidP="007F50D4">
            <w:pPr>
              <w:widowControl w:val="0"/>
              <w:spacing w:line="322" w:lineRule="exact"/>
              <w:jc w:val="both"/>
              <w:rPr>
                <w:color w:val="000000"/>
                <w:sz w:val="28"/>
                <w:szCs w:val="28"/>
                <w:lang w:val="uk-UA" w:eastAsia="uk-UA"/>
              </w:rPr>
            </w:pPr>
            <w:r w:rsidRPr="004F4B27">
              <w:rPr>
                <w:color w:val="000000"/>
                <w:sz w:val="28"/>
                <w:szCs w:val="28"/>
                <w:lang w:val="uk-UA" w:eastAsia="uk-UA"/>
              </w:rPr>
              <w:t>поставленої мети,</w:t>
            </w:r>
          </w:p>
          <w:p w:rsidR="00907F38" w:rsidRPr="004F4B27" w:rsidRDefault="00907F38" w:rsidP="007F50D4">
            <w:pPr>
              <w:widowControl w:val="0"/>
              <w:spacing w:line="322" w:lineRule="exact"/>
              <w:jc w:val="both"/>
              <w:rPr>
                <w:color w:val="000000"/>
                <w:sz w:val="28"/>
                <w:szCs w:val="28"/>
                <w:lang w:val="uk-UA" w:eastAsia="uk-UA"/>
              </w:rPr>
            </w:pPr>
            <w:r w:rsidRPr="004F4B27">
              <w:rPr>
                <w:color w:val="000000"/>
                <w:sz w:val="28"/>
                <w:szCs w:val="28"/>
                <w:lang w:val="uk-UA" w:eastAsia="uk-UA"/>
              </w:rPr>
              <w:t>а саме: відсутність</w:t>
            </w:r>
          </w:p>
          <w:p w:rsidR="00907F38" w:rsidRPr="004F4B27" w:rsidRDefault="00907F38" w:rsidP="007F50D4">
            <w:pPr>
              <w:widowControl w:val="0"/>
              <w:spacing w:line="322" w:lineRule="exact"/>
              <w:jc w:val="both"/>
              <w:rPr>
                <w:color w:val="000000"/>
                <w:sz w:val="28"/>
                <w:szCs w:val="28"/>
                <w:lang w:val="uk-UA" w:eastAsia="uk-UA"/>
              </w:rPr>
            </w:pPr>
            <w:r w:rsidRPr="004F4B27">
              <w:rPr>
                <w:color w:val="000000"/>
                <w:sz w:val="28"/>
                <w:szCs w:val="28"/>
                <w:lang w:val="uk-UA" w:eastAsia="uk-UA"/>
              </w:rPr>
              <w:t>регулювання</w:t>
            </w:r>
          </w:p>
          <w:p w:rsidR="00907F38" w:rsidRPr="004F4B27" w:rsidRDefault="00907F38" w:rsidP="007F50D4">
            <w:pPr>
              <w:widowControl w:val="0"/>
              <w:spacing w:line="322" w:lineRule="exact"/>
              <w:jc w:val="both"/>
              <w:rPr>
                <w:color w:val="000000"/>
                <w:sz w:val="28"/>
                <w:szCs w:val="28"/>
                <w:lang w:val="uk-UA" w:eastAsia="uk-UA"/>
              </w:rPr>
            </w:pPr>
            <w:r w:rsidRPr="004F4B27">
              <w:rPr>
                <w:color w:val="000000"/>
                <w:sz w:val="28"/>
                <w:szCs w:val="28"/>
                <w:lang w:val="uk-UA" w:eastAsia="uk-UA"/>
              </w:rPr>
              <w:t>господарських</w:t>
            </w:r>
          </w:p>
          <w:p w:rsidR="00907F38" w:rsidRPr="004F4B27" w:rsidRDefault="00907F38" w:rsidP="007F50D4">
            <w:pPr>
              <w:widowControl w:val="0"/>
              <w:spacing w:line="322" w:lineRule="exact"/>
              <w:jc w:val="both"/>
              <w:rPr>
                <w:color w:val="000000"/>
                <w:sz w:val="28"/>
                <w:szCs w:val="28"/>
                <w:lang w:val="uk-UA" w:eastAsia="uk-UA"/>
              </w:rPr>
            </w:pPr>
            <w:r w:rsidRPr="004F4B27">
              <w:rPr>
                <w:color w:val="000000"/>
                <w:sz w:val="28"/>
                <w:szCs w:val="28"/>
                <w:lang w:val="uk-UA" w:eastAsia="uk-UA"/>
              </w:rPr>
              <w:t>відносин у сфері</w:t>
            </w:r>
          </w:p>
          <w:p w:rsidR="00907F38" w:rsidRPr="004F4B27" w:rsidRDefault="00907F38" w:rsidP="007F50D4">
            <w:pPr>
              <w:widowControl w:val="0"/>
              <w:spacing w:line="322" w:lineRule="exact"/>
              <w:jc w:val="both"/>
              <w:rPr>
                <w:color w:val="000000"/>
                <w:sz w:val="28"/>
                <w:szCs w:val="28"/>
                <w:lang w:val="uk-UA" w:eastAsia="uk-UA"/>
              </w:rPr>
            </w:pPr>
            <w:r w:rsidRPr="004F4B27">
              <w:rPr>
                <w:color w:val="000000"/>
                <w:sz w:val="28"/>
                <w:szCs w:val="28"/>
                <w:lang w:val="uk-UA" w:eastAsia="uk-UA"/>
              </w:rPr>
              <w:t>пасажирських</w:t>
            </w:r>
          </w:p>
          <w:p w:rsidR="00907F38" w:rsidRPr="004F4B27" w:rsidRDefault="00907F38" w:rsidP="007F50D4">
            <w:pPr>
              <w:widowControl w:val="0"/>
              <w:spacing w:line="322" w:lineRule="exact"/>
              <w:jc w:val="both"/>
              <w:rPr>
                <w:color w:val="000000"/>
                <w:sz w:val="28"/>
                <w:szCs w:val="28"/>
                <w:lang w:val="uk-UA" w:eastAsia="uk-UA"/>
              </w:rPr>
            </w:pPr>
            <w:r w:rsidRPr="004F4B27">
              <w:rPr>
                <w:color w:val="000000"/>
                <w:sz w:val="28"/>
                <w:szCs w:val="28"/>
                <w:lang w:val="uk-UA" w:eastAsia="uk-UA"/>
              </w:rPr>
              <w:t>перевезень</w:t>
            </w:r>
          </w:p>
          <w:p w:rsidR="00907F38" w:rsidRPr="004F4B27" w:rsidRDefault="00907F38" w:rsidP="007F50D4">
            <w:pPr>
              <w:widowControl w:val="0"/>
              <w:spacing w:line="322" w:lineRule="exact"/>
              <w:jc w:val="both"/>
              <w:rPr>
                <w:color w:val="000000"/>
                <w:sz w:val="28"/>
                <w:szCs w:val="28"/>
                <w:lang w:val="uk-UA" w:eastAsia="uk-UA"/>
              </w:rPr>
            </w:pPr>
            <w:r w:rsidRPr="004F4B27">
              <w:rPr>
                <w:color w:val="000000"/>
                <w:sz w:val="28"/>
                <w:szCs w:val="28"/>
                <w:lang w:val="uk-UA" w:eastAsia="uk-UA"/>
              </w:rPr>
              <w:t>на місцевому рівні,</w:t>
            </w:r>
          </w:p>
          <w:p w:rsidR="00907F38" w:rsidRPr="004F4B27" w:rsidRDefault="00907F38" w:rsidP="007F50D4">
            <w:pPr>
              <w:widowControl w:val="0"/>
              <w:spacing w:line="322" w:lineRule="exact"/>
              <w:jc w:val="both"/>
              <w:rPr>
                <w:color w:val="000000"/>
                <w:sz w:val="28"/>
                <w:szCs w:val="28"/>
                <w:lang w:val="uk-UA" w:eastAsia="uk-UA"/>
              </w:rPr>
            </w:pPr>
            <w:r w:rsidRPr="004F4B27">
              <w:rPr>
                <w:color w:val="000000"/>
                <w:sz w:val="28"/>
                <w:szCs w:val="28"/>
                <w:lang w:val="uk-UA" w:eastAsia="uk-UA"/>
              </w:rPr>
              <w:t>а це суперечить</w:t>
            </w:r>
          </w:p>
          <w:p w:rsidR="00907F38" w:rsidRPr="004F4B27" w:rsidRDefault="00907F38" w:rsidP="007F50D4">
            <w:pPr>
              <w:widowControl w:val="0"/>
              <w:spacing w:line="322" w:lineRule="exact"/>
              <w:jc w:val="both"/>
              <w:rPr>
                <w:color w:val="000000"/>
                <w:sz w:val="28"/>
                <w:szCs w:val="28"/>
                <w:lang w:val="uk-UA" w:eastAsia="uk-UA"/>
              </w:rPr>
            </w:pPr>
            <w:r w:rsidRPr="004F4B27">
              <w:rPr>
                <w:color w:val="000000"/>
                <w:sz w:val="28"/>
                <w:szCs w:val="28"/>
                <w:lang w:val="uk-UA" w:eastAsia="uk-UA"/>
              </w:rPr>
              <w:t>чинному</w:t>
            </w:r>
          </w:p>
          <w:p w:rsidR="00907F38" w:rsidRPr="004F4B27" w:rsidRDefault="00907F38" w:rsidP="007F50D4">
            <w:pPr>
              <w:widowControl w:val="0"/>
              <w:spacing w:line="322" w:lineRule="exact"/>
              <w:jc w:val="both"/>
              <w:rPr>
                <w:color w:val="000000"/>
                <w:sz w:val="28"/>
                <w:szCs w:val="28"/>
                <w:lang w:val="uk-UA" w:eastAsia="uk-UA"/>
              </w:rPr>
            </w:pPr>
            <w:r w:rsidRPr="004F4B27">
              <w:rPr>
                <w:color w:val="000000"/>
                <w:sz w:val="28"/>
                <w:szCs w:val="28"/>
                <w:lang w:val="uk-UA" w:eastAsia="uk-UA"/>
              </w:rPr>
              <w:t>законодавству</w:t>
            </w:r>
          </w:p>
          <w:p w:rsidR="00907F38" w:rsidRPr="004F4B27" w:rsidRDefault="00907F38" w:rsidP="007F50D4">
            <w:pPr>
              <w:widowControl w:val="0"/>
              <w:spacing w:line="322" w:lineRule="exact"/>
              <w:jc w:val="both"/>
              <w:rPr>
                <w:color w:val="000000"/>
                <w:sz w:val="28"/>
                <w:szCs w:val="28"/>
                <w:lang w:val="uk-UA" w:eastAsia="uk-UA"/>
              </w:rPr>
            </w:pPr>
            <w:r w:rsidRPr="004F4B27">
              <w:rPr>
                <w:color w:val="000000"/>
                <w:sz w:val="28"/>
                <w:szCs w:val="28"/>
                <w:lang w:val="uk-UA" w:eastAsia="uk-UA"/>
              </w:rPr>
              <w:t>та спричинить</w:t>
            </w:r>
          </w:p>
          <w:p w:rsidR="00907F38" w:rsidRPr="004F4B27" w:rsidRDefault="00907F38" w:rsidP="007F50D4">
            <w:pPr>
              <w:widowControl w:val="0"/>
              <w:spacing w:line="322" w:lineRule="exact"/>
              <w:jc w:val="both"/>
              <w:rPr>
                <w:color w:val="000000"/>
                <w:sz w:val="28"/>
                <w:szCs w:val="28"/>
                <w:lang w:val="uk-UA" w:eastAsia="uk-UA"/>
              </w:rPr>
            </w:pPr>
            <w:r w:rsidRPr="004F4B27">
              <w:rPr>
                <w:color w:val="000000"/>
                <w:sz w:val="28"/>
                <w:szCs w:val="28"/>
                <w:lang w:val="uk-UA" w:eastAsia="uk-UA"/>
              </w:rPr>
              <w:t>колапс</w:t>
            </w:r>
          </w:p>
          <w:p w:rsidR="00907F38" w:rsidRPr="000E1F3C" w:rsidRDefault="00907F38" w:rsidP="007F50D4">
            <w:pPr>
              <w:jc w:val="both"/>
              <w:rPr>
                <w:b/>
                <w:bCs/>
                <w:sz w:val="28"/>
                <w:szCs w:val="28"/>
                <w:highlight w:val="yellow"/>
                <w:lang w:val="uk-UA"/>
              </w:rPr>
            </w:pPr>
            <w:r w:rsidRPr="004F4B27">
              <w:rPr>
                <w:rFonts w:eastAsia="Arial Unicode MS"/>
                <w:color w:val="000000"/>
                <w:sz w:val="28"/>
                <w:szCs w:val="28"/>
                <w:lang w:val="uk-UA" w:eastAsia="uk-UA"/>
              </w:rPr>
              <w:t xml:space="preserve">у транспортному сполученні в </w:t>
            </w:r>
            <w:r w:rsidRPr="004F4B27">
              <w:rPr>
                <w:rFonts w:eastAsia="Arial Unicode MS"/>
                <w:color w:val="000000"/>
                <w:sz w:val="28"/>
                <w:szCs w:val="28"/>
                <w:lang w:val="uk-UA" w:eastAsia="uk-UA"/>
              </w:rPr>
              <w:lastRenderedPageBreak/>
              <w:t>населених пунктах області, що може визвати негативну реакцію населення.</w:t>
            </w:r>
          </w:p>
        </w:tc>
      </w:tr>
      <w:tr w:rsidR="00907F38" w:rsidRPr="00FD56FB">
        <w:tc>
          <w:tcPr>
            <w:tcW w:w="2093"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sz w:val="28"/>
                <w:szCs w:val="28"/>
                <w:lang w:val="uk-UA"/>
              </w:rPr>
              <w:lastRenderedPageBreak/>
              <w:t>Альтернатива № 2</w:t>
            </w:r>
          </w:p>
        </w:tc>
        <w:tc>
          <w:tcPr>
            <w:tcW w:w="2410" w:type="dxa"/>
            <w:tcBorders>
              <w:top w:val="single" w:sz="4" w:space="0" w:color="000000"/>
              <w:left w:val="single" w:sz="4" w:space="0" w:color="000000"/>
              <w:bottom w:val="single" w:sz="4" w:space="0" w:color="000000"/>
              <w:right w:val="single" w:sz="4" w:space="0" w:color="000000"/>
            </w:tcBorders>
          </w:tcPr>
          <w:p w:rsidR="00907F38" w:rsidRPr="00257E27" w:rsidRDefault="00907F38" w:rsidP="007F50D4">
            <w:pPr>
              <w:widowControl w:val="0"/>
              <w:spacing w:line="322" w:lineRule="exact"/>
              <w:jc w:val="both"/>
              <w:rPr>
                <w:color w:val="000000"/>
                <w:sz w:val="28"/>
                <w:szCs w:val="28"/>
                <w:lang w:val="uk-UA" w:eastAsia="uk-UA"/>
              </w:rPr>
            </w:pPr>
            <w:r w:rsidRPr="00257E27">
              <w:rPr>
                <w:color w:val="000000"/>
                <w:sz w:val="28"/>
                <w:szCs w:val="28"/>
                <w:lang w:val="uk-UA" w:eastAsia="uk-UA"/>
              </w:rPr>
              <w:t xml:space="preserve">У разі прийняття проекту акта, для </w:t>
            </w:r>
            <w:r w:rsidRPr="00257E27">
              <w:rPr>
                <w:color w:val="000000"/>
                <w:sz w:val="28"/>
                <w:szCs w:val="28"/>
                <w:u w:val="single"/>
                <w:lang w:val="uk-UA" w:eastAsia="uk-UA"/>
              </w:rPr>
              <w:t>держави</w:t>
            </w:r>
            <w:r w:rsidR="008079F3">
              <w:rPr>
                <w:color w:val="000000"/>
                <w:sz w:val="28"/>
                <w:szCs w:val="28"/>
                <w:u w:val="single"/>
                <w:lang w:val="uk-UA" w:eastAsia="uk-UA"/>
              </w:rPr>
              <w:t xml:space="preserve">  - </w:t>
            </w:r>
            <w:r w:rsidRPr="00257E27">
              <w:rPr>
                <w:color w:val="000000"/>
                <w:sz w:val="28"/>
                <w:szCs w:val="28"/>
                <w:lang w:val="uk-UA" w:eastAsia="uk-UA"/>
              </w:rPr>
              <w:t xml:space="preserve"> вигода буде </w:t>
            </w:r>
            <w:r w:rsidR="00257E27">
              <w:rPr>
                <w:color w:val="000000"/>
                <w:sz w:val="28"/>
                <w:szCs w:val="28"/>
                <w:lang w:val="uk-UA" w:eastAsia="uk-UA"/>
              </w:rPr>
              <w:t xml:space="preserve">полягає </w:t>
            </w:r>
            <w:r w:rsidR="00A329B8">
              <w:rPr>
                <w:color w:val="000000"/>
                <w:sz w:val="28"/>
                <w:szCs w:val="28"/>
                <w:lang w:val="uk-UA" w:eastAsia="uk-UA"/>
              </w:rPr>
              <w:t>в реалізації Закону України ,,</w:t>
            </w:r>
            <w:r w:rsidRPr="00257E27">
              <w:rPr>
                <w:color w:val="000000"/>
                <w:sz w:val="28"/>
                <w:szCs w:val="28"/>
                <w:lang w:val="uk-UA" w:eastAsia="uk-UA"/>
              </w:rPr>
              <w:t>Про</w:t>
            </w:r>
          </w:p>
          <w:p w:rsidR="00907F38" w:rsidRPr="00257E27" w:rsidRDefault="00A329B8" w:rsidP="007F50D4">
            <w:pPr>
              <w:widowControl w:val="0"/>
              <w:spacing w:line="322" w:lineRule="exact"/>
              <w:jc w:val="both"/>
              <w:rPr>
                <w:color w:val="000000"/>
                <w:sz w:val="28"/>
                <w:szCs w:val="28"/>
                <w:lang w:val="uk-UA" w:eastAsia="uk-UA"/>
              </w:rPr>
            </w:pPr>
            <w:r>
              <w:rPr>
                <w:color w:val="000000"/>
                <w:sz w:val="28"/>
                <w:szCs w:val="28"/>
                <w:lang w:val="uk-UA" w:eastAsia="uk-UA"/>
              </w:rPr>
              <w:t>автомобільний транспорт’’</w:t>
            </w:r>
            <w:r w:rsidR="00A256CF">
              <w:rPr>
                <w:color w:val="000000"/>
                <w:sz w:val="28"/>
                <w:szCs w:val="28"/>
                <w:lang w:val="uk-UA" w:eastAsia="uk-UA"/>
              </w:rPr>
              <w:t xml:space="preserve"> </w:t>
            </w:r>
            <w:r w:rsidR="00907F38" w:rsidRPr="00257E27">
              <w:rPr>
                <w:color w:val="000000"/>
                <w:sz w:val="28"/>
                <w:szCs w:val="28"/>
                <w:lang w:val="uk-UA" w:eastAsia="uk-UA"/>
              </w:rPr>
              <w:t xml:space="preserve">в частині </w:t>
            </w:r>
            <w:r w:rsidR="00FD56FB">
              <w:rPr>
                <w:color w:val="000000"/>
                <w:sz w:val="28"/>
                <w:szCs w:val="28"/>
                <w:lang w:val="uk-UA" w:eastAsia="uk-UA"/>
              </w:rPr>
              <w:t>забезпечення виконання вимог ст..6,29,37 Закону.</w:t>
            </w:r>
          </w:p>
          <w:p w:rsidR="00907F38" w:rsidRPr="00257E27" w:rsidRDefault="00907F38" w:rsidP="007F50D4">
            <w:pPr>
              <w:widowControl w:val="0"/>
              <w:spacing w:line="322" w:lineRule="exact"/>
              <w:jc w:val="both"/>
              <w:rPr>
                <w:color w:val="000000"/>
                <w:sz w:val="28"/>
                <w:szCs w:val="28"/>
                <w:lang w:val="uk-UA" w:eastAsia="uk-UA"/>
              </w:rPr>
            </w:pPr>
            <w:r w:rsidRPr="00257E27">
              <w:rPr>
                <w:color w:val="000000"/>
                <w:sz w:val="28"/>
                <w:szCs w:val="28"/>
                <w:u w:val="single"/>
                <w:lang w:val="uk-UA" w:eastAsia="uk-UA"/>
              </w:rPr>
              <w:t xml:space="preserve">Громадяни </w:t>
            </w:r>
            <w:r w:rsidR="008079F3">
              <w:rPr>
                <w:color w:val="000000"/>
                <w:sz w:val="28"/>
                <w:szCs w:val="28"/>
                <w:u w:val="single"/>
                <w:lang w:val="uk-UA" w:eastAsia="uk-UA"/>
              </w:rPr>
              <w:t>-</w:t>
            </w:r>
            <w:r w:rsidRPr="00257E27">
              <w:rPr>
                <w:color w:val="000000"/>
                <w:sz w:val="28"/>
                <w:szCs w:val="28"/>
                <w:lang w:val="uk-UA" w:eastAsia="uk-UA"/>
              </w:rPr>
              <w:t>зможуть</w:t>
            </w:r>
          </w:p>
          <w:p w:rsidR="00907F38" w:rsidRPr="00257E27" w:rsidRDefault="00907F38" w:rsidP="007F50D4">
            <w:pPr>
              <w:widowControl w:val="0"/>
              <w:spacing w:line="322" w:lineRule="exact"/>
              <w:jc w:val="both"/>
              <w:rPr>
                <w:color w:val="000000"/>
                <w:sz w:val="28"/>
                <w:szCs w:val="28"/>
                <w:lang w:val="uk-UA" w:eastAsia="uk-UA"/>
              </w:rPr>
            </w:pPr>
            <w:r w:rsidRPr="00257E27">
              <w:rPr>
                <w:color w:val="000000"/>
                <w:sz w:val="28"/>
                <w:szCs w:val="28"/>
                <w:lang w:val="uk-UA" w:eastAsia="uk-UA"/>
              </w:rPr>
              <w:t>реалізувати право на отримання якісних,</w:t>
            </w:r>
          </w:p>
          <w:p w:rsidR="00907F38" w:rsidRPr="00257E27" w:rsidRDefault="00907F38" w:rsidP="007F50D4">
            <w:pPr>
              <w:jc w:val="both"/>
              <w:rPr>
                <w:rFonts w:eastAsia="Arial Unicode MS"/>
                <w:color w:val="000000"/>
                <w:sz w:val="28"/>
                <w:szCs w:val="28"/>
                <w:lang w:val="uk-UA" w:eastAsia="uk-UA"/>
              </w:rPr>
            </w:pPr>
            <w:r w:rsidRPr="00257E27">
              <w:rPr>
                <w:rFonts w:eastAsia="Arial Unicode MS"/>
                <w:color w:val="000000"/>
                <w:sz w:val="28"/>
                <w:szCs w:val="28"/>
                <w:lang w:val="uk-UA" w:eastAsia="uk-UA"/>
              </w:rPr>
              <w:t>безпечних послуг з перевезення пасажирів.</w:t>
            </w:r>
          </w:p>
          <w:p w:rsidR="00907F38" w:rsidRPr="008079F3" w:rsidRDefault="00907F38" w:rsidP="007F50D4">
            <w:pPr>
              <w:jc w:val="both"/>
              <w:rPr>
                <w:sz w:val="28"/>
                <w:szCs w:val="28"/>
                <w:u w:val="single"/>
                <w:lang w:val="uk-UA"/>
              </w:rPr>
            </w:pPr>
            <w:r w:rsidRPr="008079F3">
              <w:rPr>
                <w:sz w:val="28"/>
                <w:szCs w:val="28"/>
                <w:u w:val="single"/>
                <w:lang w:val="uk-UA"/>
              </w:rPr>
              <w:t>Суб’єкти</w:t>
            </w:r>
          </w:p>
          <w:p w:rsidR="00907F38" w:rsidRPr="008079F3" w:rsidRDefault="008079F3" w:rsidP="007F50D4">
            <w:pPr>
              <w:jc w:val="both"/>
              <w:rPr>
                <w:sz w:val="28"/>
                <w:szCs w:val="28"/>
                <w:u w:val="single"/>
                <w:lang w:val="uk-UA"/>
              </w:rPr>
            </w:pPr>
            <w:r>
              <w:rPr>
                <w:sz w:val="28"/>
                <w:szCs w:val="28"/>
                <w:u w:val="single"/>
                <w:lang w:val="uk-UA"/>
              </w:rPr>
              <w:t>г</w:t>
            </w:r>
            <w:r w:rsidR="00907F38" w:rsidRPr="008079F3">
              <w:rPr>
                <w:sz w:val="28"/>
                <w:szCs w:val="28"/>
                <w:u w:val="single"/>
                <w:lang w:val="uk-UA"/>
              </w:rPr>
              <w:t>осподарювання</w:t>
            </w:r>
            <w:r>
              <w:rPr>
                <w:sz w:val="28"/>
                <w:szCs w:val="28"/>
                <w:u w:val="single"/>
                <w:lang w:val="uk-UA"/>
              </w:rPr>
              <w:t xml:space="preserve"> - </w:t>
            </w:r>
          </w:p>
          <w:p w:rsidR="00907F38" w:rsidRPr="00257E27" w:rsidRDefault="00907F38" w:rsidP="007F50D4">
            <w:pPr>
              <w:jc w:val="both"/>
              <w:rPr>
                <w:sz w:val="28"/>
                <w:szCs w:val="28"/>
                <w:lang w:val="uk-UA"/>
              </w:rPr>
            </w:pPr>
            <w:r w:rsidRPr="00257E27">
              <w:rPr>
                <w:sz w:val="28"/>
                <w:szCs w:val="28"/>
                <w:lang w:val="uk-UA"/>
              </w:rPr>
              <w:t>матимуть право</w:t>
            </w:r>
          </w:p>
          <w:p w:rsidR="00FD56FB" w:rsidRPr="00257E27" w:rsidRDefault="00907F38" w:rsidP="00FD56FB">
            <w:pPr>
              <w:jc w:val="both"/>
              <w:rPr>
                <w:sz w:val="28"/>
                <w:szCs w:val="28"/>
                <w:lang w:val="uk-UA"/>
              </w:rPr>
            </w:pPr>
            <w:r w:rsidRPr="00257E27">
              <w:rPr>
                <w:sz w:val="28"/>
                <w:szCs w:val="28"/>
                <w:lang w:val="uk-UA"/>
              </w:rPr>
              <w:t xml:space="preserve">на </w:t>
            </w:r>
            <w:r w:rsidR="00FD56FB">
              <w:rPr>
                <w:sz w:val="28"/>
                <w:szCs w:val="28"/>
                <w:lang w:val="uk-UA"/>
              </w:rPr>
              <w:t xml:space="preserve">компенсацію збитків від перевезення пільгових </w:t>
            </w:r>
            <w:r w:rsidR="00FD56FB">
              <w:rPr>
                <w:sz w:val="28"/>
                <w:szCs w:val="28"/>
                <w:lang w:val="uk-UA"/>
              </w:rPr>
              <w:lastRenderedPageBreak/>
              <w:t>категорій громадян</w:t>
            </w:r>
          </w:p>
          <w:p w:rsidR="00907F38" w:rsidRPr="00257E27" w:rsidRDefault="00907F38" w:rsidP="007F50D4">
            <w:pPr>
              <w:jc w:val="both"/>
              <w:rPr>
                <w:sz w:val="28"/>
                <w:szCs w:val="28"/>
                <w:lang w:val="uk-UA"/>
              </w:rPr>
            </w:pPr>
            <w:r w:rsidRPr="00257E27">
              <w:rPr>
                <w:sz w:val="28"/>
                <w:szCs w:val="28"/>
                <w:lang w:val="uk-UA"/>
              </w:rPr>
              <w:t>як наслідок,</w:t>
            </w:r>
          </w:p>
          <w:p w:rsidR="00907F38" w:rsidRPr="00257E27" w:rsidRDefault="00907F38" w:rsidP="007F50D4">
            <w:pPr>
              <w:jc w:val="both"/>
              <w:rPr>
                <w:sz w:val="28"/>
                <w:szCs w:val="28"/>
                <w:lang w:val="uk-UA"/>
              </w:rPr>
            </w:pPr>
            <w:r w:rsidRPr="00257E27">
              <w:rPr>
                <w:sz w:val="28"/>
                <w:szCs w:val="28"/>
                <w:lang w:val="uk-UA"/>
              </w:rPr>
              <w:t>отримання</w:t>
            </w:r>
          </w:p>
          <w:p w:rsidR="00907F38" w:rsidRPr="00257E27" w:rsidRDefault="00907F38" w:rsidP="007F50D4">
            <w:pPr>
              <w:jc w:val="both"/>
              <w:rPr>
                <w:sz w:val="28"/>
                <w:szCs w:val="28"/>
                <w:lang w:val="uk-UA"/>
              </w:rPr>
            </w:pPr>
            <w:r w:rsidRPr="00257E27">
              <w:rPr>
                <w:sz w:val="28"/>
                <w:szCs w:val="28"/>
                <w:lang w:val="uk-UA"/>
              </w:rPr>
              <w:t>додаткових</w:t>
            </w:r>
          </w:p>
          <w:p w:rsidR="00907F38" w:rsidRPr="008079F3" w:rsidRDefault="00907F38" w:rsidP="007F50D4">
            <w:pPr>
              <w:jc w:val="both"/>
              <w:rPr>
                <w:sz w:val="28"/>
                <w:szCs w:val="28"/>
                <w:lang w:val="uk-UA"/>
              </w:rPr>
            </w:pPr>
            <w:r w:rsidRPr="00257E27">
              <w:rPr>
                <w:sz w:val="28"/>
                <w:szCs w:val="28"/>
                <w:lang w:val="uk-UA"/>
              </w:rPr>
              <w:t>прибутків</w:t>
            </w:r>
            <w:r w:rsidR="008079F3">
              <w:rPr>
                <w:sz w:val="28"/>
                <w:szCs w:val="28"/>
                <w:lang w:val="uk-UA"/>
              </w:rPr>
              <w:t>.</w:t>
            </w:r>
          </w:p>
        </w:tc>
        <w:tc>
          <w:tcPr>
            <w:tcW w:w="2674" w:type="dxa"/>
            <w:tcBorders>
              <w:top w:val="single" w:sz="4" w:space="0" w:color="000000"/>
              <w:left w:val="single" w:sz="4" w:space="0" w:color="000000"/>
              <w:bottom w:val="single" w:sz="4" w:space="0" w:color="000000"/>
              <w:right w:val="single" w:sz="4" w:space="0" w:color="000000"/>
            </w:tcBorders>
          </w:tcPr>
          <w:p w:rsidR="008079F3" w:rsidRDefault="00907F38" w:rsidP="007F50D4">
            <w:pPr>
              <w:jc w:val="both"/>
              <w:rPr>
                <w:rFonts w:eastAsia="Arial Unicode MS"/>
                <w:color w:val="000000"/>
                <w:sz w:val="28"/>
                <w:szCs w:val="28"/>
                <w:lang w:val="uk-UA" w:eastAsia="uk-UA"/>
              </w:rPr>
            </w:pPr>
            <w:r w:rsidRPr="00A827A9">
              <w:rPr>
                <w:rFonts w:eastAsia="Arial Unicode MS"/>
                <w:color w:val="000000"/>
                <w:sz w:val="28"/>
                <w:szCs w:val="28"/>
                <w:lang w:val="uk-UA" w:eastAsia="uk-UA"/>
              </w:rPr>
              <w:lastRenderedPageBreak/>
              <w:t xml:space="preserve">У разі прийняття проекту акта, </w:t>
            </w:r>
          </w:p>
          <w:p w:rsidR="00E931F2" w:rsidRDefault="008079F3" w:rsidP="007F50D4">
            <w:pPr>
              <w:jc w:val="both"/>
              <w:rPr>
                <w:rFonts w:eastAsia="Arial Unicode MS"/>
                <w:color w:val="000000"/>
                <w:sz w:val="28"/>
                <w:szCs w:val="28"/>
                <w:lang w:val="uk-UA" w:eastAsia="uk-UA"/>
              </w:rPr>
            </w:pPr>
            <w:r w:rsidRPr="008079F3">
              <w:rPr>
                <w:rFonts w:eastAsia="Arial Unicode MS"/>
                <w:color w:val="000000"/>
                <w:sz w:val="28"/>
                <w:szCs w:val="28"/>
                <w:u w:val="single"/>
                <w:lang w:val="uk-UA" w:eastAsia="uk-UA"/>
              </w:rPr>
              <w:t>держава</w:t>
            </w:r>
            <w:r>
              <w:rPr>
                <w:rFonts w:eastAsia="Arial Unicode MS"/>
                <w:color w:val="000000"/>
                <w:sz w:val="28"/>
                <w:szCs w:val="28"/>
                <w:lang w:val="uk-UA" w:eastAsia="uk-UA"/>
              </w:rPr>
              <w:t xml:space="preserve"> – </w:t>
            </w:r>
            <w:r w:rsidR="00FD56FB">
              <w:rPr>
                <w:rFonts w:eastAsia="Arial Unicode MS"/>
                <w:color w:val="000000"/>
                <w:sz w:val="28"/>
                <w:szCs w:val="28"/>
                <w:lang w:val="uk-UA" w:eastAsia="uk-UA"/>
              </w:rPr>
              <w:t>не нестиме витрат</w:t>
            </w:r>
            <w:r>
              <w:rPr>
                <w:rFonts w:eastAsia="Arial Unicode MS"/>
                <w:color w:val="000000"/>
                <w:sz w:val="28"/>
                <w:szCs w:val="28"/>
                <w:lang w:val="uk-UA" w:eastAsia="uk-UA"/>
              </w:rPr>
              <w:t xml:space="preserve">. </w:t>
            </w:r>
            <w:r w:rsidR="005F76F2">
              <w:rPr>
                <w:rFonts w:eastAsia="Arial Unicode MS"/>
                <w:color w:val="000000"/>
                <w:sz w:val="28"/>
                <w:szCs w:val="28"/>
                <w:lang w:val="uk-UA" w:eastAsia="uk-UA"/>
              </w:rPr>
              <w:t xml:space="preserve">Згідно </w:t>
            </w:r>
            <w:r w:rsidR="00F76A42">
              <w:rPr>
                <w:rFonts w:eastAsia="Arial Unicode MS"/>
                <w:color w:val="000000"/>
                <w:sz w:val="28"/>
                <w:szCs w:val="28"/>
                <w:lang w:val="uk-UA" w:eastAsia="uk-UA"/>
              </w:rPr>
              <w:t xml:space="preserve">М-тесту </w:t>
            </w:r>
            <w:r w:rsidR="005F76F2">
              <w:rPr>
                <w:rFonts w:eastAsia="Arial Unicode MS"/>
                <w:color w:val="000000"/>
                <w:sz w:val="28"/>
                <w:szCs w:val="28"/>
                <w:lang w:val="uk-UA" w:eastAsia="uk-UA"/>
              </w:rPr>
              <w:t>організатор несе витрати</w:t>
            </w:r>
            <w:r w:rsidR="001F16E4">
              <w:rPr>
                <w:rFonts w:eastAsia="Arial Unicode MS"/>
                <w:color w:val="000000"/>
                <w:sz w:val="28"/>
                <w:szCs w:val="28"/>
                <w:lang w:val="uk-UA" w:eastAsia="uk-UA"/>
              </w:rPr>
              <w:t xml:space="preserve"> часу, які пов’язані </w:t>
            </w:r>
            <w:proofErr w:type="spellStart"/>
            <w:r w:rsidR="00FD56FB">
              <w:rPr>
                <w:rFonts w:eastAsia="Arial Unicode MS"/>
                <w:color w:val="000000"/>
                <w:sz w:val="28"/>
                <w:szCs w:val="28"/>
                <w:lang w:val="uk-UA" w:eastAsia="uk-UA"/>
              </w:rPr>
              <w:t>звпровадженням</w:t>
            </w:r>
            <w:proofErr w:type="spellEnd"/>
            <w:r w:rsidR="00FD56FB">
              <w:rPr>
                <w:rFonts w:eastAsia="Arial Unicode MS"/>
                <w:color w:val="000000"/>
                <w:sz w:val="28"/>
                <w:szCs w:val="28"/>
                <w:lang w:val="uk-UA" w:eastAsia="uk-UA"/>
              </w:rPr>
              <w:t xml:space="preserve"> автоматизованої системи обліку оплати проїзду </w:t>
            </w:r>
            <w:r w:rsidR="001F16E4">
              <w:rPr>
                <w:rFonts w:eastAsia="Arial Unicode MS"/>
                <w:color w:val="000000"/>
                <w:sz w:val="28"/>
                <w:szCs w:val="28"/>
                <w:lang w:val="uk-UA" w:eastAsia="uk-UA"/>
              </w:rPr>
              <w:t>.</w:t>
            </w:r>
            <w:r w:rsidR="005F76F2">
              <w:rPr>
                <w:rFonts w:eastAsia="Arial Unicode MS"/>
                <w:color w:val="000000"/>
                <w:sz w:val="28"/>
                <w:szCs w:val="28"/>
                <w:lang w:val="uk-UA" w:eastAsia="uk-UA"/>
              </w:rPr>
              <w:t xml:space="preserve"> </w:t>
            </w:r>
            <w:r w:rsidRPr="008079F3">
              <w:rPr>
                <w:rFonts w:eastAsia="Arial Unicode MS"/>
                <w:color w:val="000000"/>
                <w:sz w:val="28"/>
                <w:szCs w:val="28"/>
                <w:u w:val="single"/>
                <w:lang w:val="uk-UA" w:eastAsia="uk-UA"/>
              </w:rPr>
              <w:t>С</w:t>
            </w:r>
            <w:r w:rsidR="00907F38" w:rsidRPr="008079F3">
              <w:rPr>
                <w:rFonts w:eastAsia="Arial Unicode MS"/>
                <w:color w:val="000000"/>
                <w:sz w:val="28"/>
                <w:szCs w:val="28"/>
                <w:u w:val="single"/>
                <w:lang w:val="uk-UA" w:eastAsia="uk-UA"/>
              </w:rPr>
              <w:t>уб’єкти господарювання</w:t>
            </w:r>
            <w:r>
              <w:rPr>
                <w:rFonts w:eastAsia="Arial Unicode MS"/>
                <w:color w:val="000000"/>
                <w:sz w:val="28"/>
                <w:szCs w:val="28"/>
                <w:lang w:val="uk-UA" w:eastAsia="uk-UA"/>
              </w:rPr>
              <w:t xml:space="preserve"> </w:t>
            </w:r>
            <w:r w:rsidR="00E931F2">
              <w:rPr>
                <w:rFonts w:eastAsia="Arial Unicode MS"/>
                <w:color w:val="000000"/>
                <w:sz w:val="28"/>
                <w:szCs w:val="28"/>
                <w:lang w:val="uk-UA" w:eastAsia="uk-UA"/>
              </w:rPr>
              <w:t>–</w:t>
            </w:r>
            <w:r>
              <w:rPr>
                <w:rFonts w:eastAsia="Arial Unicode MS"/>
                <w:color w:val="000000"/>
                <w:sz w:val="28"/>
                <w:szCs w:val="28"/>
                <w:lang w:val="uk-UA" w:eastAsia="uk-UA"/>
              </w:rPr>
              <w:t xml:space="preserve"> </w:t>
            </w:r>
          </w:p>
          <w:p w:rsidR="00A84ED5" w:rsidRDefault="00E931F2" w:rsidP="00FD56FB">
            <w:pPr>
              <w:jc w:val="both"/>
              <w:rPr>
                <w:sz w:val="28"/>
                <w:szCs w:val="28"/>
                <w:lang w:val="uk-UA"/>
              </w:rPr>
            </w:pPr>
            <w:r w:rsidRPr="00A827A9">
              <w:rPr>
                <w:rFonts w:eastAsia="Arial Unicode MS"/>
                <w:color w:val="000000"/>
                <w:sz w:val="28"/>
                <w:szCs w:val="28"/>
                <w:lang w:val="uk-UA" w:eastAsia="uk-UA"/>
              </w:rPr>
              <w:t>витрачатимуть</w:t>
            </w:r>
            <w:r>
              <w:rPr>
                <w:sz w:val="28"/>
                <w:szCs w:val="28"/>
                <w:lang w:val="uk-UA"/>
              </w:rPr>
              <w:t xml:space="preserve"> кошти  та час на </w:t>
            </w:r>
            <w:r w:rsidR="00FD56FB">
              <w:rPr>
                <w:sz w:val="28"/>
                <w:szCs w:val="28"/>
                <w:lang w:val="uk-UA"/>
              </w:rPr>
              <w:t xml:space="preserve">обладнання транспортних засобів та обслуговування автоматизованої системи обліку оплати проїзду </w:t>
            </w:r>
            <w:r w:rsidR="00A84ED5">
              <w:rPr>
                <w:sz w:val="28"/>
                <w:szCs w:val="28"/>
                <w:lang w:val="uk-UA"/>
              </w:rPr>
              <w:t xml:space="preserve"> </w:t>
            </w:r>
            <w:r w:rsidR="00154FE4">
              <w:rPr>
                <w:sz w:val="28"/>
                <w:szCs w:val="28"/>
                <w:lang w:val="uk-UA"/>
              </w:rPr>
              <w:t>в сумі</w:t>
            </w:r>
            <w:r w:rsidR="00795BF7">
              <w:rPr>
                <w:sz w:val="28"/>
                <w:szCs w:val="28"/>
                <w:lang w:val="uk-UA"/>
              </w:rPr>
              <w:t xml:space="preserve"> </w:t>
            </w:r>
          </w:p>
          <w:p w:rsidR="00907F38" w:rsidRPr="00A827A9" w:rsidRDefault="009E2191" w:rsidP="007F50D4">
            <w:pPr>
              <w:jc w:val="both"/>
              <w:rPr>
                <w:b/>
                <w:bCs/>
                <w:sz w:val="28"/>
                <w:szCs w:val="28"/>
                <w:lang w:val="uk-UA"/>
              </w:rPr>
            </w:pPr>
            <w:r>
              <w:rPr>
                <w:sz w:val="28"/>
                <w:szCs w:val="28"/>
                <w:lang w:val="uk-UA"/>
              </w:rPr>
              <w:t>31000</w:t>
            </w:r>
            <w:r w:rsidR="00FD56FB">
              <w:rPr>
                <w:sz w:val="28"/>
                <w:szCs w:val="28"/>
                <w:lang w:val="uk-UA"/>
              </w:rPr>
              <w:t xml:space="preserve"> грн.</w:t>
            </w:r>
            <w:r w:rsidR="00907F38" w:rsidRPr="00A827A9">
              <w:rPr>
                <w:rFonts w:eastAsia="Arial Unicode MS"/>
                <w:color w:val="000000"/>
                <w:sz w:val="28"/>
                <w:szCs w:val="28"/>
                <w:lang w:val="uk-UA" w:eastAsia="uk-UA"/>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07F38" w:rsidRPr="00A827A9" w:rsidRDefault="00907F38" w:rsidP="00D57CAA">
            <w:pPr>
              <w:jc w:val="both"/>
              <w:rPr>
                <w:b/>
                <w:bCs/>
                <w:sz w:val="28"/>
                <w:szCs w:val="28"/>
                <w:lang w:val="uk-UA"/>
              </w:rPr>
            </w:pPr>
            <w:r w:rsidRPr="00A827A9">
              <w:rPr>
                <w:rFonts w:eastAsia="Arial Unicode MS"/>
                <w:color w:val="000000"/>
                <w:sz w:val="28"/>
                <w:szCs w:val="28"/>
                <w:lang w:val="uk-UA" w:eastAsia="uk-UA"/>
              </w:rPr>
              <w:t xml:space="preserve">У разі прийняття акта, задекларовані цілі будуть досягнуті повною мірою: буде врегульовано господарські відносини у </w:t>
            </w:r>
            <w:r>
              <w:rPr>
                <w:rFonts w:eastAsia="Arial Unicode MS"/>
                <w:color w:val="000000"/>
                <w:sz w:val="28"/>
                <w:szCs w:val="28"/>
                <w:lang w:val="uk-UA" w:eastAsia="uk-UA"/>
              </w:rPr>
              <w:t>сфері пасажирських перевезень н</w:t>
            </w:r>
            <w:r w:rsidRPr="00A827A9">
              <w:rPr>
                <w:rFonts w:eastAsia="Arial Unicode MS"/>
                <w:color w:val="000000"/>
                <w:sz w:val="28"/>
                <w:szCs w:val="28"/>
                <w:lang w:val="uk-UA" w:eastAsia="uk-UA"/>
              </w:rPr>
              <w:t>а місцевому рівн</w:t>
            </w:r>
            <w:r w:rsidR="00A5727A">
              <w:rPr>
                <w:rFonts w:eastAsia="Arial Unicode MS"/>
                <w:color w:val="000000"/>
                <w:sz w:val="28"/>
                <w:szCs w:val="28"/>
                <w:lang w:val="uk-UA" w:eastAsia="uk-UA"/>
              </w:rPr>
              <w:t xml:space="preserve">і, що забезпечить затвердження </w:t>
            </w:r>
            <w:r w:rsidR="00FD56FB" w:rsidRPr="00E43400">
              <w:rPr>
                <w:rFonts w:eastAsia="Times New Roman"/>
                <w:sz w:val="28"/>
                <w:szCs w:val="28"/>
                <w:lang w:val="uk-UA"/>
              </w:rPr>
              <w:t>П</w:t>
            </w:r>
            <w:r w:rsidR="00FD56FB">
              <w:rPr>
                <w:rFonts w:eastAsia="Times New Roman"/>
                <w:sz w:val="28"/>
                <w:szCs w:val="28"/>
                <w:lang w:val="uk-UA"/>
              </w:rPr>
              <w:t>о</w:t>
            </w:r>
            <w:r w:rsidR="00D57CAA">
              <w:rPr>
                <w:rFonts w:eastAsia="Times New Roman"/>
                <w:sz w:val="28"/>
                <w:szCs w:val="28"/>
                <w:lang w:val="uk-UA"/>
              </w:rPr>
              <w:t xml:space="preserve">ложення про порядок </w:t>
            </w:r>
            <w:r w:rsidR="00FD56FB" w:rsidRPr="00E43400">
              <w:rPr>
                <w:rFonts w:eastAsia="Times New Roman"/>
                <w:sz w:val="28"/>
                <w:szCs w:val="28"/>
                <w:lang w:val="uk-UA"/>
              </w:rPr>
              <w:t>функціонування та вимоги до автоматизованої системи обліку оплати</w:t>
            </w:r>
            <w:r w:rsidR="00FD56FB">
              <w:rPr>
                <w:rFonts w:eastAsia="Times New Roman"/>
                <w:sz w:val="28"/>
                <w:szCs w:val="28"/>
                <w:lang w:val="uk-UA"/>
              </w:rPr>
              <w:t xml:space="preserve"> </w:t>
            </w:r>
            <w:r w:rsidR="00FD56FB" w:rsidRPr="00E43400">
              <w:rPr>
                <w:rFonts w:eastAsia="Times New Roman"/>
                <w:sz w:val="28"/>
                <w:szCs w:val="28"/>
                <w:lang w:val="uk-UA"/>
              </w:rPr>
              <w:t>проїзду на міжміських і приміських автобусних маршрутах загального</w:t>
            </w:r>
            <w:r w:rsidR="00FD56FB">
              <w:rPr>
                <w:rFonts w:eastAsia="Times New Roman"/>
                <w:sz w:val="28"/>
                <w:szCs w:val="28"/>
                <w:lang w:val="uk-UA"/>
              </w:rPr>
              <w:t xml:space="preserve"> </w:t>
            </w:r>
            <w:r w:rsidR="00FD56FB" w:rsidRPr="00E43400">
              <w:rPr>
                <w:rFonts w:eastAsia="Times New Roman"/>
                <w:sz w:val="28"/>
                <w:szCs w:val="28"/>
                <w:lang w:val="uk-UA"/>
              </w:rPr>
              <w:t xml:space="preserve">користування, що проходять </w:t>
            </w:r>
            <w:r w:rsidR="00FD56FB" w:rsidRPr="00E43400">
              <w:rPr>
                <w:rFonts w:eastAsia="Times New Roman"/>
                <w:sz w:val="28"/>
                <w:szCs w:val="28"/>
                <w:lang w:val="uk-UA"/>
              </w:rPr>
              <w:lastRenderedPageBreak/>
              <w:t>територією двох або більше територіальних громад та не виходять за межі території Тернопільської області</w:t>
            </w:r>
          </w:p>
        </w:tc>
      </w:tr>
    </w:tbl>
    <w:p w:rsidR="00907F38" w:rsidRPr="00A827A9" w:rsidRDefault="00907F38" w:rsidP="00A827A9">
      <w:pPr>
        <w:jc w:val="center"/>
        <w:rPr>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3544"/>
        <w:gridCol w:w="3933"/>
      </w:tblGrid>
      <w:tr w:rsidR="00907F38" w:rsidRPr="00A827A9">
        <w:tc>
          <w:tcPr>
            <w:tcW w:w="2093" w:type="dxa"/>
            <w:tcBorders>
              <w:top w:val="single" w:sz="4" w:space="0" w:color="000000"/>
              <w:left w:val="single" w:sz="4" w:space="0" w:color="000000"/>
              <w:bottom w:val="single" w:sz="4" w:space="0" w:color="000000"/>
              <w:right w:val="single" w:sz="4" w:space="0" w:color="000000"/>
            </w:tcBorders>
          </w:tcPr>
          <w:p w:rsidR="00907F38" w:rsidRPr="00A5727A" w:rsidRDefault="00907F38" w:rsidP="002E71B4">
            <w:pPr>
              <w:jc w:val="center"/>
              <w:rPr>
                <w:b/>
                <w:sz w:val="28"/>
                <w:szCs w:val="28"/>
                <w:lang w:val="uk-UA"/>
              </w:rPr>
            </w:pPr>
            <w:r w:rsidRPr="00A5727A">
              <w:rPr>
                <w:b/>
                <w:sz w:val="28"/>
                <w:szCs w:val="28"/>
                <w:lang w:val="uk-UA"/>
              </w:rPr>
              <w:t>Рейтинг</w:t>
            </w:r>
          </w:p>
        </w:tc>
        <w:tc>
          <w:tcPr>
            <w:tcW w:w="3544" w:type="dxa"/>
            <w:tcBorders>
              <w:top w:val="single" w:sz="4" w:space="0" w:color="000000"/>
              <w:left w:val="single" w:sz="4" w:space="0" w:color="000000"/>
              <w:bottom w:val="single" w:sz="4" w:space="0" w:color="000000"/>
              <w:right w:val="single" w:sz="4" w:space="0" w:color="000000"/>
            </w:tcBorders>
          </w:tcPr>
          <w:p w:rsidR="00907F38" w:rsidRPr="00A5727A" w:rsidRDefault="00907F38" w:rsidP="002E71B4">
            <w:pPr>
              <w:jc w:val="center"/>
              <w:rPr>
                <w:b/>
                <w:sz w:val="28"/>
                <w:szCs w:val="28"/>
                <w:lang w:val="uk-UA"/>
              </w:rPr>
            </w:pPr>
            <w:r w:rsidRPr="00A5727A">
              <w:rPr>
                <w:b/>
                <w:sz w:val="28"/>
                <w:szCs w:val="28"/>
                <w:lang w:val="uk-UA"/>
              </w:rPr>
              <w:t>Аргументи щодо переваги обраної альтернативи/причини відмови від альтернативи</w:t>
            </w:r>
          </w:p>
        </w:tc>
        <w:tc>
          <w:tcPr>
            <w:tcW w:w="3933" w:type="dxa"/>
            <w:tcBorders>
              <w:top w:val="single" w:sz="4" w:space="0" w:color="000000"/>
              <w:left w:val="single" w:sz="4" w:space="0" w:color="000000"/>
              <w:bottom w:val="single" w:sz="4" w:space="0" w:color="000000"/>
              <w:right w:val="single" w:sz="4" w:space="0" w:color="000000"/>
            </w:tcBorders>
          </w:tcPr>
          <w:p w:rsidR="00907F38" w:rsidRPr="00A5727A" w:rsidRDefault="00907F38" w:rsidP="002E71B4">
            <w:pPr>
              <w:jc w:val="center"/>
              <w:rPr>
                <w:b/>
                <w:sz w:val="28"/>
                <w:szCs w:val="28"/>
                <w:lang w:val="uk-UA"/>
              </w:rPr>
            </w:pPr>
            <w:r w:rsidRPr="00A5727A">
              <w:rPr>
                <w:b/>
                <w:sz w:val="28"/>
                <w:szCs w:val="28"/>
                <w:lang w:val="uk-UA"/>
              </w:rPr>
              <w:t>Оцінка ризику зовнішніх чинників на дію запропонованого регуляторного акту</w:t>
            </w:r>
          </w:p>
        </w:tc>
      </w:tr>
      <w:tr w:rsidR="00907F38" w:rsidRPr="00A827A9">
        <w:tc>
          <w:tcPr>
            <w:tcW w:w="2093" w:type="dxa"/>
            <w:tcBorders>
              <w:top w:val="single" w:sz="4" w:space="0" w:color="000000"/>
              <w:left w:val="single" w:sz="4" w:space="0" w:color="000000"/>
              <w:bottom w:val="single" w:sz="4" w:space="0" w:color="000000"/>
              <w:right w:val="single" w:sz="4" w:space="0" w:color="000000"/>
            </w:tcBorders>
            <w:vAlign w:val="center"/>
          </w:tcPr>
          <w:p w:rsidR="00907F38" w:rsidRPr="00A827A9" w:rsidRDefault="00907F38" w:rsidP="002E71B4">
            <w:pPr>
              <w:jc w:val="center"/>
              <w:rPr>
                <w:sz w:val="28"/>
                <w:szCs w:val="28"/>
                <w:lang w:val="uk-UA"/>
              </w:rPr>
            </w:pPr>
            <w:r w:rsidRPr="00A827A9">
              <w:rPr>
                <w:sz w:val="28"/>
                <w:szCs w:val="28"/>
                <w:lang w:val="uk-UA"/>
              </w:rPr>
              <w:t>1</w:t>
            </w:r>
          </w:p>
        </w:tc>
        <w:tc>
          <w:tcPr>
            <w:tcW w:w="3544" w:type="dxa"/>
            <w:tcBorders>
              <w:top w:val="single" w:sz="4" w:space="0" w:color="000000"/>
              <w:left w:val="single" w:sz="4" w:space="0" w:color="000000"/>
              <w:bottom w:val="single" w:sz="4" w:space="0" w:color="000000"/>
              <w:right w:val="single" w:sz="4" w:space="0" w:color="000000"/>
            </w:tcBorders>
            <w:vAlign w:val="center"/>
          </w:tcPr>
          <w:p w:rsidR="00907F38" w:rsidRPr="00A827A9" w:rsidRDefault="00907F38" w:rsidP="002E71B4">
            <w:pPr>
              <w:jc w:val="center"/>
              <w:rPr>
                <w:sz w:val="28"/>
                <w:szCs w:val="28"/>
                <w:lang w:val="uk-UA"/>
              </w:rPr>
            </w:pPr>
            <w:r w:rsidRPr="00A827A9">
              <w:rPr>
                <w:sz w:val="28"/>
                <w:szCs w:val="28"/>
                <w:lang w:val="uk-UA"/>
              </w:rPr>
              <w:t>2</w:t>
            </w:r>
          </w:p>
        </w:tc>
        <w:tc>
          <w:tcPr>
            <w:tcW w:w="3933" w:type="dxa"/>
            <w:tcBorders>
              <w:top w:val="single" w:sz="4" w:space="0" w:color="000000"/>
              <w:left w:val="single" w:sz="4" w:space="0" w:color="000000"/>
              <w:bottom w:val="single" w:sz="4" w:space="0" w:color="000000"/>
              <w:right w:val="single" w:sz="4" w:space="0" w:color="000000"/>
            </w:tcBorders>
            <w:vAlign w:val="center"/>
          </w:tcPr>
          <w:p w:rsidR="00907F38" w:rsidRPr="00A827A9" w:rsidRDefault="00907F38" w:rsidP="002E71B4">
            <w:pPr>
              <w:jc w:val="center"/>
              <w:rPr>
                <w:sz w:val="28"/>
                <w:szCs w:val="28"/>
                <w:lang w:val="uk-UA"/>
              </w:rPr>
            </w:pPr>
            <w:r w:rsidRPr="00A827A9">
              <w:rPr>
                <w:sz w:val="28"/>
                <w:szCs w:val="28"/>
                <w:lang w:val="uk-UA"/>
              </w:rPr>
              <w:t>3</w:t>
            </w:r>
          </w:p>
        </w:tc>
      </w:tr>
      <w:tr w:rsidR="00907F38" w:rsidRPr="00A827A9">
        <w:tc>
          <w:tcPr>
            <w:tcW w:w="2093"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sz w:val="28"/>
                <w:szCs w:val="28"/>
                <w:lang w:val="uk-UA"/>
              </w:rPr>
              <w:t>Альтернатива № 1</w:t>
            </w:r>
          </w:p>
        </w:tc>
        <w:tc>
          <w:tcPr>
            <w:tcW w:w="3544" w:type="dxa"/>
            <w:tcBorders>
              <w:top w:val="single" w:sz="4" w:space="0" w:color="000000"/>
              <w:left w:val="single" w:sz="4" w:space="0" w:color="000000"/>
              <w:bottom w:val="single" w:sz="4" w:space="0" w:color="000000"/>
              <w:right w:val="single" w:sz="4" w:space="0" w:color="000000"/>
            </w:tcBorders>
          </w:tcPr>
          <w:p w:rsidR="00907F38" w:rsidRPr="00A827A9" w:rsidRDefault="00907F38" w:rsidP="00FD56FB">
            <w:pPr>
              <w:rPr>
                <w:b/>
                <w:bCs/>
                <w:sz w:val="28"/>
                <w:szCs w:val="28"/>
                <w:lang w:val="uk-UA"/>
              </w:rPr>
            </w:pPr>
            <w:r w:rsidRPr="00A827A9">
              <w:rPr>
                <w:rFonts w:eastAsia="Arial Unicode MS"/>
                <w:color w:val="000000"/>
                <w:sz w:val="28"/>
                <w:szCs w:val="28"/>
                <w:lang w:val="uk-UA" w:eastAsia="uk-UA"/>
              </w:rPr>
              <w:t xml:space="preserve">Не забезпечується досягнення цілей щодо регулювання набуття права на </w:t>
            </w:r>
            <w:r w:rsidR="00FD56FB">
              <w:rPr>
                <w:rFonts w:eastAsia="Arial Unicode MS"/>
                <w:color w:val="000000"/>
                <w:sz w:val="28"/>
                <w:szCs w:val="28"/>
                <w:lang w:val="uk-UA" w:eastAsia="uk-UA"/>
              </w:rPr>
              <w:t xml:space="preserve">безплатний проїзд </w:t>
            </w:r>
            <w:r w:rsidRPr="00A827A9">
              <w:rPr>
                <w:rFonts w:eastAsia="Arial Unicode MS"/>
                <w:color w:val="000000"/>
                <w:sz w:val="28"/>
                <w:szCs w:val="28"/>
                <w:lang w:val="uk-UA" w:eastAsia="uk-UA"/>
              </w:rPr>
              <w:t>.</w:t>
            </w:r>
            <w:r w:rsidR="00A5727A">
              <w:rPr>
                <w:rFonts w:eastAsia="Arial Unicode MS"/>
                <w:color w:val="000000"/>
                <w:sz w:val="28"/>
                <w:szCs w:val="28"/>
                <w:lang w:val="uk-UA" w:eastAsia="uk-UA"/>
              </w:rPr>
              <w:t xml:space="preserve"> Також </w:t>
            </w:r>
            <w:r w:rsidR="00A5727A" w:rsidRPr="00EB7DE8">
              <w:rPr>
                <w:rFonts w:eastAsia="Arial Unicode MS"/>
                <w:sz w:val="28"/>
                <w:szCs w:val="28"/>
                <w:lang w:val="uk-UA" w:eastAsia="uk-UA"/>
              </w:rPr>
              <w:t>матиме місце порушення вимог чинного законодавства.</w:t>
            </w:r>
          </w:p>
        </w:tc>
        <w:tc>
          <w:tcPr>
            <w:tcW w:w="3933" w:type="dxa"/>
            <w:tcBorders>
              <w:top w:val="single" w:sz="4" w:space="0" w:color="000000"/>
              <w:left w:val="single" w:sz="4" w:space="0" w:color="000000"/>
              <w:bottom w:val="single" w:sz="4" w:space="0" w:color="000000"/>
              <w:right w:val="single" w:sz="4" w:space="0" w:color="000000"/>
            </w:tcBorders>
          </w:tcPr>
          <w:p w:rsidR="00907F38" w:rsidRPr="00A827A9" w:rsidRDefault="00907F38" w:rsidP="00A5727A">
            <w:pPr>
              <w:widowControl w:val="0"/>
              <w:spacing w:line="322" w:lineRule="exact"/>
              <w:rPr>
                <w:color w:val="000000"/>
                <w:sz w:val="28"/>
                <w:szCs w:val="28"/>
                <w:lang w:val="uk-UA" w:eastAsia="uk-UA"/>
              </w:rPr>
            </w:pPr>
            <w:r w:rsidRPr="00A827A9">
              <w:rPr>
                <w:color w:val="000000"/>
                <w:sz w:val="28"/>
                <w:szCs w:val="28"/>
                <w:lang w:val="uk-UA" w:eastAsia="uk-UA"/>
              </w:rPr>
              <w:t>Зовнішні чинники на дію</w:t>
            </w:r>
          </w:p>
          <w:p w:rsidR="00907F38" w:rsidRPr="00A827A9" w:rsidRDefault="00907F38" w:rsidP="00A5727A">
            <w:pPr>
              <w:rPr>
                <w:b/>
                <w:bCs/>
                <w:sz w:val="28"/>
                <w:szCs w:val="28"/>
                <w:lang w:val="uk-UA"/>
              </w:rPr>
            </w:pPr>
            <w:r w:rsidRPr="00A827A9">
              <w:rPr>
                <w:rFonts w:eastAsia="Arial Unicode MS"/>
                <w:color w:val="000000"/>
                <w:sz w:val="28"/>
                <w:szCs w:val="28"/>
                <w:lang w:val="uk-UA" w:eastAsia="uk-UA"/>
              </w:rPr>
              <w:t>регуляторного акта у разі залишення існуючої на даний момент ситуації без</w:t>
            </w:r>
            <w:r>
              <w:rPr>
                <w:rFonts w:eastAsia="Arial Unicode MS"/>
                <w:color w:val="000000"/>
                <w:sz w:val="28"/>
                <w:szCs w:val="28"/>
                <w:lang w:val="uk-UA" w:eastAsia="uk-UA"/>
              </w:rPr>
              <w:t xml:space="preserve"> </w:t>
            </w:r>
            <w:r w:rsidRPr="00A827A9">
              <w:rPr>
                <w:rFonts w:eastAsia="Arial Unicode MS"/>
                <w:color w:val="000000"/>
                <w:sz w:val="28"/>
                <w:szCs w:val="28"/>
                <w:lang w:val="uk-UA" w:eastAsia="uk-UA"/>
              </w:rPr>
              <w:t>змін відсутні</w:t>
            </w:r>
            <w:r w:rsidR="00A5727A">
              <w:rPr>
                <w:rFonts w:eastAsia="Arial Unicode MS"/>
                <w:color w:val="000000"/>
                <w:sz w:val="28"/>
                <w:szCs w:val="28"/>
                <w:lang w:val="uk-UA" w:eastAsia="uk-UA"/>
              </w:rPr>
              <w:t>.</w:t>
            </w:r>
          </w:p>
        </w:tc>
      </w:tr>
      <w:tr w:rsidR="00907F38" w:rsidRPr="00A827A9">
        <w:tc>
          <w:tcPr>
            <w:tcW w:w="2093" w:type="dxa"/>
            <w:tcBorders>
              <w:top w:val="single" w:sz="4" w:space="0" w:color="000000"/>
              <w:left w:val="single" w:sz="4" w:space="0" w:color="000000"/>
              <w:bottom w:val="single" w:sz="4" w:space="0" w:color="000000"/>
              <w:right w:val="single" w:sz="4" w:space="0" w:color="000000"/>
            </w:tcBorders>
          </w:tcPr>
          <w:p w:rsidR="00907F38" w:rsidRPr="00A827A9" w:rsidRDefault="00907F38" w:rsidP="002E71B4">
            <w:pPr>
              <w:jc w:val="center"/>
              <w:rPr>
                <w:b/>
                <w:bCs/>
                <w:sz w:val="28"/>
                <w:szCs w:val="28"/>
                <w:lang w:val="uk-UA"/>
              </w:rPr>
            </w:pPr>
            <w:r w:rsidRPr="00A827A9">
              <w:rPr>
                <w:sz w:val="28"/>
                <w:szCs w:val="28"/>
                <w:lang w:val="uk-UA"/>
              </w:rPr>
              <w:t>Альтернатива № 2</w:t>
            </w:r>
          </w:p>
        </w:tc>
        <w:tc>
          <w:tcPr>
            <w:tcW w:w="3544" w:type="dxa"/>
            <w:tcBorders>
              <w:top w:val="single" w:sz="4" w:space="0" w:color="000000"/>
              <w:left w:val="single" w:sz="4" w:space="0" w:color="000000"/>
              <w:bottom w:val="single" w:sz="4" w:space="0" w:color="000000"/>
              <w:right w:val="single" w:sz="4" w:space="0" w:color="000000"/>
            </w:tcBorders>
          </w:tcPr>
          <w:p w:rsidR="00907F38" w:rsidRPr="007850B4" w:rsidRDefault="00BB251D" w:rsidP="00FD56FB">
            <w:pPr>
              <w:widowControl w:val="0"/>
              <w:spacing w:line="322" w:lineRule="exact"/>
              <w:rPr>
                <w:rFonts w:eastAsia="Arial Unicode MS"/>
                <w:color w:val="000000"/>
                <w:sz w:val="28"/>
                <w:szCs w:val="28"/>
                <w:lang w:val="uk-UA" w:eastAsia="uk-UA"/>
              </w:rPr>
            </w:pPr>
            <w:r w:rsidRPr="00A827A9">
              <w:rPr>
                <w:color w:val="000000"/>
                <w:sz w:val="28"/>
                <w:szCs w:val="28"/>
                <w:lang w:val="uk-UA" w:eastAsia="uk-UA"/>
              </w:rPr>
              <w:t xml:space="preserve">Перевагами обраного способу регулювання набуття права на перевезення пасажирів на приміських та міжміських автобусних маршрутах загального користування </w:t>
            </w:r>
            <w:r w:rsidR="00FD56FB">
              <w:rPr>
                <w:color w:val="000000"/>
                <w:sz w:val="28"/>
                <w:szCs w:val="28"/>
                <w:lang w:val="uk-UA" w:eastAsia="uk-UA"/>
              </w:rPr>
              <w:t>з врахуванням соціальних нормативів.</w:t>
            </w:r>
          </w:p>
        </w:tc>
        <w:tc>
          <w:tcPr>
            <w:tcW w:w="3933" w:type="dxa"/>
            <w:tcBorders>
              <w:top w:val="single" w:sz="4" w:space="0" w:color="000000"/>
              <w:left w:val="single" w:sz="4" w:space="0" w:color="000000"/>
              <w:bottom w:val="single" w:sz="4" w:space="0" w:color="000000"/>
              <w:right w:val="single" w:sz="4" w:space="0" w:color="000000"/>
            </w:tcBorders>
          </w:tcPr>
          <w:p w:rsidR="00907F38" w:rsidRPr="00A827A9" w:rsidRDefault="00907F38" w:rsidP="001E2806">
            <w:pPr>
              <w:rPr>
                <w:b/>
                <w:bCs/>
                <w:sz w:val="28"/>
                <w:szCs w:val="28"/>
                <w:lang w:val="uk-UA"/>
              </w:rPr>
            </w:pPr>
            <w:r w:rsidRPr="00A827A9">
              <w:rPr>
                <w:rFonts w:eastAsia="Arial Unicode MS"/>
                <w:color w:val="000000"/>
                <w:sz w:val="28"/>
                <w:szCs w:val="28"/>
                <w:lang w:val="uk-UA" w:eastAsia="uk-UA"/>
              </w:rPr>
              <w:t>До зовнішніх факторів, що можуть вплинути на дію регуляторного акта можна віднести прискорення або уповільнення темпів економічного зростання, зміну законодавства про автомобільний транспорт.</w:t>
            </w:r>
          </w:p>
        </w:tc>
      </w:tr>
    </w:tbl>
    <w:p w:rsidR="00907F38" w:rsidRPr="00A827A9" w:rsidRDefault="00907F38" w:rsidP="00A827A9">
      <w:pPr>
        <w:jc w:val="center"/>
        <w:rPr>
          <w:b/>
          <w:bCs/>
          <w:sz w:val="28"/>
          <w:szCs w:val="28"/>
          <w:lang w:val="uk-UA"/>
        </w:rPr>
      </w:pPr>
    </w:p>
    <w:p w:rsidR="00907F38" w:rsidRPr="00A827A9" w:rsidRDefault="00907F38" w:rsidP="00A827A9">
      <w:pPr>
        <w:jc w:val="center"/>
        <w:rPr>
          <w:b/>
          <w:bCs/>
          <w:sz w:val="28"/>
          <w:szCs w:val="28"/>
          <w:lang w:val="uk-UA"/>
        </w:rPr>
      </w:pPr>
      <w:r>
        <w:rPr>
          <w:b/>
          <w:bCs/>
          <w:sz w:val="28"/>
          <w:szCs w:val="28"/>
          <w:lang w:val="uk-UA"/>
        </w:rPr>
        <w:t xml:space="preserve">V. </w:t>
      </w:r>
      <w:r w:rsidRPr="00A827A9">
        <w:rPr>
          <w:b/>
          <w:bCs/>
          <w:sz w:val="28"/>
          <w:szCs w:val="28"/>
          <w:lang w:val="uk-UA"/>
        </w:rPr>
        <w:t>Механізми та заходи, які забезпечать розв’язання визначеної проблеми</w:t>
      </w:r>
    </w:p>
    <w:p w:rsidR="001E2806" w:rsidRDefault="001E2806" w:rsidP="00A827A9">
      <w:pPr>
        <w:ind w:firstLine="708"/>
        <w:jc w:val="both"/>
        <w:rPr>
          <w:sz w:val="28"/>
          <w:szCs w:val="28"/>
          <w:lang w:val="uk-UA"/>
        </w:rPr>
      </w:pPr>
    </w:p>
    <w:p w:rsidR="001E2806" w:rsidRDefault="00907F38" w:rsidP="00A827A9">
      <w:pPr>
        <w:ind w:firstLine="708"/>
        <w:jc w:val="both"/>
        <w:rPr>
          <w:sz w:val="28"/>
          <w:szCs w:val="28"/>
          <w:lang w:val="uk-UA"/>
        </w:rPr>
      </w:pPr>
      <w:r w:rsidRPr="00A827A9">
        <w:rPr>
          <w:sz w:val="28"/>
          <w:szCs w:val="28"/>
          <w:lang w:val="uk-UA"/>
        </w:rPr>
        <w:t xml:space="preserve">З метою реалізації визначених </w:t>
      </w:r>
      <w:r>
        <w:rPr>
          <w:sz w:val="28"/>
          <w:szCs w:val="28"/>
          <w:lang w:val="uk-UA"/>
        </w:rPr>
        <w:t xml:space="preserve">цілей, пропонується затвердити </w:t>
      </w:r>
      <w:r w:rsidR="00D57CAA">
        <w:rPr>
          <w:rFonts w:eastAsia="Times New Roman"/>
          <w:sz w:val="28"/>
          <w:szCs w:val="28"/>
          <w:lang w:val="uk-UA"/>
        </w:rPr>
        <w:t>Положення про порядок</w:t>
      </w:r>
      <w:r w:rsidR="00FD56FB">
        <w:rPr>
          <w:rFonts w:eastAsia="Times New Roman"/>
          <w:sz w:val="28"/>
          <w:szCs w:val="28"/>
          <w:lang w:val="uk-UA"/>
        </w:rPr>
        <w:t xml:space="preserve"> </w:t>
      </w:r>
      <w:r w:rsidR="00FD56FB" w:rsidRPr="00E43400">
        <w:rPr>
          <w:rFonts w:eastAsia="Times New Roman"/>
          <w:sz w:val="28"/>
          <w:szCs w:val="28"/>
          <w:lang w:val="uk-UA"/>
        </w:rPr>
        <w:t>функціонування та вимоги до автоматизованої системи обліку оплати</w:t>
      </w:r>
      <w:r w:rsidR="00FD56FB">
        <w:rPr>
          <w:rFonts w:eastAsia="Times New Roman"/>
          <w:sz w:val="28"/>
          <w:szCs w:val="28"/>
          <w:lang w:val="uk-UA"/>
        </w:rPr>
        <w:t xml:space="preserve"> </w:t>
      </w:r>
      <w:r w:rsidR="00FD56FB" w:rsidRPr="00E43400">
        <w:rPr>
          <w:rFonts w:eastAsia="Times New Roman"/>
          <w:sz w:val="28"/>
          <w:szCs w:val="28"/>
          <w:lang w:val="uk-UA"/>
        </w:rPr>
        <w:t>проїзду на міжміських і приміських автобусних маршрутах загального</w:t>
      </w:r>
      <w:r w:rsidR="00FD56FB">
        <w:rPr>
          <w:rFonts w:eastAsia="Times New Roman"/>
          <w:sz w:val="28"/>
          <w:szCs w:val="28"/>
          <w:lang w:val="uk-UA"/>
        </w:rPr>
        <w:t xml:space="preserve"> </w:t>
      </w:r>
      <w:r w:rsidR="00FD56FB" w:rsidRPr="00E43400">
        <w:rPr>
          <w:rFonts w:eastAsia="Times New Roman"/>
          <w:sz w:val="28"/>
          <w:szCs w:val="28"/>
          <w:lang w:val="uk-UA"/>
        </w:rPr>
        <w:t xml:space="preserve">користування, що проходять територією двох або більше територіальних громад та не виходять за межі території </w:t>
      </w:r>
      <w:r w:rsidR="00D57CAA">
        <w:rPr>
          <w:rFonts w:eastAsia="Times New Roman"/>
          <w:sz w:val="28"/>
          <w:szCs w:val="28"/>
          <w:lang w:val="uk-UA"/>
        </w:rPr>
        <w:t xml:space="preserve"> </w:t>
      </w:r>
      <w:r w:rsidR="00FD56FB" w:rsidRPr="00E43400">
        <w:rPr>
          <w:rFonts w:eastAsia="Times New Roman"/>
          <w:sz w:val="28"/>
          <w:szCs w:val="28"/>
          <w:lang w:val="uk-UA"/>
        </w:rPr>
        <w:t>Тернопільської області</w:t>
      </w:r>
      <w:r w:rsidRPr="00A827A9">
        <w:rPr>
          <w:sz w:val="28"/>
          <w:szCs w:val="28"/>
          <w:lang w:val="uk-UA"/>
        </w:rPr>
        <w:t>.</w:t>
      </w:r>
    </w:p>
    <w:p w:rsidR="00907F38" w:rsidRDefault="00F319D4" w:rsidP="00F319D4">
      <w:pPr>
        <w:ind w:firstLine="708"/>
        <w:jc w:val="both"/>
        <w:rPr>
          <w:sz w:val="28"/>
          <w:szCs w:val="28"/>
          <w:lang w:val="uk-UA"/>
        </w:rPr>
      </w:pPr>
      <w:r>
        <w:rPr>
          <w:sz w:val="28"/>
          <w:szCs w:val="28"/>
          <w:lang w:val="uk-UA"/>
        </w:rPr>
        <w:t xml:space="preserve">Чіткий механізм обліку пасажирів та розрахунків сум компенсації від перевезення пільгових категорій громадян дає змогу </w:t>
      </w:r>
      <w:r w:rsidR="00907F38" w:rsidRPr="00A827A9">
        <w:rPr>
          <w:sz w:val="28"/>
          <w:szCs w:val="28"/>
          <w:lang w:val="uk-UA"/>
        </w:rPr>
        <w:t xml:space="preserve">перевізникам </w:t>
      </w:r>
      <w:r>
        <w:rPr>
          <w:sz w:val="28"/>
          <w:szCs w:val="28"/>
          <w:lang w:val="uk-UA"/>
        </w:rPr>
        <w:t>реально оцінювати можливості щодо якості та надійності надання послуг</w:t>
      </w:r>
      <w:r w:rsidR="00907F38">
        <w:rPr>
          <w:sz w:val="28"/>
          <w:szCs w:val="28"/>
          <w:lang w:val="uk-UA"/>
        </w:rPr>
        <w:t>,</w:t>
      </w:r>
      <w:r w:rsidR="00907F38" w:rsidRPr="00A827A9">
        <w:rPr>
          <w:sz w:val="28"/>
          <w:szCs w:val="28"/>
          <w:lang w:val="uk-UA"/>
        </w:rPr>
        <w:t xml:space="preserve"> передбачається високий рівень виконання вимог даного регуляторного акта.</w:t>
      </w:r>
    </w:p>
    <w:p w:rsidR="00907F38" w:rsidRPr="00126314" w:rsidRDefault="00907F38" w:rsidP="00126314">
      <w:pPr>
        <w:ind w:firstLine="708"/>
        <w:jc w:val="both"/>
        <w:rPr>
          <w:sz w:val="28"/>
          <w:szCs w:val="28"/>
          <w:lang w:val="uk-UA"/>
        </w:rPr>
      </w:pPr>
      <w:r w:rsidRPr="00126314">
        <w:rPr>
          <w:sz w:val="28"/>
          <w:szCs w:val="28"/>
          <w:lang w:val="uk-UA"/>
        </w:rPr>
        <w:lastRenderedPageBreak/>
        <w:t>Заходи для впровадження регулювання, які буде застосовано: аналіз статистичних даних щодо результатів діяльності пасажирсько</w:t>
      </w:r>
      <w:r>
        <w:rPr>
          <w:sz w:val="28"/>
          <w:szCs w:val="28"/>
          <w:lang w:val="uk-UA"/>
        </w:rPr>
        <w:t>го</w:t>
      </w:r>
      <w:r w:rsidRPr="00126314">
        <w:rPr>
          <w:sz w:val="28"/>
          <w:szCs w:val="28"/>
          <w:lang w:val="uk-UA"/>
        </w:rPr>
        <w:t xml:space="preserve"> автомобільного транспорту на території </w:t>
      </w:r>
      <w:r w:rsidR="005B5499">
        <w:rPr>
          <w:sz w:val="28"/>
          <w:szCs w:val="28"/>
          <w:lang w:val="uk-UA"/>
        </w:rPr>
        <w:t>Тернопільської</w:t>
      </w:r>
      <w:r w:rsidRPr="00126314">
        <w:rPr>
          <w:sz w:val="28"/>
          <w:szCs w:val="28"/>
          <w:lang w:val="uk-UA"/>
        </w:rPr>
        <w:t xml:space="preserve"> області, усне опитування, анкетування.</w:t>
      </w:r>
    </w:p>
    <w:p w:rsidR="00907F38" w:rsidRPr="00A827A9" w:rsidRDefault="00907F38" w:rsidP="00A827A9">
      <w:pPr>
        <w:ind w:firstLine="708"/>
        <w:jc w:val="both"/>
        <w:rPr>
          <w:sz w:val="28"/>
          <w:szCs w:val="28"/>
          <w:lang w:val="uk-UA"/>
        </w:rPr>
      </w:pPr>
      <w:r w:rsidRPr="00A827A9">
        <w:rPr>
          <w:sz w:val="28"/>
          <w:szCs w:val="28"/>
          <w:lang w:val="uk-UA"/>
        </w:rPr>
        <w:t xml:space="preserve">Крім того, для впровадження цього регуляторного акта, необхідно здійснити такі організаційні заходи, як забезпечення інформування громадськості про вимоги регуляторного акта шляхом оприлюднення його в засобах масової інформації та </w:t>
      </w:r>
      <w:r w:rsidR="00F319D4">
        <w:rPr>
          <w:sz w:val="28"/>
          <w:szCs w:val="28"/>
          <w:lang w:val="uk-UA"/>
        </w:rPr>
        <w:t>офіційному веб-сайті обласної державної адміністрації</w:t>
      </w:r>
      <w:r w:rsidRPr="00A827A9">
        <w:rPr>
          <w:sz w:val="28"/>
          <w:szCs w:val="28"/>
          <w:lang w:val="uk-UA"/>
        </w:rPr>
        <w:t>.</w:t>
      </w:r>
    </w:p>
    <w:p w:rsidR="00907F38" w:rsidRPr="00A827A9" w:rsidRDefault="00907F38" w:rsidP="00A827A9">
      <w:pPr>
        <w:ind w:firstLine="708"/>
        <w:jc w:val="both"/>
        <w:rPr>
          <w:sz w:val="28"/>
          <w:szCs w:val="28"/>
          <w:lang w:val="uk-UA"/>
        </w:rPr>
      </w:pPr>
    </w:p>
    <w:p w:rsidR="00907F38" w:rsidRPr="00A827A9" w:rsidRDefault="00907F38" w:rsidP="00A256CF">
      <w:pPr>
        <w:ind w:firstLine="708"/>
        <w:jc w:val="both"/>
        <w:rPr>
          <w:b/>
          <w:bCs/>
          <w:sz w:val="28"/>
          <w:szCs w:val="28"/>
          <w:lang w:val="uk-UA"/>
        </w:rPr>
      </w:pPr>
      <w:r w:rsidRPr="00A827A9">
        <w:rPr>
          <w:b/>
          <w:bCs/>
          <w:sz w:val="28"/>
          <w:szCs w:val="28"/>
          <w:lang w:val="uk-UA"/>
        </w:rPr>
        <w:t>VI.</w:t>
      </w:r>
      <w:r w:rsidRPr="00A827A9">
        <w:rPr>
          <w:b/>
          <w:bCs/>
          <w:sz w:val="28"/>
          <w:szCs w:val="28"/>
          <w:lang w:val="uk-UA"/>
        </w:rPr>
        <w:tab/>
        <w:t>Оцінка виконання вимог</w:t>
      </w:r>
      <w:r w:rsidR="00A256CF">
        <w:rPr>
          <w:b/>
          <w:bCs/>
          <w:sz w:val="28"/>
          <w:szCs w:val="28"/>
          <w:lang w:val="uk-UA"/>
        </w:rPr>
        <w:t xml:space="preserve"> регуляторного акта залежно від </w:t>
      </w:r>
      <w:r w:rsidRPr="00A827A9">
        <w:rPr>
          <w:b/>
          <w:bCs/>
          <w:sz w:val="28"/>
          <w:szCs w:val="28"/>
          <w:lang w:val="uk-UA"/>
        </w:rPr>
        <w:t>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907F38" w:rsidRDefault="00907F38" w:rsidP="00A827A9">
      <w:pPr>
        <w:ind w:firstLine="708"/>
        <w:jc w:val="both"/>
        <w:rPr>
          <w:sz w:val="28"/>
          <w:szCs w:val="28"/>
          <w:lang w:val="uk-UA"/>
        </w:rPr>
      </w:pPr>
      <w:r w:rsidRPr="00A827A9">
        <w:rPr>
          <w:sz w:val="28"/>
          <w:szCs w:val="28"/>
          <w:lang w:val="uk-UA"/>
        </w:rPr>
        <w:t>Розрахунок витрат на запровадження державного регулювання для суб’єктів малого підприємництва нав</w:t>
      </w:r>
      <w:r w:rsidR="005C705D">
        <w:rPr>
          <w:sz w:val="28"/>
          <w:szCs w:val="28"/>
          <w:lang w:val="uk-UA"/>
        </w:rPr>
        <w:t>едено в додатку</w:t>
      </w:r>
      <w:r w:rsidR="00E824D7">
        <w:rPr>
          <w:sz w:val="28"/>
          <w:szCs w:val="28"/>
          <w:lang w:val="uk-UA"/>
        </w:rPr>
        <w:t xml:space="preserve"> 1</w:t>
      </w:r>
      <w:r w:rsidR="005C705D">
        <w:rPr>
          <w:sz w:val="28"/>
          <w:szCs w:val="28"/>
          <w:lang w:val="uk-UA"/>
        </w:rPr>
        <w:t xml:space="preserve"> (М-Тест)</w:t>
      </w:r>
      <w:r w:rsidRPr="00A827A9">
        <w:rPr>
          <w:sz w:val="28"/>
          <w:szCs w:val="28"/>
          <w:lang w:val="uk-UA"/>
        </w:rPr>
        <w:t>.</w:t>
      </w:r>
    </w:p>
    <w:p w:rsidR="00907F38" w:rsidRPr="00A827A9" w:rsidRDefault="00907F38" w:rsidP="00A827A9">
      <w:pPr>
        <w:ind w:firstLine="708"/>
        <w:jc w:val="both"/>
        <w:rPr>
          <w:sz w:val="28"/>
          <w:szCs w:val="28"/>
          <w:lang w:val="uk-UA"/>
        </w:rPr>
      </w:pPr>
    </w:p>
    <w:p w:rsidR="00907F38" w:rsidRPr="00A827A9" w:rsidRDefault="00907F38" w:rsidP="00A256CF">
      <w:pPr>
        <w:ind w:firstLine="708"/>
        <w:rPr>
          <w:b/>
          <w:bCs/>
          <w:sz w:val="28"/>
          <w:szCs w:val="28"/>
          <w:lang w:val="uk-UA"/>
        </w:rPr>
      </w:pPr>
      <w:r w:rsidRPr="00A827A9">
        <w:rPr>
          <w:b/>
          <w:bCs/>
          <w:sz w:val="28"/>
          <w:szCs w:val="28"/>
          <w:lang w:val="uk-UA"/>
        </w:rPr>
        <w:t>VII.</w:t>
      </w:r>
      <w:r w:rsidRPr="00A827A9">
        <w:rPr>
          <w:b/>
          <w:bCs/>
          <w:sz w:val="28"/>
          <w:szCs w:val="28"/>
          <w:lang w:val="uk-UA"/>
        </w:rPr>
        <w:tab/>
        <w:t>Обґрунтування запропонованого строку дії регуляторного акта</w:t>
      </w:r>
    </w:p>
    <w:p w:rsidR="00907F38" w:rsidRDefault="00907F38" w:rsidP="00A827A9">
      <w:pPr>
        <w:ind w:firstLine="708"/>
        <w:jc w:val="both"/>
        <w:rPr>
          <w:sz w:val="28"/>
          <w:szCs w:val="28"/>
          <w:lang w:val="uk-UA"/>
        </w:rPr>
      </w:pPr>
      <w:r w:rsidRPr="00A827A9">
        <w:rPr>
          <w:sz w:val="28"/>
          <w:szCs w:val="28"/>
          <w:lang w:val="uk-UA"/>
        </w:rPr>
        <w:t xml:space="preserve">Термін дії запропонованого регуляторного акта не обмежений конкретним терміном - постійний. Водночас він може бути змінений на підставі аналізу ефективності його дії, </w:t>
      </w:r>
      <w:r>
        <w:rPr>
          <w:sz w:val="28"/>
          <w:szCs w:val="28"/>
          <w:lang w:val="uk-UA"/>
        </w:rPr>
        <w:t>звітів про відстеження результативності регуляторного акта а</w:t>
      </w:r>
      <w:r w:rsidRPr="00A827A9">
        <w:rPr>
          <w:sz w:val="28"/>
          <w:szCs w:val="28"/>
          <w:lang w:val="uk-UA"/>
        </w:rPr>
        <w:t>бо у зв’язку зі змінами законодавства.</w:t>
      </w:r>
    </w:p>
    <w:p w:rsidR="00907F38" w:rsidRPr="00A827A9" w:rsidRDefault="00907F38" w:rsidP="00A827A9">
      <w:pPr>
        <w:ind w:firstLine="708"/>
        <w:jc w:val="both"/>
        <w:rPr>
          <w:sz w:val="28"/>
          <w:szCs w:val="28"/>
          <w:lang w:val="uk-UA"/>
        </w:rPr>
      </w:pPr>
    </w:p>
    <w:p w:rsidR="00907F38" w:rsidRPr="00A827A9" w:rsidRDefault="00907F38" w:rsidP="00A256CF">
      <w:pPr>
        <w:ind w:firstLine="708"/>
        <w:rPr>
          <w:b/>
          <w:bCs/>
          <w:sz w:val="28"/>
          <w:szCs w:val="28"/>
          <w:lang w:val="uk-UA"/>
        </w:rPr>
      </w:pPr>
      <w:r w:rsidRPr="00A827A9">
        <w:rPr>
          <w:b/>
          <w:bCs/>
          <w:sz w:val="28"/>
          <w:szCs w:val="28"/>
          <w:lang w:val="uk-UA"/>
        </w:rPr>
        <w:t>VIII.</w:t>
      </w:r>
      <w:r w:rsidRPr="00A827A9">
        <w:rPr>
          <w:b/>
          <w:bCs/>
          <w:sz w:val="28"/>
          <w:szCs w:val="28"/>
          <w:lang w:val="uk-UA"/>
        </w:rPr>
        <w:tab/>
        <w:t>Визначення показників результативності дії регуляторного акта</w:t>
      </w:r>
    </w:p>
    <w:p w:rsidR="00907F38" w:rsidRPr="0080305A" w:rsidRDefault="00907F38" w:rsidP="00A827A9">
      <w:pPr>
        <w:ind w:firstLine="708"/>
        <w:jc w:val="both"/>
        <w:rPr>
          <w:sz w:val="28"/>
          <w:szCs w:val="28"/>
          <w:lang w:val="uk-UA"/>
        </w:rPr>
      </w:pPr>
      <w:r w:rsidRPr="0080305A">
        <w:rPr>
          <w:sz w:val="28"/>
          <w:szCs w:val="28"/>
          <w:lang w:val="uk-UA"/>
        </w:rPr>
        <w:t>З метою відстеження результативності запропонованого регуляторного акта визначено наст</w:t>
      </w:r>
      <w:r w:rsidR="00394FE2" w:rsidRPr="0080305A">
        <w:rPr>
          <w:sz w:val="28"/>
          <w:szCs w:val="28"/>
          <w:lang w:val="uk-UA"/>
        </w:rPr>
        <w:t>упні показники результативності.</w:t>
      </w:r>
    </w:p>
    <w:p w:rsidR="00B15C27" w:rsidRPr="0080305A" w:rsidRDefault="00394FE2" w:rsidP="00B15C27">
      <w:pPr>
        <w:pStyle w:val="ListParagraph"/>
        <w:numPr>
          <w:ilvl w:val="0"/>
          <w:numId w:val="4"/>
        </w:numPr>
        <w:ind w:left="0" w:firstLine="720"/>
        <w:jc w:val="both"/>
        <w:rPr>
          <w:sz w:val="28"/>
          <w:szCs w:val="28"/>
          <w:lang w:val="uk-UA"/>
        </w:rPr>
      </w:pPr>
      <w:r w:rsidRPr="0080305A">
        <w:rPr>
          <w:sz w:val="28"/>
          <w:szCs w:val="28"/>
          <w:lang w:val="uk-UA"/>
        </w:rPr>
        <w:t>К</w:t>
      </w:r>
      <w:r w:rsidR="00907F38" w:rsidRPr="0080305A">
        <w:rPr>
          <w:sz w:val="28"/>
          <w:szCs w:val="28"/>
          <w:lang w:val="uk-UA"/>
        </w:rPr>
        <w:t xml:space="preserve">ількість суб’єктів господарювання та/або фізичних осіб-підприємців, </w:t>
      </w:r>
      <w:r w:rsidR="00B15C27" w:rsidRPr="0080305A">
        <w:rPr>
          <w:sz w:val="28"/>
          <w:szCs w:val="28"/>
          <w:lang w:val="uk-UA"/>
        </w:rPr>
        <w:t>на яких поширюється дія регуляторного акта.</w:t>
      </w:r>
    </w:p>
    <w:p w:rsidR="00B15C27" w:rsidRPr="0080305A" w:rsidRDefault="00394FE2" w:rsidP="00B15C27">
      <w:pPr>
        <w:pStyle w:val="ListParagraph"/>
        <w:ind w:left="0"/>
        <w:jc w:val="both"/>
        <w:rPr>
          <w:sz w:val="28"/>
          <w:szCs w:val="28"/>
          <w:lang w:val="uk-UA"/>
        </w:rPr>
      </w:pPr>
      <w:r w:rsidRPr="0080305A">
        <w:rPr>
          <w:sz w:val="28"/>
          <w:szCs w:val="28"/>
          <w:lang w:val="uk-UA"/>
        </w:rPr>
        <w:t xml:space="preserve">           </w:t>
      </w:r>
      <w:r w:rsidR="00B15C27" w:rsidRPr="0080305A">
        <w:rPr>
          <w:sz w:val="28"/>
          <w:szCs w:val="28"/>
          <w:lang w:val="uk-UA"/>
        </w:rPr>
        <w:t>Пере</w:t>
      </w:r>
      <w:r w:rsidR="00F319D4">
        <w:rPr>
          <w:sz w:val="28"/>
          <w:szCs w:val="28"/>
          <w:lang w:val="uk-UA"/>
        </w:rPr>
        <w:t>дбачається, регуляторний акт впливатиме на</w:t>
      </w:r>
      <w:r w:rsidR="009479F1">
        <w:rPr>
          <w:sz w:val="28"/>
          <w:szCs w:val="28"/>
          <w:lang w:val="uk-UA"/>
        </w:rPr>
        <w:t xml:space="preserve"> </w:t>
      </w:r>
      <w:r w:rsidR="005C705D" w:rsidRPr="0080305A">
        <w:rPr>
          <w:sz w:val="28"/>
          <w:szCs w:val="28"/>
          <w:lang w:val="uk-UA"/>
        </w:rPr>
        <w:t xml:space="preserve"> </w:t>
      </w:r>
      <w:r w:rsidR="00F319D4">
        <w:rPr>
          <w:sz w:val="28"/>
          <w:szCs w:val="28"/>
          <w:lang w:val="uk-UA"/>
        </w:rPr>
        <w:t>230</w:t>
      </w:r>
      <w:r w:rsidR="00B15C27" w:rsidRPr="0080305A">
        <w:rPr>
          <w:sz w:val="28"/>
          <w:szCs w:val="28"/>
          <w:lang w:val="uk-UA"/>
        </w:rPr>
        <w:t xml:space="preserve"> суб’є</w:t>
      </w:r>
      <w:r w:rsidR="009479F1">
        <w:rPr>
          <w:sz w:val="28"/>
          <w:szCs w:val="28"/>
          <w:lang w:val="uk-UA"/>
        </w:rPr>
        <w:t>к</w:t>
      </w:r>
      <w:r w:rsidR="00F319D4">
        <w:rPr>
          <w:sz w:val="28"/>
          <w:szCs w:val="28"/>
          <w:lang w:val="uk-UA"/>
        </w:rPr>
        <w:t>тів</w:t>
      </w:r>
      <w:r w:rsidR="00B15C27" w:rsidRPr="0080305A">
        <w:rPr>
          <w:sz w:val="28"/>
          <w:szCs w:val="28"/>
          <w:lang w:val="uk-UA"/>
        </w:rPr>
        <w:t xml:space="preserve"> підприємницької діяльності.</w:t>
      </w:r>
    </w:p>
    <w:p w:rsidR="00394FE2" w:rsidRPr="0080305A" w:rsidRDefault="00394FE2" w:rsidP="00A62914">
      <w:pPr>
        <w:pStyle w:val="ListParagraph"/>
        <w:ind w:left="0" w:firstLine="720"/>
        <w:jc w:val="both"/>
        <w:rPr>
          <w:sz w:val="28"/>
          <w:szCs w:val="28"/>
          <w:lang w:val="uk-UA"/>
        </w:rPr>
      </w:pPr>
      <w:r w:rsidRPr="0080305A">
        <w:rPr>
          <w:sz w:val="28"/>
          <w:szCs w:val="28"/>
          <w:lang w:val="uk-UA"/>
        </w:rPr>
        <w:t>2. Розмір коштів та часу, що витрачатимуться суб’єктами господарювання та/або фізичних осіб-підприємців, пов’язаних із виконанням вимог цього регуляторного акта.</w:t>
      </w:r>
    </w:p>
    <w:p w:rsidR="00CB3877" w:rsidRPr="0080305A" w:rsidRDefault="00394FE2" w:rsidP="00CB3877">
      <w:pPr>
        <w:pStyle w:val="ListParagraph"/>
        <w:ind w:left="0" w:firstLine="720"/>
        <w:jc w:val="both"/>
        <w:rPr>
          <w:bCs/>
          <w:sz w:val="28"/>
          <w:szCs w:val="28"/>
          <w:lang w:val="uk-UA" w:eastAsia="en-US"/>
        </w:rPr>
      </w:pPr>
      <w:r w:rsidRPr="0080305A">
        <w:rPr>
          <w:sz w:val="28"/>
          <w:szCs w:val="28"/>
          <w:lang w:val="uk-UA"/>
        </w:rPr>
        <w:t xml:space="preserve">Передбачається, що максимальні загальні витрати, які можуть виникнути у суб’єктів господарювання </w:t>
      </w:r>
      <w:r w:rsidR="00F319D4">
        <w:rPr>
          <w:sz w:val="28"/>
          <w:szCs w:val="28"/>
          <w:lang w:val="uk-UA"/>
        </w:rPr>
        <w:t>–</w:t>
      </w:r>
      <w:r w:rsidR="00E824D7" w:rsidRPr="0080305A">
        <w:rPr>
          <w:sz w:val="28"/>
          <w:szCs w:val="28"/>
          <w:lang w:val="uk-UA"/>
        </w:rPr>
        <w:t xml:space="preserve"> </w:t>
      </w:r>
      <w:r w:rsidR="009E2191">
        <w:rPr>
          <w:sz w:val="28"/>
          <w:szCs w:val="28"/>
          <w:lang w:val="uk-UA" w:eastAsia="uk-UA"/>
        </w:rPr>
        <w:t>31000</w:t>
      </w:r>
      <w:r w:rsidR="00E824D7" w:rsidRPr="0080305A">
        <w:rPr>
          <w:sz w:val="28"/>
          <w:szCs w:val="28"/>
          <w:lang w:val="uk-UA"/>
        </w:rPr>
        <w:t xml:space="preserve"> </w:t>
      </w:r>
      <w:r w:rsidR="00A62914" w:rsidRPr="0080305A">
        <w:rPr>
          <w:color w:val="000000"/>
          <w:sz w:val="28"/>
          <w:szCs w:val="28"/>
          <w:lang w:val="uk-UA" w:eastAsia="uk-UA"/>
        </w:rPr>
        <w:t xml:space="preserve">гривень, </w:t>
      </w:r>
      <w:r w:rsidR="00A62914" w:rsidRPr="0080305A">
        <w:rPr>
          <w:sz w:val="28"/>
          <w:szCs w:val="28"/>
          <w:lang w:val="uk-UA" w:eastAsia="uk-UA"/>
        </w:rPr>
        <w:t>на адміністративні процедури –</w:t>
      </w:r>
      <w:r w:rsidR="00324EC5">
        <w:rPr>
          <w:sz w:val="28"/>
          <w:szCs w:val="28"/>
          <w:lang w:val="uk-UA" w:eastAsia="uk-UA"/>
        </w:rPr>
        <w:t>50,26</w:t>
      </w:r>
      <w:r w:rsidR="00604F66" w:rsidRPr="0080305A">
        <w:rPr>
          <w:lang w:val="uk-UA" w:eastAsia="uk-UA"/>
        </w:rPr>
        <w:t xml:space="preserve"> </w:t>
      </w:r>
      <w:r w:rsidR="00A62914" w:rsidRPr="0080305A">
        <w:rPr>
          <w:color w:val="000000"/>
          <w:sz w:val="28"/>
          <w:szCs w:val="28"/>
          <w:lang w:val="uk-UA" w:eastAsia="uk-UA"/>
        </w:rPr>
        <w:t xml:space="preserve">гривень. Витрати часу на процедури регулювання складуть </w:t>
      </w:r>
      <w:r w:rsidR="00324EC5">
        <w:rPr>
          <w:bCs/>
          <w:sz w:val="28"/>
          <w:szCs w:val="28"/>
          <w:lang w:val="uk-UA" w:eastAsia="en-US"/>
        </w:rPr>
        <w:t>2</w:t>
      </w:r>
      <w:r w:rsidR="00A62914" w:rsidRPr="0080305A">
        <w:rPr>
          <w:bCs/>
          <w:sz w:val="28"/>
          <w:szCs w:val="28"/>
          <w:lang w:val="uk-UA" w:eastAsia="en-US"/>
        </w:rPr>
        <w:t xml:space="preserve"> год.</w:t>
      </w:r>
      <w:r w:rsidR="00E824D7" w:rsidRPr="0080305A">
        <w:rPr>
          <w:bCs/>
          <w:sz w:val="28"/>
          <w:szCs w:val="28"/>
          <w:lang w:val="uk-UA" w:eastAsia="en-US"/>
        </w:rPr>
        <w:t xml:space="preserve"> – </w:t>
      </w:r>
      <w:r w:rsidR="00A62914" w:rsidRPr="0080305A">
        <w:rPr>
          <w:bCs/>
          <w:sz w:val="28"/>
          <w:szCs w:val="28"/>
          <w:lang w:val="uk-UA" w:eastAsia="en-US"/>
        </w:rPr>
        <w:t>(згідно з М-тестом).</w:t>
      </w:r>
    </w:p>
    <w:p w:rsidR="00CB3877" w:rsidRPr="0080305A" w:rsidRDefault="00CB3877" w:rsidP="00CB3877">
      <w:pPr>
        <w:pStyle w:val="ListParagraph"/>
        <w:ind w:left="0" w:firstLine="720"/>
        <w:jc w:val="both"/>
        <w:rPr>
          <w:sz w:val="28"/>
          <w:szCs w:val="28"/>
          <w:lang w:val="uk-UA"/>
        </w:rPr>
      </w:pPr>
      <w:r w:rsidRPr="0080305A">
        <w:rPr>
          <w:bCs/>
          <w:sz w:val="28"/>
          <w:szCs w:val="28"/>
          <w:lang w:val="uk-UA" w:eastAsia="en-US"/>
        </w:rPr>
        <w:t xml:space="preserve">4. </w:t>
      </w:r>
      <w:r w:rsidRPr="0080305A">
        <w:rPr>
          <w:sz w:val="28"/>
          <w:szCs w:val="28"/>
          <w:lang w:val="uk-UA"/>
        </w:rPr>
        <w:t>Р</w:t>
      </w:r>
      <w:r w:rsidR="00907F38" w:rsidRPr="0080305A">
        <w:rPr>
          <w:sz w:val="28"/>
          <w:szCs w:val="28"/>
          <w:lang w:val="uk-UA"/>
        </w:rPr>
        <w:t xml:space="preserve">івень поінформованості суб’єктів господарювання і фізичних осіб – достатній. Проект акта та відповідний аналіз регуляторного впливу буде розміщено на офіційному веб-сайті </w:t>
      </w:r>
      <w:r w:rsidR="00F31279">
        <w:rPr>
          <w:sz w:val="28"/>
          <w:szCs w:val="28"/>
          <w:lang w:val="uk-UA"/>
        </w:rPr>
        <w:t>Тернопільської</w:t>
      </w:r>
      <w:r w:rsidRPr="0080305A">
        <w:rPr>
          <w:sz w:val="28"/>
          <w:szCs w:val="28"/>
          <w:lang w:val="uk-UA"/>
        </w:rPr>
        <w:t xml:space="preserve"> </w:t>
      </w:r>
      <w:r w:rsidR="00907F38" w:rsidRPr="0080305A">
        <w:rPr>
          <w:sz w:val="28"/>
          <w:szCs w:val="28"/>
          <w:lang w:val="uk-UA"/>
        </w:rPr>
        <w:t xml:space="preserve">обласної державної адміністрації у розділі Документи – Регуляторна діяльність; </w:t>
      </w:r>
    </w:p>
    <w:p w:rsidR="00CB3877" w:rsidRPr="0080305A" w:rsidRDefault="00CB3877" w:rsidP="00CB3877">
      <w:pPr>
        <w:pStyle w:val="ListParagraph"/>
        <w:ind w:left="0" w:firstLine="720"/>
        <w:jc w:val="both"/>
        <w:rPr>
          <w:sz w:val="28"/>
          <w:szCs w:val="28"/>
          <w:lang w:val="uk-UA"/>
        </w:rPr>
      </w:pPr>
      <w:r w:rsidRPr="0080305A">
        <w:rPr>
          <w:sz w:val="28"/>
          <w:szCs w:val="28"/>
          <w:lang w:val="uk-UA"/>
        </w:rPr>
        <w:t>5. К</w:t>
      </w:r>
      <w:r w:rsidR="00907F38" w:rsidRPr="0080305A">
        <w:rPr>
          <w:sz w:val="28"/>
          <w:szCs w:val="28"/>
          <w:lang w:val="uk-UA"/>
        </w:rPr>
        <w:t xml:space="preserve">ількість </w:t>
      </w:r>
      <w:r w:rsidR="00F319D4">
        <w:rPr>
          <w:sz w:val="28"/>
          <w:szCs w:val="28"/>
          <w:lang w:val="uk-UA"/>
        </w:rPr>
        <w:t>суб’єктів господарювання що будуть залучені до впровадження автоматизованої системи обліку оплати проїзду</w:t>
      </w:r>
      <w:r w:rsidR="003731BB">
        <w:rPr>
          <w:sz w:val="28"/>
          <w:szCs w:val="28"/>
          <w:lang w:val="uk-UA"/>
        </w:rPr>
        <w:t xml:space="preserve"> орієнтовно 230.</w:t>
      </w:r>
    </w:p>
    <w:p w:rsidR="00907F38" w:rsidRPr="00CB3877" w:rsidRDefault="00CB3877" w:rsidP="00CB3877">
      <w:pPr>
        <w:pStyle w:val="ListParagraph"/>
        <w:ind w:left="0" w:firstLine="720"/>
        <w:jc w:val="both"/>
        <w:rPr>
          <w:sz w:val="28"/>
          <w:szCs w:val="28"/>
          <w:lang w:val="uk-UA"/>
        </w:rPr>
      </w:pPr>
      <w:r w:rsidRPr="0080305A">
        <w:rPr>
          <w:sz w:val="28"/>
          <w:szCs w:val="28"/>
          <w:lang w:val="uk-UA"/>
        </w:rPr>
        <w:lastRenderedPageBreak/>
        <w:t>6. К</w:t>
      </w:r>
      <w:r w:rsidR="00907F38" w:rsidRPr="0080305A">
        <w:rPr>
          <w:sz w:val="28"/>
          <w:szCs w:val="28"/>
          <w:lang w:val="uk-UA"/>
        </w:rPr>
        <w:t xml:space="preserve">ількість транспортних засобів, що залучаються для обслуговування </w:t>
      </w:r>
      <w:proofErr w:type="spellStart"/>
      <w:r w:rsidR="00907F38" w:rsidRPr="0080305A">
        <w:rPr>
          <w:sz w:val="28"/>
          <w:szCs w:val="28"/>
          <w:lang w:val="uk-UA"/>
        </w:rPr>
        <w:t>внутрішньообласних</w:t>
      </w:r>
      <w:proofErr w:type="spellEnd"/>
      <w:r w:rsidR="00907F38" w:rsidRPr="0080305A">
        <w:rPr>
          <w:sz w:val="28"/>
          <w:szCs w:val="28"/>
          <w:lang w:val="uk-UA"/>
        </w:rPr>
        <w:t xml:space="preserve"> автобусних маршрутів загального користування – </w:t>
      </w:r>
      <w:r w:rsidR="00A023AA">
        <w:rPr>
          <w:sz w:val="28"/>
          <w:szCs w:val="28"/>
          <w:lang w:val="uk-UA"/>
        </w:rPr>
        <w:t>8</w:t>
      </w:r>
      <w:r w:rsidR="000E28A6">
        <w:rPr>
          <w:sz w:val="28"/>
          <w:szCs w:val="28"/>
          <w:lang w:val="uk-UA"/>
        </w:rPr>
        <w:t>24</w:t>
      </w:r>
      <w:r w:rsidR="00907F38" w:rsidRPr="0080305A">
        <w:rPr>
          <w:sz w:val="28"/>
          <w:szCs w:val="28"/>
          <w:lang w:val="uk-UA"/>
        </w:rPr>
        <w:t>. Передбачається збільшення кількості транспортних засобів, зокрема пристосованих для перевезення осіб з інвалідністю.</w:t>
      </w:r>
    </w:p>
    <w:p w:rsidR="00907F38" w:rsidRDefault="009479F1" w:rsidP="00A827A9">
      <w:pPr>
        <w:ind w:firstLine="708"/>
        <w:jc w:val="both"/>
        <w:rPr>
          <w:sz w:val="28"/>
          <w:szCs w:val="28"/>
          <w:lang w:val="uk-UA"/>
        </w:rPr>
      </w:pPr>
      <w:r w:rsidRPr="00C43082">
        <w:rPr>
          <w:sz w:val="28"/>
          <w:szCs w:val="28"/>
          <w:lang w:val="uk-UA"/>
        </w:rPr>
        <w:t>7. Надходження до держаного та місцевих бюджетів , цільових фондів не передбачається.</w:t>
      </w:r>
    </w:p>
    <w:p w:rsidR="00D57CAA" w:rsidRDefault="00D57CAA" w:rsidP="00A827A9">
      <w:pPr>
        <w:ind w:firstLine="708"/>
        <w:jc w:val="both"/>
        <w:rPr>
          <w:sz w:val="28"/>
          <w:szCs w:val="28"/>
          <w:lang w:val="uk-UA"/>
        </w:rPr>
      </w:pPr>
    </w:p>
    <w:p w:rsidR="00907F38" w:rsidRDefault="00907F38" w:rsidP="00A827A9">
      <w:pPr>
        <w:ind w:firstLine="708"/>
        <w:jc w:val="both"/>
        <w:rPr>
          <w:b/>
          <w:bCs/>
          <w:sz w:val="28"/>
          <w:szCs w:val="28"/>
          <w:lang w:val="uk-UA"/>
        </w:rPr>
      </w:pPr>
      <w:r w:rsidRPr="00A827A9">
        <w:rPr>
          <w:b/>
          <w:bCs/>
          <w:sz w:val="28"/>
          <w:szCs w:val="28"/>
          <w:lang w:val="uk-UA"/>
        </w:rPr>
        <w:t>IX.</w:t>
      </w:r>
      <w:r w:rsidRPr="00A827A9">
        <w:rPr>
          <w:b/>
          <w:bCs/>
          <w:sz w:val="28"/>
          <w:szCs w:val="28"/>
          <w:lang w:val="uk-UA"/>
        </w:rPr>
        <w:tab/>
        <w:t>Визначення заходів, за допомогою яких здійснюватиметься відстеження результативності дії регуляторного акта</w:t>
      </w:r>
    </w:p>
    <w:p w:rsidR="00D57CAA" w:rsidRPr="00A827A9" w:rsidRDefault="00D57CAA" w:rsidP="00A827A9">
      <w:pPr>
        <w:ind w:firstLine="708"/>
        <w:jc w:val="both"/>
        <w:rPr>
          <w:b/>
          <w:bCs/>
          <w:sz w:val="28"/>
          <w:szCs w:val="28"/>
          <w:lang w:val="uk-UA"/>
        </w:rPr>
      </w:pPr>
    </w:p>
    <w:p w:rsidR="00907F38" w:rsidRPr="00A827A9" w:rsidRDefault="00907F38" w:rsidP="00A827A9">
      <w:pPr>
        <w:ind w:firstLine="708"/>
        <w:jc w:val="both"/>
        <w:rPr>
          <w:sz w:val="28"/>
          <w:szCs w:val="28"/>
          <w:lang w:val="uk-UA"/>
        </w:rPr>
      </w:pPr>
      <w:r w:rsidRPr="00A827A9">
        <w:rPr>
          <w:sz w:val="28"/>
          <w:szCs w:val="28"/>
          <w:lang w:val="uk-UA"/>
        </w:rPr>
        <w:t>Цільовою групою відстеження результативності регуляторного акта є суб’єкти господарювання, діяльність яких пов’язана з наданням послуг з пасажирських перевезень.</w:t>
      </w:r>
    </w:p>
    <w:p w:rsidR="00907F38" w:rsidRPr="00AE4414" w:rsidRDefault="00907F38" w:rsidP="00A827A9">
      <w:pPr>
        <w:ind w:firstLine="708"/>
        <w:jc w:val="both"/>
        <w:rPr>
          <w:sz w:val="28"/>
          <w:szCs w:val="28"/>
          <w:lang w:val="uk-UA"/>
        </w:rPr>
      </w:pPr>
      <w:r w:rsidRPr="00AE4414">
        <w:rPr>
          <w:sz w:val="28"/>
          <w:szCs w:val="28"/>
          <w:lang w:val="uk-UA"/>
        </w:rPr>
        <w:t>Відстеження результативності регуляторного акта здійснюватиметься управлінням</w:t>
      </w:r>
      <w:r w:rsidR="00CB3D79">
        <w:rPr>
          <w:sz w:val="28"/>
          <w:szCs w:val="28"/>
          <w:lang w:val="uk-UA"/>
        </w:rPr>
        <w:t xml:space="preserve"> розвитку</w:t>
      </w:r>
      <w:r w:rsidRPr="00AE4414">
        <w:rPr>
          <w:sz w:val="28"/>
          <w:szCs w:val="28"/>
          <w:lang w:val="uk-UA"/>
        </w:rPr>
        <w:t xml:space="preserve"> інфраструктури</w:t>
      </w:r>
      <w:r w:rsidR="00CB3D79">
        <w:rPr>
          <w:sz w:val="28"/>
          <w:szCs w:val="28"/>
          <w:lang w:val="uk-UA"/>
        </w:rPr>
        <w:t xml:space="preserve"> </w:t>
      </w:r>
      <w:r w:rsidR="000E28A6">
        <w:rPr>
          <w:sz w:val="28"/>
          <w:szCs w:val="28"/>
          <w:lang w:val="uk-UA"/>
        </w:rPr>
        <w:t>Тернопільської</w:t>
      </w:r>
      <w:r w:rsidRPr="00AE4414">
        <w:rPr>
          <w:sz w:val="28"/>
          <w:szCs w:val="28"/>
          <w:lang w:val="uk-UA"/>
        </w:rPr>
        <w:t xml:space="preserve"> обласної державної адміністрації на підставі інформації, отриманої за результатами </w:t>
      </w:r>
      <w:r w:rsidR="003731BB">
        <w:rPr>
          <w:sz w:val="28"/>
          <w:szCs w:val="28"/>
          <w:lang w:val="uk-UA"/>
        </w:rPr>
        <w:t>аналізу отриманих статистичних даних</w:t>
      </w:r>
      <w:r w:rsidRPr="00AE4414">
        <w:rPr>
          <w:sz w:val="28"/>
          <w:szCs w:val="28"/>
          <w:lang w:val="uk-UA"/>
        </w:rPr>
        <w:t>, а також зауважень та пропозицій від громадян-споживачів транспортних послуг, суб’єктів господарювання-надавачів цих послуг та від інших зацікавлених осіб.</w:t>
      </w:r>
    </w:p>
    <w:p w:rsidR="00907F38" w:rsidRPr="00A827A9" w:rsidRDefault="00907F38" w:rsidP="00A827A9">
      <w:pPr>
        <w:ind w:firstLine="708"/>
        <w:jc w:val="both"/>
        <w:rPr>
          <w:sz w:val="28"/>
          <w:szCs w:val="28"/>
          <w:lang w:val="uk-UA"/>
        </w:rPr>
      </w:pPr>
      <w:r w:rsidRPr="00A827A9">
        <w:rPr>
          <w:sz w:val="28"/>
          <w:szCs w:val="28"/>
          <w:lang w:val="uk-UA"/>
        </w:rPr>
        <w:t xml:space="preserve">Базове відстеження результативності дії регуляторного акта буде здійснено </w:t>
      </w:r>
      <w:r>
        <w:rPr>
          <w:sz w:val="28"/>
          <w:szCs w:val="28"/>
          <w:lang w:val="uk-UA"/>
        </w:rPr>
        <w:t>до</w:t>
      </w:r>
      <w:r w:rsidRPr="00A827A9">
        <w:rPr>
          <w:sz w:val="28"/>
          <w:szCs w:val="28"/>
          <w:lang w:val="uk-UA"/>
        </w:rPr>
        <w:t xml:space="preserve"> набрання його чинності.</w:t>
      </w:r>
    </w:p>
    <w:p w:rsidR="00907F38" w:rsidRPr="00A827A9" w:rsidRDefault="00907F38" w:rsidP="00A827A9">
      <w:pPr>
        <w:ind w:firstLine="708"/>
        <w:jc w:val="both"/>
        <w:rPr>
          <w:sz w:val="28"/>
          <w:szCs w:val="28"/>
          <w:lang w:val="uk-UA"/>
        </w:rPr>
      </w:pPr>
      <w:r w:rsidRPr="00A827A9">
        <w:rPr>
          <w:sz w:val="28"/>
          <w:szCs w:val="28"/>
          <w:lang w:val="uk-UA"/>
        </w:rPr>
        <w:t>Повторне відстеження планується провести через 1 рік після набуття чинності регуляторного акта. За результатами повторного відстеження буде можливо здійснити порівняння показників базового та повторного відстеження та у разі виявлення проблемних питань, вони будуть усунені шляхом внесення відповідних змін.</w:t>
      </w:r>
    </w:p>
    <w:p w:rsidR="00907F38" w:rsidRPr="00A827A9" w:rsidRDefault="00907F38" w:rsidP="00A827A9">
      <w:pPr>
        <w:ind w:firstLine="708"/>
        <w:jc w:val="both"/>
        <w:rPr>
          <w:sz w:val="28"/>
          <w:szCs w:val="28"/>
          <w:lang w:val="uk-UA"/>
        </w:rPr>
      </w:pPr>
      <w:r w:rsidRPr="00A827A9">
        <w:rPr>
          <w:sz w:val="28"/>
          <w:szCs w:val="28"/>
          <w:lang w:val="uk-UA"/>
        </w:rPr>
        <w:t>Періодичне відстеження планується проводити один раз на три роки, починаючи з дня закінчення заходів щодо повторного відстеження результативності цього регуляторного акта.</w:t>
      </w:r>
    </w:p>
    <w:p w:rsidR="00907F38" w:rsidRDefault="00907F38" w:rsidP="00A827A9">
      <w:pPr>
        <w:ind w:firstLine="708"/>
        <w:jc w:val="both"/>
        <w:rPr>
          <w:sz w:val="28"/>
          <w:szCs w:val="28"/>
          <w:lang w:val="uk-UA"/>
        </w:rPr>
      </w:pPr>
      <w:r w:rsidRPr="00A827A9">
        <w:rPr>
          <w:sz w:val="28"/>
          <w:szCs w:val="28"/>
          <w:lang w:val="uk-UA"/>
        </w:rPr>
        <w:t>За результатами проведення відстежень порівн</w:t>
      </w:r>
      <w:r>
        <w:rPr>
          <w:sz w:val="28"/>
          <w:szCs w:val="28"/>
          <w:lang w:val="uk-UA"/>
        </w:rPr>
        <w:t>юватимуться</w:t>
      </w:r>
      <w:r w:rsidRPr="00A827A9">
        <w:rPr>
          <w:sz w:val="28"/>
          <w:szCs w:val="28"/>
          <w:lang w:val="uk-UA"/>
        </w:rPr>
        <w:t xml:space="preserve"> показники результативності дії регуляторного акта. У разі виявлення проблемних питань, вони </w:t>
      </w:r>
      <w:r>
        <w:rPr>
          <w:sz w:val="28"/>
          <w:szCs w:val="28"/>
          <w:lang w:val="uk-UA"/>
        </w:rPr>
        <w:t xml:space="preserve">будуть </w:t>
      </w:r>
      <w:r w:rsidRPr="00A827A9">
        <w:rPr>
          <w:sz w:val="28"/>
          <w:szCs w:val="28"/>
          <w:lang w:val="uk-UA"/>
        </w:rPr>
        <w:t>усунені шляхом внесення відповідних змін до регуляторного акта.</w:t>
      </w:r>
    </w:p>
    <w:p w:rsidR="00D57CAA" w:rsidRDefault="00D57CAA" w:rsidP="00A827A9">
      <w:pPr>
        <w:ind w:firstLine="708"/>
        <w:jc w:val="both"/>
        <w:rPr>
          <w:sz w:val="28"/>
          <w:szCs w:val="28"/>
          <w:lang w:val="uk-UA"/>
        </w:rPr>
      </w:pPr>
    </w:p>
    <w:p w:rsidR="00907F38" w:rsidRDefault="00907F38" w:rsidP="007518ED">
      <w:pPr>
        <w:rPr>
          <w:sz w:val="28"/>
          <w:szCs w:val="28"/>
          <w:lang w:val="uk-UA"/>
        </w:rPr>
      </w:pPr>
    </w:p>
    <w:p w:rsidR="000E28A6" w:rsidRDefault="00907F38" w:rsidP="007518ED">
      <w:pPr>
        <w:rPr>
          <w:b/>
          <w:bCs/>
          <w:sz w:val="28"/>
          <w:szCs w:val="28"/>
          <w:lang w:val="uk-UA"/>
        </w:rPr>
      </w:pPr>
      <w:r w:rsidRPr="00621B0A">
        <w:rPr>
          <w:b/>
          <w:bCs/>
          <w:sz w:val="28"/>
          <w:szCs w:val="28"/>
          <w:lang w:val="uk-UA"/>
        </w:rPr>
        <w:t xml:space="preserve">Начальник управління </w:t>
      </w:r>
    </w:p>
    <w:p w:rsidR="000E28A6" w:rsidRPr="00621B0A" w:rsidRDefault="00A023AA" w:rsidP="007518ED">
      <w:pPr>
        <w:rPr>
          <w:b/>
          <w:bCs/>
          <w:sz w:val="28"/>
          <w:szCs w:val="28"/>
          <w:lang w:val="uk-UA"/>
        </w:rPr>
      </w:pPr>
      <w:r>
        <w:rPr>
          <w:b/>
          <w:bCs/>
          <w:sz w:val="28"/>
          <w:szCs w:val="28"/>
          <w:lang w:val="uk-UA"/>
        </w:rPr>
        <w:t xml:space="preserve">розвитку </w:t>
      </w:r>
      <w:r w:rsidR="00907F38" w:rsidRPr="00621B0A">
        <w:rPr>
          <w:b/>
          <w:bCs/>
          <w:sz w:val="28"/>
          <w:szCs w:val="28"/>
          <w:lang w:val="uk-UA"/>
        </w:rPr>
        <w:t xml:space="preserve">інфраструктури </w:t>
      </w:r>
    </w:p>
    <w:p w:rsidR="00907F38" w:rsidRPr="00A827A9" w:rsidRDefault="00907F38" w:rsidP="00A023AA">
      <w:pPr>
        <w:rPr>
          <w:b/>
          <w:bCs/>
          <w:sz w:val="28"/>
          <w:szCs w:val="28"/>
          <w:lang w:val="uk-UA"/>
        </w:rPr>
      </w:pPr>
      <w:r w:rsidRPr="00621B0A">
        <w:rPr>
          <w:b/>
          <w:bCs/>
          <w:sz w:val="28"/>
          <w:szCs w:val="28"/>
          <w:lang w:val="uk-UA"/>
        </w:rPr>
        <w:t xml:space="preserve">обласної державної адміністрації                        </w:t>
      </w:r>
      <w:r w:rsidR="000E28A6">
        <w:rPr>
          <w:b/>
          <w:bCs/>
          <w:sz w:val="28"/>
          <w:szCs w:val="28"/>
          <w:lang w:val="uk-UA"/>
        </w:rPr>
        <w:t xml:space="preserve">  </w:t>
      </w:r>
      <w:r w:rsidR="00A023AA">
        <w:rPr>
          <w:b/>
          <w:bCs/>
          <w:sz w:val="28"/>
          <w:szCs w:val="28"/>
          <w:lang w:val="uk-UA"/>
        </w:rPr>
        <w:t xml:space="preserve">            Михайло ОЛІЙНИК</w:t>
      </w:r>
    </w:p>
    <w:sectPr w:rsidR="00907F38" w:rsidRPr="00A827A9" w:rsidSect="001D466B">
      <w:headerReference w:type="default"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3FB" w:rsidRDefault="006B73FB">
      <w:r>
        <w:separator/>
      </w:r>
    </w:p>
  </w:endnote>
  <w:endnote w:type="continuationSeparator" w:id="0">
    <w:p w:rsidR="006B73FB" w:rsidRDefault="006B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A27" w:rsidRDefault="00CF2A27">
    <w:pPr>
      <w:pStyle w:val="a5"/>
      <w:rPr>
        <w:lang w:val="uk-UA"/>
      </w:rPr>
    </w:pPr>
    <w:r>
      <w:rPr>
        <w:lang w:val="uk-UA"/>
      </w:rPr>
      <w:tab/>
    </w:r>
    <w:r>
      <w:rPr>
        <w:lang w:val="uk-UA"/>
      </w:rPr>
      <w:tab/>
    </w:r>
    <w:r>
      <w:rPr>
        <w:lang w:val="uk-UA"/>
      </w:rPr>
      <w:tab/>
    </w:r>
    <w:r>
      <w:rPr>
        <w:lang w:val="uk-UA"/>
      </w:rPr>
      <w:tab/>
    </w:r>
    <w:r>
      <w:rPr>
        <w:lang w:val="uk-UA"/>
      </w:rPr>
      <w:tab/>
    </w:r>
    <w:r>
      <w:rPr>
        <w:lang w:val="uk-UA"/>
      </w:rPr>
      <w:t>в</w:t>
    </w:r>
  </w:p>
  <w:p w:rsidR="00CF2A27" w:rsidRPr="001D466B" w:rsidRDefault="00CF2A27">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3FB" w:rsidRDefault="006B73FB">
      <w:r>
        <w:separator/>
      </w:r>
    </w:p>
  </w:footnote>
  <w:footnote w:type="continuationSeparator" w:id="0">
    <w:p w:rsidR="006B73FB" w:rsidRDefault="006B7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A27" w:rsidRDefault="00CF2A27">
    <w:pPr>
      <w:pStyle w:val="a3"/>
      <w:jc w:val="center"/>
    </w:pPr>
    <w:r>
      <w:fldChar w:fldCharType="begin"/>
    </w:r>
    <w:r>
      <w:instrText xml:space="preserve"> PAGE   \* MERGEFORMAT </w:instrText>
    </w:r>
    <w:r>
      <w:fldChar w:fldCharType="separate"/>
    </w:r>
    <w:r w:rsidR="00D57CAA">
      <w:rPr>
        <w:noProof/>
      </w:rPr>
      <w:t>14</w:t>
    </w:r>
    <w:r>
      <w:fldChar w:fldCharType="end"/>
    </w:r>
  </w:p>
  <w:p w:rsidR="00CF2A27" w:rsidRDefault="00CF2A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FEB"/>
    <w:multiLevelType w:val="hybridMultilevel"/>
    <w:tmpl w:val="B3DEFDC2"/>
    <w:lvl w:ilvl="0" w:tplc="0E3A1AE8">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 w15:restartNumberingAfterBreak="0">
    <w:nsid w:val="2326268E"/>
    <w:multiLevelType w:val="multilevel"/>
    <w:tmpl w:val="BC3CC6D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1826547"/>
    <w:multiLevelType w:val="hybridMultilevel"/>
    <w:tmpl w:val="98D8116C"/>
    <w:lvl w:ilvl="0" w:tplc="EE886058">
      <w:start w:val="1"/>
      <w:numFmt w:val="decimal"/>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3" w15:restartNumberingAfterBreak="0">
    <w:nsid w:val="779B5450"/>
    <w:multiLevelType w:val="multilevel"/>
    <w:tmpl w:val="6DF008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9F"/>
    <w:rsid w:val="00003EBF"/>
    <w:rsid w:val="00014404"/>
    <w:rsid w:val="00061825"/>
    <w:rsid w:val="00084909"/>
    <w:rsid w:val="000B01A1"/>
    <w:rsid w:val="000E1F3C"/>
    <w:rsid w:val="000E2658"/>
    <w:rsid w:val="000E28A6"/>
    <w:rsid w:val="00120618"/>
    <w:rsid w:val="00126314"/>
    <w:rsid w:val="00140869"/>
    <w:rsid w:val="00154FE4"/>
    <w:rsid w:val="00185B6D"/>
    <w:rsid w:val="00187591"/>
    <w:rsid w:val="001C419A"/>
    <w:rsid w:val="001D03F6"/>
    <w:rsid w:val="001D466B"/>
    <w:rsid w:val="001D6669"/>
    <w:rsid w:val="001D77CE"/>
    <w:rsid w:val="001E2806"/>
    <w:rsid w:val="001F16E4"/>
    <w:rsid w:val="00217A40"/>
    <w:rsid w:val="00226156"/>
    <w:rsid w:val="0023025E"/>
    <w:rsid w:val="00257E27"/>
    <w:rsid w:val="00266895"/>
    <w:rsid w:val="0027200D"/>
    <w:rsid w:val="00281FEC"/>
    <w:rsid w:val="00282DBA"/>
    <w:rsid w:val="002969E5"/>
    <w:rsid w:val="002B2401"/>
    <w:rsid w:val="002C18B0"/>
    <w:rsid w:val="002D4F7D"/>
    <w:rsid w:val="002E71B4"/>
    <w:rsid w:val="00302F15"/>
    <w:rsid w:val="00317E47"/>
    <w:rsid w:val="00324EC5"/>
    <w:rsid w:val="003731BB"/>
    <w:rsid w:val="003768FE"/>
    <w:rsid w:val="00376F40"/>
    <w:rsid w:val="00391E86"/>
    <w:rsid w:val="00394FE2"/>
    <w:rsid w:val="003B65ED"/>
    <w:rsid w:val="003B6615"/>
    <w:rsid w:val="003B663D"/>
    <w:rsid w:val="0043092B"/>
    <w:rsid w:val="0045335C"/>
    <w:rsid w:val="004762EC"/>
    <w:rsid w:val="00477DB6"/>
    <w:rsid w:val="004975E8"/>
    <w:rsid w:val="004A22F5"/>
    <w:rsid w:val="004A5A47"/>
    <w:rsid w:val="004C7686"/>
    <w:rsid w:val="004E2810"/>
    <w:rsid w:val="004F3B06"/>
    <w:rsid w:val="004F4B27"/>
    <w:rsid w:val="005217F3"/>
    <w:rsid w:val="0057562F"/>
    <w:rsid w:val="00582CCA"/>
    <w:rsid w:val="005B0481"/>
    <w:rsid w:val="005B11DB"/>
    <w:rsid w:val="005B40CD"/>
    <w:rsid w:val="005B5499"/>
    <w:rsid w:val="005C493E"/>
    <w:rsid w:val="005C5619"/>
    <w:rsid w:val="005C705D"/>
    <w:rsid w:val="005E7F2D"/>
    <w:rsid w:val="005F0CF6"/>
    <w:rsid w:val="005F1FB3"/>
    <w:rsid w:val="005F76F2"/>
    <w:rsid w:val="00601F69"/>
    <w:rsid w:val="00603584"/>
    <w:rsid w:val="00604F66"/>
    <w:rsid w:val="00606C70"/>
    <w:rsid w:val="00620C17"/>
    <w:rsid w:val="00621B0A"/>
    <w:rsid w:val="00670C25"/>
    <w:rsid w:val="006B73FB"/>
    <w:rsid w:val="006E6655"/>
    <w:rsid w:val="006F34AA"/>
    <w:rsid w:val="0071030E"/>
    <w:rsid w:val="00725FE5"/>
    <w:rsid w:val="00734727"/>
    <w:rsid w:val="00746C5D"/>
    <w:rsid w:val="007518ED"/>
    <w:rsid w:val="007812FD"/>
    <w:rsid w:val="007850B4"/>
    <w:rsid w:val="00795BF7"/>
    <w:rsid w:val="007A15BB"/>
    <w:rsid w:val="007A2A2D"/>
    <w:rsid w:val="007F50D4"/>
    <w:rsid w:val="007F7FD9"/>
    <w:rsid w:val="0080305A"/>
    <w:rsid w:val="008079F3"/>
    <w:rsid w:val="00825985"/>
    <w:rsid w:val="008331EA"/>
    <w:rsid w:val="008646FF"/>
    <w:rsid w:val="00872EDC"/>
    <w:rsid w:val="0088332E"/>
    <w:rsid w:val="008A00DC"/>
    <w:rsid w:val="008D3C83"/>
    <w:rsid w:val="008E428F"/>
    <w:rsid w:val="0090488D"/>
    <w:rsid w:val="00907F38"/>
    <w:rsid w:val="0093630C"/>
    <w:rsid w:val="009479F1"/>
    <w:rsid w:val="009541CB"/>
    <w:rsid w:val="0095581B"/>
    <w:rsid w:val="00973E63"/>
    <w:rsid w:val="009843BE"/>
    <w:rsid w:val="0099082F"/>
    <w:rsid w:val="00997336"/>
    <w:rsid w:val="009B7A61"/>
    <w:rsid w:val="009E10B9"/>
    <w:rsid w:val="009E2191"/>
    <w:rsid w:val="00A023AA"/>
    <w:rsid w:val="00A12889"/>
    <w:rsid w:val="00A256CF"/>
    <w:rsid w:val="00A329B8"/>
    <w:rsid w:val="00A5727A"/>
    <w:rsid w:val="00A62914"/>
    <w:rsid w:val="00A827A9"/>
    <w:rsid w:val="00A84ED5"/>
    <w:rsid w:val="00AE4414"/>
    <w:rsid w:val="00AE5E54"/>
    <w:rsid w:val="00AF4436"/>
    <w:rsid w:val="00B15C27"/>
    <w:rsid w:val="00B33C47"/>
    <w:rsid w:val="00B5029F"/>
    <w:rsid w:val="00B55FE1"/>
    <w:rsid w:val="00B70351"/>
    <w:rsid w:val="00B730A8"/>
    <w:rsid w:val="00B73A1B"/>
    <w:rsid w:val="00B90FCE"/>
    <w:rsid w:val="00BA57F8"/>
    <w:rsid w:val="00BB251D"/>
    <w:rsid w:val="00BC28FA"/>
    <w:rsid w:val="00BD11F5"/>
    <w:rsid w:val="00C10B47"/>
    <w:rsid w:val="00C43082"/>
    <w:rsid w:val="00C705E9"/>
    <w:rsid w:val="00C74C3C"/>
    <w:rsid w:val="00C77CE9"/>
    <w:rsid w:val="00CB3877"/>
    <w:rsid w:val="00CB3C02"/>
    <w:rsid w:val="00CB3D79"/>
    <w:rsid w:val="00CE783D"/>
    <w:rsid w:val="00CF1E98"/>
    <w:rsid w:val="00CF2A27"/>
    <w:rsid w:val="00D052F2"/>
    <w:rsid w:val="00D244D8"/>
    <w:rsid w:val="00D401B4"/>
    <w:rsid w:val="00D51D92"/>
    <w:rsid w:val="00D54E79"/>
    <w:rsid w:val="00D57CAA"/>
    <w:rsid w:val="00D719F0"/>
    <w:rsid w:val="00D76232"/>
    <w:rsid w:val="00D76E42"/>
    <w:rsid w:val="00DD7E11"/>
    <w:rsid w:val="00E172F4"/>
    <w:rsid w:val="00E2532F"/>
    <w:rsid w:val="00E43400"/>
    <w:rsid w:val="00E60FBF"/>
    <w:rsid w:val="00E62963"/>
    <w:rsid w:val="00E824D7"/>
    <w:rsid w:val="00E8720E"/>
    <w:rsid w:val="00E931F2"/>
    <w:rsid w:val="00EA75AA"/>
    <w:rsid w:val="00EB7DE8"/>
    <w:rsid w:val="00EC62FB"/>
    <w:rsid w:val="00EF1BF1"/>
    <w:rsid w:val="00EF6E5D"/>
    <w:rsid w:val="00F31279"/>
    <w:rsid w:val="00F319D4"/>
    <w:rsid w:val="00F52704"/>
    <w:rsid w:val="00F52BA2"/>
    <w:rsid w:val="00F76A42"/>
    <w:rsid w:val="00F81D77"/>
    <w:rsid w:val="00FB0F49"/>
    <w:rsid w:val="00FB77BD"/>
    <w:rsid w:val="00FC2E9B"/>
    <w:rsid w:val="00FD2C53"/>
    <w:rsid w:val="00FD56FB"/>
    <w:rsid w:val="00FF2EAF"/>
    <w:rsid w:val="00FF5D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5A4A2595-3A25-4ACB-9A8A-B7D1B794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029F"/>
    <w:rPr>
      <w:rFonts w:ascii="Times New Roman" w:hAnsi="Times New Roman"/>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link w:val="20"/>
    <w:rsid w:val="00B5029F"/>
    <w:pPr>
      <w:ind w:firstLine="540"/>
      <w:jc w:val="both"/>
    </w:pPr>
    <w:rPr>
      <w:b/>
      <w:bCs/>
      <w:lang w:val="x-none"/>
    </w:rPr>
  </w:style>
  <w:style w:type="character" w:customStyle="1" w:styleId="20">
    <w:name w:val="Основний текст з відступом 2 Знак"/>
    <w:link w:val="2"/>
    <w:locked/>
    <w:rsid w:val="00B5029F"/>
    <w:rPr>
      <w:rFonts w:ascii="Times New Roman" w:hAnsi="Times New Roman" w:cs="Times New Roman"/>
      <w:b/>
      <w:bCs/>
      <w:sz w:val="24"/>
      <w:szCs w:val="24"/>
      <w:lang w:val="x-none" w:eastAsia="ru-RU"/>
    </w:rPr>
  </w:style>
  <w:style w:type="paragraph" w:styleId="a3">
    <w:name w:val="header"/>
    <w:basedOn w:val="a"/>
    <w:link w:val="a4"/>
    <w:rsid w:val="00B5029F"/>
    <w:pPr>
      <w:tabs>
        <w:tab w:val="center" w:pos="4819"/>
        <w:tab w:val="right" w:pos="9639"/>
      </w:tabs>
    </w:pPr>
  </w:style>
  <w:style w:type="character" w:customStyle="1" w:styleId="a4">
    <w:name w:val="Верхній колонтитул Знак"/>
    <w:link w:val="a3"/>
    <w:locked/>
    <w:rsid w:val="00B5029F"/>
    <w:rPr>
      <w:rFonts w:ascii="Times New Roman" w:hAnsi="Times New Roman" w:cs="Times New Roman"/>
      <w:sz w:val="24"/>
      <w:szCs w:val="24"/>
      <w:lang w:val="ru-RU" w:eastAsia="ru-RU"/>
    </w:rPr>
  </w:style>
  <w:style w:type="paragraph" w:styleId="a5">
    <w:name w:val="footer"/>
    <w:basedOn w:val="a"/>
    <w:link w:val="a6"/>
    <w:rsid w:val="00B5029F"/>
    <w:pPr>
      <w:tabs>
        <w:tab w:val="center" w:pos="4819"/>
        <w:tab w:val="right" w:pos="9639"/>
      </w:tabs>
    </w:pPr>
  </w:style>
  <w:style w:type="character" w:customStyle="1" w:styleId="a6">
    <w:name w:val="Нижній колонтитул Знак"/>
    <w:link w:val="a5"/>
    <w:locked/>
    <w:rsid w:val="00B5029F"/>
    <w:rPr>
      <w:rFonts w:ascii="Times New Roman" w:hAnsi="Times New Roman" w:cs="Times New Roman"/>
      <w:sz w:val="24"/>
      <w:szCs w:val="24"/>
      <w:lang w:val="ru-RU" w:eastAsia="ru-RU"/>
    </w:rPr>
  </w:style>
  <w:style w:type="paragraph" w:customStyle="1" w:styleId="Style21">
    <w:name w:val="Style21"/>
    <w:basedOn w:val="a"/>
    <w:rsid w:val="00B5029F"/>
    <w:pPr>
      <w:widowControl w:val="0"/>
      <w:autoSpaceDE w:val="0"/>
      <w:autoSpaceDN w:val="0"/>
      <w:adjustRightInd w:val="0"/>
      <w:spacing w:line="324" w:lineRule="exact"/>
      <w:ind w:firstLine="696"/>
    </w:pPr>
    <w:rPr>
      <w:lang w:val="uk-UA" w:eastAsia="uk-UA"/>
    </w:rPr>
  </w:style>
  <w:style w:type="paragraph" w:styleId="HTML">
    <w:name w:val="HTML Preformatted"/>
    <w:basedOn w:val="a"/>
    <w:link w:val="HTML0"/>
    <w:rsid w:val="00B5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link w:val="HTML"/>
    <w:locked/>
    <w:rsid w:val="00B5029F"/>
    <w:rPr>
      <w:rFonts w:ascii="Courier New" w:hAnsi="Courier New" w:cs="Courier New"/>
      <w:sz w:val="20"/>
      <w:szCs w:val="20"/>
    </w:rPr>
  </w:style>
  <w:style w:type="paragraph" w:customStyle="1" w:styleId="ListParagraph">
    <w:name w:val="List Paragraph"/>
    <w:basedOn w:val="a"/>
    <w:rsid w:val="00B5029F"/>
    <w:pPr>
      <w:ind w:left="720"/>
    </w:pPr>
  </w:style>
  <w:style w:type="paragraph" w:styleId="a7">
    <w:name w:val="Title"/>
    <w:basedOn w:val="a"/>
    <w:link w:val="a8"/>
    <w:qFormat/>
    <w:rsid w:val="00B5029F"/>
    <w:pPr>
      <w:autoSpaceDE w:val="0"/>
      <w:autoSpaceDN w:val="0"/>
      <w:jc w:val="center"/>
    </w:pPr>
    <w:rPr>
      <w:rFonts w:ascii="PetersburgTT" w:hAnsi="PetersburgTT"/>
      <w:b/>
      <w:bCs/>
      <w:sz w:val="28"/>
      <w:szCs w:val="28"/>
      <w:lang w:val="x-none"/>
    </w:rPr>
  </w:style>
  <w:style w:type="character" w:customStyle="1" w:styleId="a8">
    <w:name w:val="Назва Знак"/>
    <w:link w:val="a7"/>
    <w:locked/>
    <w:rsid w:val="00B5029F"/>
    <w:rPr>
      <w:rFonts w:ascii="PetersburgTT" w:hAnsi="PetersburgTT" w:cs="PetersburgTT"/>
      <w:b/>
      <w:bCs/>
      <w:sz w:val="28"/>
      <w:szCs w:val="28"/>
      <w:lang w:val="x-none" w:eastAsia="ru-RU"/>
    </w:rPr>
  </w:style>
  <w:style w:type="paragraph" w:styleId="a9">
    <w:name w:val="Body Text"/>
    <w:basedOn w:val="a"/>
    <w:link w:val="aa"/>
    <w:semiHidden/>
    <w:rsid w:val="00B5029F"/>
    <w:pPr>
      <w:spacing w:after="120"/>
    </w:pPr>
  </w:style>
  <w:style w:type="character" w:customStyle="1" w:styleId="aa">
    <w:name w:val="Основний текст Знак"/>
    <w:link w:val="a9"/>
    <w:semiHidden/>
    <w:locked/>
    <w:rsid w:val="00B5029F"/>
    <w:rPr>
      <w:rFonts w:ascii="Times New Roman" w:hAnsi="Times New Roman" w:cs="Times New Roman"/>
      <w:sz w:val="24"/>
      <w:szCs w:val="24"/>
      <w:lang w:val="ru-RU" w:eastAsia="ru-RU"/>
    </w:rPr>
  </w:style>
  <w:style w:type="character" w:customStyle="1" w:styleId="1">
    <w:name w:val="Заголовок №1_"/>
    <w:link w:val="10"/>
    <w:locked/>
    <w:rsid w:val="00A827A9"/>
    <w:rPr>
      <w:rFonts w:cs="Times New Roman"/>
      <w:b/>
      <w:bCs/>
      <w:sz w:val="28"/>
      <w:szCs w:val="28"/>
      <w:shd w:val="clear" w:color="auto" w:fill="FFFFFF"/>
    </w:rPr>
  </w:style>
  <w:style w:type="paragraph" w:customStyle="1" w:styleId="10">
    <w:name w:val="Заголовок №1"/>
    <w:basedOn w:val="a"/>
    <w:link w:val="1"/>
    <w:rsid w:val="00A827A9"/>
    <w:pPr>
      <w:widowControl w:val="0"/>
      <w:shd w:val="clear" w:color="auto" w:fill="FFFFFF"/>
      <w:spacing w:before="300" w:after="420" w:line="240" w:lineRule="atLeast"/>
      <w:jc w:val="both"/>
      <w:outlineLvl w:val="0"/>
    </w:pPr>
    <w:rPr>
      <w:rFonts w:ascii="Calibri" w:hAnsi="Calibri"/>
      <w:b/>
      <w:bCs/>
      <w:sz w:val="28"/>
      <w:szCs w:val="28"/>
      <w:shd w:val="clear" w:color="auto" w:fill="FFFFFF"/>
      <w:lang w:val="x-none" w:eastAsia="x-none"/>
    </w:rPr>
  </w:style>
  <w:style w:type="paragraph" w:customStyle="1" w:styleId="StyleOstRed">
    <w:name w:val="StyleOstRed"/>
    <w:basedOn w:val="a"/>
    <w:rsid w:val="00282DBA"/>
    <w:pPr>
      <w:overflowPunct w:val="0"/>
      <w:autoSpaceDE w:val="0"/>
      <w:autoSpaceDN w:val="0"/>
      <w:adjustRightInd w:val="0"/>
      <w:spacing w:after="120"/>
      <w:ind w:firstLine="720"/>
      <w:jc w:val="both"/>
      <w:textAlignment w:val="baseline"/>
    </w:pPr>
    <w:rPr>
      <w:rFonts w:eastAsia="Times New Roman"/>
      <w:sz w:val="28"/>
      <w:szCs w:val="28"/>
      <w:lang w:val="uk-UA"/>
    </w:rPr>
  </w:style>
  <w:style w:type="paragraph" w:customStyle="1" w:styleId="rvps2">
    <w:name w:val="rvps2"/>
    <w:basedOn w:val="a"/>
    <w:rsid w:val="0045335C"/>
    <w:pPr>
      <w:spacing w:before="100" w:beforeAutospacing="1" w:after="100" w:afterAutospacing="1"/>
    </w:pPr>
    <w:rPr>
      <w:rFonts w:eastAsia="Times New Roman"/>
      <w:lang w:val="uk-UA" w:eastAsia="uk-UA"/>
    </w:rPr>
  </w:style>
  <w:style w:type="character" w:customStyle="1" w:styleId="rvts46">
    <w:name w:val="rvts46"/>
    <w:rsid w:val="0045335C"/>
  </w:style>
  <w:style w:type="character" w:styleId="ab">
    <w:name w:val="Hyperlink"/>
    <w:uiPriority w:val="99"/>
    <w:unhideWhenUsed/>
    <w:rsid w:val="00453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05797">
      <w:bodyDiv w:val="1"/>
      <w:marLeft w:val="0"/>
      <w:marRight w:val="0"/>
      <w:marTop w:val="0"/>
      <w:marBottom w:val="0"/>
      <w:divBdr>
        <w:top w:val="none" w:sz="0" w:space="0" w:color="auto"/>
        <w:left w:val="none" w:sz="0" w:space="0" w:color="auto"/>
        <w:bottom w:val="none" w:sz="0" w:space="0" w:color="auto"/>
        <w:right w:val="none" w:sz="0" w:space="0" w:color="auto"/>
      </w:divBdr>
    </w:div>
    <w:div w:id="1486169524">
      <w:bodyDiv w:val="1"/>
      <w:marLeft w:val="0"/>
      <w:marRight w:val="0"/>
      <w:marTop w:val="0"/>
      <w:marBottom w:val="0"/>
      <w:divBdr>
        <w:top w:val="none" w:sz="0" w:space="0" w:color="auto"/>
        <w:left w:val="none" w:sz="0" w:space="0" w:color="auto"/>
        <w:bottom w:val="none" w:sz="0" w:space="0" w:color="auto"/>
        <w:right w:val="none" w:sz="0" w:space="0" w:color="auto"/>
      </w:divBdr>
    </w:div>
    <w:div w:id="1501777678">
      <w:bodyDiv w:val="1"/>
      <w:marLeft w:val="0"/>
      <w:marRight w:val="0"/>
      <w:marTop w:val="0"/>
      <w:marBottom w:val="0"/>
      <w:divBdr>
        <w:top w:val="none" w:sz="0" w:space="0" w:color="auto"/>
        <w:left w:val="none" w:sz="0" w:space="0" w:color="auto"/>
        <w:bottom w:val="none" w:sz="0" w:space="0" w:color="auto"/>
        <w:right w:val="none" w:sz="0" w:space="0" w:color="auto"/>
      </w:divBdr>
    </w:div>
    <w:div w:id="1577787725">
      <w:bodyDiv w:val="1"/>
      <w:marLeft w:val="0"/>
      <w:marRight w:val="0"/>
      <w:marTop w:val="0"/>
      <w:marBottom w:val="0"/>
      <w:divBdr>
        <w:top w:val="none" w:sz="0" w:space="0" w:color="auto"/>
        <w:left w:val="none" w:sz="0" w:space="0" w:color="auto"/>
        <w:bottom w:val="none" w:sz="0" w:space="0" w:color="auto"/>
        <w:right w:val="none" w:sz="0" w:space="0" w:color="auto"/>
      </w:divBdr>
    </w:div>
    <w:div w:id="20747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15856</Words>
  <Characters>9039</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SPecialiST RePack</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Lenovo</dc:creator>
  <cp:keywords/>
  <cp:lastModifiedBy>Сергій Вербовий</cp:lastModifiedBy>
  <cp:revision>2</cp:revision>
  <cp:lastPrinted>2019-03-04T15:42:00Z</cp:lastPrinted>
  <dcterms:created xsi:type="dcterms:W3CDTF">2023-12-27T14:15:00Z</dcterms:created>
  <dcterms:modified xsi:type="dcterms:W3CDTF">2023-12-27T14:15:00Z</dcterms:modified>
</cp:coreProperties>
</file>