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4FA3F" w14:textId="77777777" w:rsidR="00B34D77" w:rsidRPr="00B34D77" w:rsidRDefault="00B34D77" w:rsidP="00B34D77">
      <w:pPr>
        <w:ind w:right="567"/>
        <w:rPr>
          <w:rFonts w:ascii="Times New Roman" w:hAnsi="Times New Roman" w:cstheme="minorHAnsi"/>
          <w:kern w:val="0"/>
          <w:sz w:val="28"/>
          <w14:ligatures w14:val="none"/>
        </w:rPr>
      </w:pPr>
      <w:r w:rsidRPr="00B34D77">
        <w:rPr>
          <w:rFonts w:ascii="Times New Roman" w:hAnsi="Times New Roman" w:cstheme="minorHAnsi"/>
          <w:kern w:val="0"/>
          <w:sz w:val="28"/>
          <w14:ligatures w14:val="none"/>
        </w:rPr>
        <w:t>ПОГОДЖЕНО                                                        ЗАТВЕРДЖЕНО</w:t>
      </w:r>
    </w:p>
    <w:p w14:paraId="1AA13AA0" w14:textId="77777777" w:rsidR="00B34D77" w:rsidRPr="00B34D77" w:rsidRDefault="00B34D77" w:rsidP="00B34D77">
      <w:pPr>
        <w:spacing w:after="0" w:line="240" w:lineRule="auto"/>
        <w:rPr>
          <w:rFonts w:ascii="Times New Roman" w:hAnsi="Times New Roman" w:cstheme="minorHAnsi"/>
          <w:kern w:val="0"/>
          <w:sz w:val="28"/>
          <w14:ligatures w14:val="none"/>
        </w:rPr>
      </w:pPr>
      <w:r w:rsidRPr="00B34D77">
        <w:rPr>
          <w:rFonts w:ascii="Times New Roman" w:hAnsi="Times New Roman" w:cstheme="minorHAnsi"/>
          <w:kern w:val="0"/>
          <w:sz w:val="28"/>
          <w14:ligatures w14:val="none"/>
        </w:rPr>
        <w:t>Наказ Національного                                            Розпорядження начальника</w:t>
      </w:r>
    </w:p>
    <w:p w14:paraId="3652C9CB" w14:textId="77777777" w:rsidR="00B34D77" w:rsidRPr="00B34D77" w:rsidRDefault="00B34D77" w:rsidP="00B34D77">
      <w:pPr>
        <w:tabs>
          <w:tab w:val="left" w:pos="5387"/>
        </w:tabs>
        <w:spacing w:after="0" w:line="240" w:lineRule="auto"/>
        <w:rPr>
          <w:rFonts w:ascii="Times New Roman" w:hAnsi="Times New Roman" w:cstheme="minorHAnsi"/>
          <w:kern w:val="0"/>
          <w:sz w:val="28"/>
          <w14:ligatures w14:val="none"/>
        </w:rPr>
      </w:pPr>
      <w:r w:rsidRPr="00B34D77">
        <w:rPr>
          <w:rFonts w:ascii="Times New Roman" w:hAnsi="Times New Roman" w:cstheme="minorHAnsi"/>
          <w:kern w:val="0"/>
          <w:sz w:val="28"/>
          <w14:ligatures w14:val="none"/>
        </w:rPr>
        <w:t>агентства з питань                                                 обласної військової адміністрації</w:t>
      </w:r>
    </w:p>
    <w:p w14:paraId="21143708" w14:textId="77777777" w:rsidR="00B34D77" w:rsidRPr="00B34D77" w:rsidRDefault="00B34D77" w:rsidP="00B34D77">
      <w:pPr>
        <w:spacing w:after="0" w:line="240" w:lineRule="auto"/>
        <w:rPr>
          <w:rFonts w:ascii="Times New Roman" w:hAnsi="Times New Roman" w:cstheme="minorHAnsi"/>
          <w:kern w:val="0"/>
          <w:sz w:val="28"/>
          <w14:ligatures w14:val="none"/>
        </w:rPr>
      </w:pPr>
      <w:r w:rsidRPr="00B34D77">
        <w:rPr>
          <w:rFonts w:ascii="Times New Roman" w:hAnsi="Times New Roman" w:cstheme="minorHAnsi"/>
          <w:kern w:val="0"/>
          <w:sz w:val="28"/>
          <w14:ligatures w14:val="none"/>
        </w:rPr>
        <w:t>запобігання корупції                                              ___________№_______________</w:t>
      </w:r>
    </w:p>
    <w:p w14:paraId="1F8FEFEC" w14:textId="77777777" w:rsidR="00B34D77" w:rsidRPr="00B34D77" w:rsidRDefault="00B34D77" w:rsidP="00B34D77">
      <w:pPr>
        <w:spacing w:line="240" w:lineRule="auto"/>
        <w:ind w:right="2834"/>
        <w:rPr>
          <w:rFonts w:ascii="Times New Roman" w:hAnsi="Times New Roman" w:cstheme="minorHAnsi"/>
          <w:kern w:val="0"/>
          <w:sz w:val="28"/>
          <w14:ligatures w14:val="none"/>
        </w:rPr>
      </w:pPr>
      <w:r w:rsidRPr="00B34D77">
        <w:rPr>
          <w:rFonts w:ascii="Times New Roman" w:hAnsi="Times New Roman" w:cstheme="minorHAnsi"/>
          <w:kern w:val="0"/>
          <w:sz w:val="28"/>
          <w14:ligatures w14:val="none"/>
        </w:rPr>
        <w:t xml:space="preserve">  </w:t>
      </w:r>
    </w:p>
    <w:p w14:paraId="3CC0283D" w14:textId="77777777" w:rsidR="00BD5991" w:rsidRPr="00BD5991" w:rsidRDefault="00BD5991" w:rsidP="00BD5991">
      <w:pPr>
        <w:ind w:firstLine="567"/>
        <w:jc w:val="both"/>
        <w:rPr>
          <w:rFonts w:ascii="Times New Roman" w:hAnsi="Times New Roman" w:cs="Times New Roman"/>
          <w:color w:val="000000" w:themeColor="text1"/>
          <w:sz w:val="28"/>
          <w:szCs w:val="28"/>
        </w:rPr>
      </w:pPr>
    </w:p>
    <w:p w14:paraId="32D47118"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                                                    </w:t>
      </w:r>
    </w:p>
    <w:p w14:paraId="1B0383C2" w14:textId="77777777" w:rsidR="00BD5991" w:rsidRPr="00BD5991" w:rsidRDefault="00BD5991" w:rsidP="00BD5991">
      <w:pPr>
        <w:ind w:firstLine="567"/>
        <w:jc w:val="center"/>
        <w:rPr>
          <w:rFonts w:ascii="Times New Roman" w:hAnsi="Times New Roman" w:cs="Times New Roman"/>
          <w:b/>
          <w:bCs/>
          <w:color w:val="000000" w:themeColor="text1"/>
          <w:sz w:val="28"/>
          <w:szCs w:val="28"/>
        </w:rPr>
      </w:pPr>
      <w:r w:rsidRPr="00BD5991">
        <w:rPr>
          <w:rFonts w:ascii="Times New Roman" w:hAnsi="Times New Roman" w:cs="Times New Roman"/>
          <w:b/>
          <w:bCs/>
          <w:color w:val="000000" w:themeColor="text1"/>
          <w:sz w:val="28"/>
          <w:szCs w:val="28"/>
        </w:rPr>
        <w:t>АНТИКОРУПЦІЙНА ПРОГРАМА</w:t>
      </w:r>
    </w:p>
    <w:p w14:paraId="70E25B60" w14:textId="77777777" w:rsidR="00BD5991" w:rsidRPr="00BD5991" w:rsidRDefault="00BD5991" w:rsidP="00BD5991">
      <w:pPr>
        <w:ind w:firstLine="567"/>
        <w:jc w:val="center"/>
        <w:rPr>
          <w:rFonts w:ascii="Times New Roman" w:hAnsi="Times New Roman" w:cs="Times New Roman"/>
          <w:b/>
          <w:bCs/>
          <w:color w:val="000000" w:themeColor="text1"/>
          <w:sz w:val="28"/>
          <w:szCs w:val="28"/>
        </w:rPr>
      </w:pPr>
      <w:r w:rsidRPr="00BD5991">
        <w:rPr>
          <w:rFonts w:ascii="Times New Roman" w:hAnsi="Times New Roman" w:cs="Times New Roman"/>
          <w:b/>
          <w:bCs/>
          <w:color w:val="000000" w:themeColor="text1"/>
          <w:sz w:val="28"/>
          <w:szCs w:val="28"/>
        </w:rPr>
        <w:t>Терн6опільської обласної військової адміністрації</w:t>
      </w:r>
    </w:p>
    <w:p w14:paraId="36D87107" w14:textId="77777777" w:rsidR="00BD5991" w:rsidRPr="00BD5991" w:rsidRDefault="00BD5991" w:rsidP="00BD5991">
      <w:pPr>
        <w:ind w:firstLine="567"/>
        <w:jc w:val="center"/>
        <w:rPr>
          <w:rFonts w:ascii="Times New Roman" w:hAnsi="Times New Roman" w:cs="Times New Roman"/>
          <w:b/>
          <w:bCs/>
          <w:color w:val="000000" w:themeColor="text1"/>
          <w:sz w:val="28"/>
          <w:szCs w:val="28"/>
        </w:rPr>
      </w:pPr>
      <w:r w:rsidRPr="00BD5991">
        <w:rPr>
          <w:rFonts w:ascii="Times New Roman" w:hAnsi="Times New Roman" w:cs="Times New Roman"/>
          <w:b/>
          <w:bCs/>
          <w:color w:val="000000" w:themeColor="text1"/>
          <w:sz w:val="28"/>
          <w:szCs w:val="28"/>
        </w:rPr>
        <w:t>на 2026-2028 роки</w:t>
      </w:r>
    </w:p>
    <w:p w14:paraId="2874FCD3" w14:textId="77777777" w:rsidR="00BD5991" w:rsidRPr="00BD5991" w:rsidRDefault="00BD5991" w:rsidP="00BD5991">
      <w:pPr>
        <w:ind w:firstLine="567"/>
        <w:jc w:val="center"/>
        <w:rPr>
          <w:rFonts w:ascii="Times New Roman" w:hAnsi="Times New Roman" w:cs="Times New Roman"/>
          <w:b/>
          <w:bCs/>
          <w:color w:val="000000" w:themeColor="text1"/>
          <w:sz w:val="28"/>
          <w:szCs w:val="28"/>
        </w:rPr>
      </w:pPr>
    </w:p>
    <w:p w14:paraId="2B13F7FB" w14:textId="77777777" w:rsidR="00BD5991" w:rsidRPr="00BD5991" w:rsidRDefault="00BD5991" w:rsidP="00BD5991">
      <w:pPr>
        <w:jc w:val="center"/>
        <w:rPr>
          <w:rFonts w:ascii="Times New Roman" w:hAnsi="Times New Roman" w:cs="Times New Roman"/>
          <w:b/>
          <w:bCs/>
          <w:color w:val="000000" w:themeColor="text1"/>
          <w:sz w:val="28"/>
          <w:szCs w:val="28"/>
        </w:rPr>
      </w:pPr>
      <w:r w:rsidRPr="00BD5991">
        <w:rPr>
          <w:rFonts w:ascii="Times New Roman" w:hAnsi="Times New Roman" w:cs="Times New Roman"/>
          <w:b/>
          <w:bCs/>
          <w:color w:val="000000" w:themeColor="text1"/>
          <w:sz w:val="28"/>
          <w:szCs w:val="28"/>
        </w:rPr>
        <w:t>Преамбула</w:t>
      </w:r>
    </w:p>
    <w:p w14:paraId="381D1D0B" w14:textId="77777777" w:rsidR="00BD5991" w:rsidRPr="00BD5991" w:rsidRDefault="00BD5991" w:rsidP="00BD5991">
      <w:pPr>
        <w:jc w:val="center"/>
        <w:rPr>
          <w:rFonts w:ascii="Times New Roman" w:hAnsi="Times New Roman" w:cs="Times New Roman"/>
          <w:b/>
          <w:bCs/>
          <w:color w:val="000000" w:themeColor="text1"/>
          <w:sz w:val="28"/>
          <w:szCs w:val="28"/>
        </w:rPr>
      </w:pPr>
    </w:p>
    <w:p w14:paraId="4FF00610" w14:textId="77777777" w:rsidR="00BD5991" w:rsidRPr="00BD5991" w:rsidRDefault="00BD5991" w:rsidP="00BD5991">
      <w:pPr>
        <w:ind w:firstLine="567"/>
        <w:jc w:val="both"/>
        <w:rPr>
          <w:rFonts w:ascii="Times New Roman" w:hAnsi="Times New Roman" w:cs="Times New Roman"/>
          <w:bCs/>
          <w:sz w:val="28"/>
          <w:szCs w:val="28"/>
          <w:shd w:val="clear" w:color="auto" w:fill="FFFFFF"/>
        </w:rPr>
      </w:pPr>
      <w:r w:rsidRPr="00BD5991">
        <w:rPr>
          <w:rFonts w:ascii="Times New Roman" w:hAnsi="Times New Roman" w:cs="Times New Roman"/>
          <w:sz w:val="28"/>
          <w:szCs w:val="28"/>
        </w:rPr>
        <w:t>Антикорупційна програма Тернопільської обласної військової адміністрації  на 2026-2028 роки (далі – Антикорупційна програма) розроблена відповідно до статті 19 Закону України ,,Про запобігання корупції</w:t>
      </w:r>
      <w:r w:rsidRPr="00BD5991">
        <w:rPr>
          <w:rFonts w:ascii="Times New Roman" w:hAnsi="Times New Roman" w:cs="Times New Roman"/>
          <w:sz w:val="28"/>
          <w:szCs w:val="28"/>
          <w:lang w:val="en-US"/>
        </w:rPr>
        <w:t>”</w:t>
      </w:r>
      <w:r w:rsidRPr="00BD5991">
        <w:rPr>
          <w:rFonts w:ascii="Times New Roman" w:hAnsi="Times New Roman" w:cs="Times New Roman"/>
          <w:sz w:val="28"/>
          <w:szCs w:val="28"/>
        </w:rPr>
        <w:t xml:space="preserve"> з дотриманням вимог Методології управління корупційними ризиками, затвердженої наказом Національного агентства з питань запобігання корупції від 28.12.2021 № 830/21, зареєстрованим в Міністерстві юстиції України 17.02.2022 за № 219/37555 (далі - Методологія)</w:t>
      </w:r>
      <w:r w:rsidRPr="00BD5991">
        <w:rPr>
          <w:rFonts w:ascii="Times New Roman" w:hAnsi="Times New Roman" w:cs="Times New Roman"/>
          <w:color w:val="000000" w:themeColor="text1"/>
          <w:sz w:val="28"/>
          <w:szCs w:val="28"/>
        </w:rPr>
        <w:t>.</w:t>
      </w:r>
      <w:r w:rsidRPr="00BD5991">
        <w:rPr>
          <w:rFonts w:ascii="Times New Roman" w:hAnsi="Times New Roman" w:cs="Times New Roman"/>
          <w:bCs/>
          <w:sz w:val="28"/>
          <w:szCs w:val="28"/>
          <w:shd w:val="clear" w:color="auto" w:fill="FFFFFF"/>
        </w:rPr>
        <w:t xml:space="preserve"> </w:t>
      </w:r>
    </w:p>
    <w:p w14:paraId="46257033"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Антикорупційна програма визначає комплекс заходів, спрямованих на запобігання та протидію корупції, удосконалення системи управління корупційними ризиками, забезпечення доброчесності та дотримання антикорупційного законодавства в діяльності Тернопільської обласної військової адміністрації. </w:t>
      </w:r>
    </w:p>
    <w:p w14:paraId="254E2CF2"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eastAsia="Times New Roman" w:hAnsi="Times New Roman" w:cs="Times New Roman"/>
          <w:color w:val="000000"/>
          <w:sz w:val="28"/>
          <w:szCs w:val="28"/>
          <w:lang w:eastAsia="uk-UA"/>
        </w:rPr>
        <w:t>Антикорупційна програма складається з таких розділів:</w:t>
      </w:r>
    </w:p>
    <w:p w14:paraId="431F0047"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eastAsia="Times New Roman" w:hAnsi="Times New Roman" w:cs="Times New Roman"/>
          <w:color w:val="000000"/>
          <w:sz w:val="28"/>
          <w:szCs w:val="28"/>
          <w:lang w:eastAsia="uk-UA"/>
        </w:rPr>
        <w:t>I. Засади антикорупційної політики обласної військової адміністрації,</w:t>
      </w:r>
      <w:r w:rsidRPr="00BD5991">
        <w:rPr>
          <w:rFonts w:ascii="Times New Roman" w:hAnsi="Times New Roman" w:cs="Times New Roman"/>
          <w:sz w:val="28"/>
          <w:szCs w:val="28"/>
        </w:rPr>
        <w:t xml:space="preserve"> </w:t>
      </w:r>
      <w:r w:rsidRPr="00BD5991">
        <w:rPr>
          <w:rFonts w:ascii="Times New Roman" w:eastAsia="Times New Roman" w:hAnsi="Times New Roman" w:cs="Times New Roman"/>
          <w:color w:val="000000"/>
          <w:sz w:val="28"/>
          <w:szCs w:val="28"/>
          <w:lang w:eastAsia="uk-UA"/>
        </w:rPr>
        <w:t>заходи з їх реалізації, а також з виконання антикорупційної стратегії та державної антикорупційної програми;</w:t>
      </w:r>
    </w:p>
    <w:p w14:paraId="175A7EC2"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eastAsia="Times New Roman" w:hAnsi="Times New Roman" w:cs="Times New Roman"/>
          <w:color w:val="000000"/>
          <w:sz w:val="28"/>
          <w:szCs w:val="28"/>
          <w:lang w:eastAsia="uk-UA"/>
        </w:rPr>
        <w:t>II. Оцінювання корупційних ризиків та управління ними;</w:t>
      </w:r>
    </w:p>
    <w:p w14:paraId="05BD9F96"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eastAsia="Times New Roman" w:hAnsi="Times New Roman" w:cs="Times New Roman"/>
          <w:color w:val="000000"/>
          <w:sz w:val="28"/>
          <w:szCs w:val="28"/>
          <w:lang w:eastAsia="uk-UA"/>
        </w:rPr>
        <w:t>III. Навчання та заходи з поширення інформації щодо програм антикорупційного спрямування;</w:t>
      </w:r>
    </w:p>
    <w:p w14:paraId="569FFF6E"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eastAsia="Times New Roman" w:hAnsi="Times New Roman" w:cs="Times New Roman"/>
          <w:color w:val="000000"/>
          <w:sz w:val="28"/>
          <w:szCs w:val="28"/>
          <w:lang w:eastAsia="uk-UA"/>
        </w:rPr>
        <w:t xml:space="preserve">IV. Моніторинг, оцінка виконання та перегляд Антикорупційної програми. </w:t>
      </w:r>
    </w:p>
    <w:p w14:paraId="5316F2CE" w14:textId="77777777" w:rsidR="00BD5991" w:rsidRPr="00BD5991" w:rsidRDefault="00BD5991" w:rsidP="00BD5991">
      <w:pPr>
        <w:pStyle w:val="ab"/>
        <w:jc w:val="center"/>
        <w:rPr>
          <w:rFonts w:cs="Times New Roman"/>
          <w:b/>
          <w:bCs/>
          <w:szCs w:val="28"/>
        </w:rPr>
      </w:pPr>
    </w:p>
    <w:p w14:paraId="326DAC7E" w14:textId="77777777" w:rsidR="00BD5991" w:rsidRPr="00BD5991" w:rsidRDefault="00BD5991" w:rsidP="00BD5991">
      <w:pPr>
        <w:pStyle w:val="ab"/>
        <w:jc w:val="center"/>
        <w:rPr>
          <w:rFonts w:cs="Times New Roman"/>
          <w:b/>
          <w:bCs/>
          <w:szCs w:val="28"/>
        </w:rPr>
      </w:pPr>
    </w:p>
    <w:p w14:paraId="347F2794" w14:textId="77777777" w:rsidR="00BD5991" w:rsidRPr="00BD5991" w:rsidRDefault="00BD5991" w:rsidP="00BD5991">
      <w:pPr>
        <w:pStyle w:val="ab"/>
        <w:jc w:val="center"/>
        <w:rPr>
          <w:rFonts w:cs="Times New Roman"/>
          <w:b/>
          <w:bCs/>
          <w:szCs w:val="28"/>
        </w:rPr>
      </w:pPr>
      <w:r w:rsidRPr="00BD5991">
        <w:rPr>
          <w:rFonts w:cs="Times New Roman"/>
          <w:b/>
          <w:bCs/>
          <w:szCs w:val="28"/>
        </w:rPr>
        <w:t>І. Засади антикорупційної політики обласної військової адміністрації, заходи з їх реалізації, а також з виконання антикорупційної стратегії та державної антикорупційної програми</w:t>
      </w:r>
    </w:p>
    <w:p w14:paraId="0D1E2F63" w14:textId="77777777" w:rsidR="00BD5991" w:rsidRPr="00BD5991" w:rsidRDefault="00BD5991" w:rsidP="00BD5991">
      <w:pPr>
        <w:pStyle w:val="ab"/>
        <w:jc w:val="center"/>
        <w:rPr>
          <w:rFonts w:cs="Times New Roman"/>
          <w:szCs w:val="28"/>
        </w:rPr>
      </w:pPr>
    </w:p>
    <w:p w14:paraId="5A0C9B8A" w14:textId="77777777" w:rsidR="00BD5991" w:rsidRPr="00BD5991" w:rsidRDefault="00BD5991" w:rsidP="00BD5991">
      <w:pPr>
        <w:pStyle w:val="ab"/>
        <w:numPr>
          <w:ilvl w:val="0"/>
          <w:numId w:val="10"/>
        </w:numPr>
        <w:ind w:left="0" w:firstLine="567"/>
        <w:jc w:val="both"/>
        <w:rPr>
          <w:rFonts w:cs="Times New Roman"/>
          <w:szCs w:val="28"/>
        </w:rPr>
      </w:pPr>
      <w:r w:rsidRPr="00BD5991">
        <w:rPr>
          <w:rFonts w:cs="Times New Roman"/>
          <w:szCs w:val="28"/>
          <w:shd w:val="clear" w:color="auto" w:fill="FFFFFF"/>
        </w:rPr>
        <w:t xml:space="preserve">Антикорупційна програма застосовується в усіх сферах діяльності обласної військової адміністрації при взаємодії </w:t>
      </w:r>
      <w:r w:rsidRPr="00BD5991">
        <w:rPr>
          <w:rFonts w:cs="Times New Roman"/>
          <w:szCs w:val="28"/>
        </w:rPr>
        <w:t xml:space="preserve">з органами державної влади, органами місцевого самоврядування, юридичними та фізичними особами. </w:t>
      </w:r>
    </w:p>
    <w:p w14:paraId="30B7EE47" w14:textId="77777777" w:rsidR="00BD5991" w:rsidRPr="00BD5991" w:rsidRDefault="00BD5991" w:rsidP="00BD5991">
      <w:pPr>
        <w:pStyle w:val="ab"/>
        <w:ind w:firstLine="567"/>
        <w:jc w:val="both"/>
        <w:rPr>
          <w:rFonts w:cs="Times New Roman"/>
          <w:szCs w:val="28"/>
        </w:rPr>
      </w:pPr>
      <w:r w:rsidRPr="00BD5991">
        <w:rPr>
          <w:rFonts w:cs="Times New Roman"/>
          <w:szCs w:val="28"/>
        </w:rPr>
        <w:t>Тернопільська обласна військова адміністрація підтверджує свою відданість принципам законності, доброчесності, прозорості у своїй діяльності та заявляє про повну відмову і нетерпимість до корупції в будь-яких її проявах. Керівництво та працівники обласної військової адміністрації беруть на себе зобов’язання діяти виключно в інтересах держави та суспільства, не допускати використання службових повноважень у приватних інтересах, неухильно дотримуватися вимог антикорупційного законодавства та впроваджувати заходи, спрямовані на запобігання, виявлення й усунення корупційних ризиків.</w:t>
      </w:r>
    </w:p>
    <w:p w14:paraId="1B3CD7E9" w14:textId="77777777" w:rsidR="00BD5991" w:rsidRPr="00BD5991" w:rsidRDefault="00BD5991" w:rsidP="00BD5991">
      <w:pPr>
        <w:pStyle w:val="ab"/>
        <w:ind w:firstLine="567"/>
        <w:jc w:val="both"/>
        <w:rPr>
          <w:rFonts w:cs="Times New Roman"/>
          <w:szCs w:val="28"/>
        </w:rPr>
      </w:pPr>
      <w:r w:rsidRPr="00BD5991">
        <w:rPr>
          <w:rFonts w:cs="Times New Roman"/>
          <w:szCs w:val="28"/>
        </w:rPr>
        <w:t>2. Метою Антикорупційної програми є:</w:t>
      </w:r>
    </w:p>
    <w:p w14:paraId="0833CF61" w14:textId="77777777" w:rsidR="00BD5991" w:rsidRPr="00BD5991" w:rsidRDefault="00BD5991" w:rsidP="00BD5991">
      <w:pPr>
        <w:pStyle w:val="ab"/>
        <w:ind w:firstLine="567"/>
        <w:jc w:val="both"/>
        <w:rPr>
          <w:rFonts w:cs="Times New Roman"/>
          <w:szCs w:val="28"/>
        </w:rPr>
      </w:pPr>
      <w:r w:rsidRPr="00BD5991">
        <w:rPr>
          <w:rFonts w:cs="Times New Roman"/>
          <w:szCs w:val="28"/>
        </w:rPr>
        <w:t>організація функціонування ефективної системи запобігання та виявлення корупції в діяльності обласної військової адміністрації та на підприємствах, установах, організаціях, що належать до сфери її управління;</w:t>
      </w:r>
    </w:p>
    <w:p w14:paraId="46A76586" w14:textId="77777777" w:rsidR="00BD5991" w:rsidRPr="00BD5991" w:rsidRDefault="00BD5991" w:rsidP="00BD5991">
      <w:pPr>
        <w:pStyle w:val="ab"/>
        <w:ind w:firstLine="567"/>
        <w:jc w:val="both"/>
        <w:rPr>
          <w:rFonts w:cs="Times New Roman"/>
          <w:szCs w:val="28"/>
        </w:rPr>
      </w:pPr>
      <w:r w:rsidRPr="00BD5991">
        <w:rPr>
          <w:rFonts w:cs="Times New Roman"/>
          <w:szCs w:val="28"/>
        </w:rPr>
        <w:t>запровадження комплексних заходів щодо усунення або мінімізації ідентифікованих корупційних ризиків, причин, що їх породжують, та умов, які їм сприяють;</w:t>
      </w:r>
    </w:p>
    <w:p w14:paraId="1EEEA2BE" w14:textId="77777777" w:rsidR="00BD5991" w:rsidRPr="00BD5991" w:rsidRDefault="00BD5991" w:rsidP="00BD5991">
      <w:pPr>
        <w:pStyle w:val="ab"/>
        <w:ind w:firstLine="567"/>
        <w:jc w:val="both"/>
        <w:rPr>
          <w:rFonts w:cs="Times New Roman"/>
          <w:szCs w:val="28"/>
        </w:rPr>
      </w:pPr>
      <w:r w:rsidRPr="00BD5991">
        <w:rPr>
          <w:rFonts w:cs="Times New Roman"/>
          <w:szCs w:val="28"/>
        </w:rPr>
        <w:t>впровадження механізмів прозорості та відкритості, подальше утвердження культури доброчесності та поваги до верховенства права;</w:t>
      </w:r>
    </w:p>
    <w:p w14:paraId="43E61D6D" w14:textId="77777777" w:rsidR="00BD5991" w:rsidRPr="00BD5991" w:rsidRDefault="00BD5991" w:rsidP="00BD5991">
      <w:pPr>
        <w:pStyle w:val="ab"/>
        <w:spacing w:after="240"/>
        <w:ind w:firstLine="567"/>
        <w:jc w:val="both"/>
        <w:rPr>
          <w:rFonts w:cs="Times New Roman"/>
          <w:szCs w:val="28"/>
        </w:rPr>
      </w:pPr>
      <w:r w:rsidRPr="00BD5991">
        <w:rPr>
          <w:rFonts w:cs="Times New Roman"/>
          <w:szCs w:val="28"/>
        </w:rPr>
        <w:t>підвищення рівня довіри суспільства до діяльності обласної військової адміністрації.</w:t>
      </w:r>
    </w:p>
    <w:p w14:paraId="6E03C698" w14:textId="77777777" w:rsidR="00BD5991" w:rsidRPr="00BD5991" w:rsidRDefault="00BD5991" w:rsidP="00BD5991">
      <w:pPr>
        <w:pStyle w:val="ab"/>
        <w:tabs>
          <w:tab w:val="left" w:pos="1134"/>
        </w:tabs>
        <w:ind w:firstLine="567"/>
        <w:jc w:val="both"/>
        <w:rPr>
          <w:rFonts w:cs="Times New Roman"/>
          <w:color w:val="000000" w:themeColor="text1"/>
          <w:szCs w:val="28"/>
          <w:lang w:val="en-US"/>
        </w:rPr>
      </w:pPr>
      <w:r w:rsidRPr="00BD5991">
        <w:rPr>
          <w:rFonts w:cs="Times New Roman"/>
          <w:color w:val="000000" w:themeColor="text1"/>
          <w:szCs w:val="28"/>
        </w:rPr>
        <w:t>3. Завданнями начальника обласної військової адміністрації в забезпеченні реалізації антикорупційної політики є:</w:t>
      </w:r>
    </w:p>
    <w:p w14:paraId="21E6B9E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 xml:space="preserve">1) </w:t>
      </w:r>
      <w:r w:rsidRPr="00BD5991">
        <w:rPr>
          <w:sz w:val="28"/>
          <w:szCs w:val="28"/>
        </w:rPr>
        <w:t>здійснення загального керівництва та контролю за дотриманням вимог антикорупційного законодавства в діяльності обласної військової адміністрації;</w:t>
      </w:r>
    </w:p>
    <w:p w14:paraId="2B773A39"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 xml:space="preserve">2) демонстрація лідерських позицій у впровадженні управління корупційними ризиками в усі сфери діяльності </w:t>
      </w:r>
      <w:r w:rsidRPr="00BD5991">
        <w:rPr>
          <w:sz w:val="28"/>
          <w:szCs w:val="28"/>
        </w:rPr>
        <w:t>обласної військової адміністрації</w:t>
      </w:r>
      <w:r w:rsidRPr="00BD5991">
        <w:rPr>
          <w:color w:val="000000" w:themeColor="text1"/>
          <w:sz w:val="28"/>
          <w:szCs w:val="28"/>
        </w:rPr>
        <w:t>;</w:t>
      </w:r>
    </w:p>
    <w:p w14:paraId="18016BFC"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3) формування і поширення культури доброчесності, нульової толерантності до корупції в обласній військовій адміністрації, підприємствах, установах та організаціях, які належать до сфери управління обласної військової адміністрації;</w:t>
      </w:r>
    </w:p>
    <w:p w14:paraId="09985CC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0" w:name="n47"/>
      <w:bookmarkStart w:id="1" w:name="n48"/>
      <w:bookmarkEnd w:id="0"/>
      <w:bookmarkEnd w:id="1"/>
      <w:r w:rsidRPr="00BD5991">
        <w:rPr>
          <w:color w:val="000000" w:themeColor="text1"/>
          <w:sz w:val="28"/>
          <w:szCs w:val="28"/>
        </w:rPr>
        <w:t>4) прийняття розпорядчих документів з питань запобігання та протидії корупції, у тому числі Антикорупційної програми та змін до неї;</w:t>
      </w:r>
    </w:p>
    <w:p w14:paraId="352BAA37"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5) спрямування працівників на підтримку антикорупційної політики обласної військової адміністрації, особиста участь в антикорупційних заходах обласної військової адміністрації та внесок в результативність системи запобігання та виявлення корупції в межах повноважень;</w:t>
      </w:r>
    </w:p>
    <w:p w14:paraId="672DBFBE"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2" w:name="n49"/>
      <w:bookmarkEnd w:id="2"/>
      <w:r w:rsidRPr="00BD5991">
        <w:rPr>
          <w:color w:val="000000" w:themeColor="text1"/>
          <w:sz w:val="28"/>
          <w:szCs w:val="28"/>
        </w:rPr>
        <w:t>6) сприяння поширенню інформації щодо важливості впровадження управління корупційними ризиками в усі сфери діяльності обласної військової адміністрації;</w:t>
      </w:r>
    </w:p>
    <w:p w14:paraId="6121CBF7"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7) забезпечення діяльності сектору з питань запобігання та виявлення корупції обласної військової адміністрації, як самостійного і функціонально незалежного структурного підрозділу, та забезпечення його організаційними, матеріальними та іншими ресурсами, достатніми для ефективного виконання покладених на нього завдань; забезпечення гарантій незалежності та періодичного підвищення кваліфікації сектору як координатора роботи з управління корупційними ризиками;</w:t>
      </w:r>
    </w:p>
    <w:p w14:paraId="689AAACE"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3" w:name="n50"/>
      <w:bookmarkStart w:id="4" w:name="n51"/>
      <w:bookmarkEnd w:id="3"/>
      <w:bookmarkEnd w:id="4"/>
      <w:r w:rsidRPr="00BD5991">
        <w:rPr>
          <w:color w:val="000000" w:themeColor="text1"/>
          <w:sz w:val="28"/>
          <w:szCs w:val="28"/>
        </w:rPr>
        <w:t>8) здійснення загального керівництва та контролю за виконанням Антикорупційної програми, аналізу ефективності управління корупційними ризиками;</w:t>
      </w:r>
    </w:p>
    <w:p w14:paraId="10978624"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5" w:name="n52"/>
      <w:bookmarkEnd w:id="5"/>
      <w:r w:rsidRPr="00BD5991">
        <w:rPr>
          <w:color w:val="000000" w:themeColor="text1"/>
          <w:sz w:val="28"/>
          <w:szCs w:val="28"/>
        </w:rPr>
        <w:t>9) ініціювання проведення регулярного оцінювання корупційних ризиків у діяльності обласної військової адміністрації (далі - оцінювання корупційних ризиків), утворення робочої групи, наділення її відповідними повноваженнями;</w:t>
      </w:r>
    </w:p>
    <w:p w14:paraId="2001DCBC"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6" w:name="n53"/>
      <w:bookmarkStart w:id="7" w:name="n54"/>
      <w:bookmarkEnd w:id="6"/>
      <w:bookmarkEnd w:id="7"/>
      <w:r w:rsidRPr="00BD5991">
        <w:rPr>
          <w:color w:val="000000" w:themeColor="text1"/>
          <w:sz w:val="28"/>
          <w:szCs w:val="28"/>
        </w:rPr>
        <w:t>10) забезпечення ресурсами, необхідними для дотримання антикорупційного законодавства в діяльності обласної військової адміністрації та ефективного виконання Антикорупційної програми;</w:t>
      </w:r>
    </w:p>
    <w:p w14:paraId="027DE0F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11) сприяння постійному удосконаленню процесів управління корупційними ризиками;</w:t>
      </w:r>
    </w:p>
    <w:p w14:paraId="322CB801" w14:textId="77777777" w:rsidR="00BD5991" w:rsidRPr="00BD5991" w:rsidRDefault="00BD5991" w:rsidP="00BD5991">
      <w:pPr>
        <w:pStyle w:val="rvps2"/>
        <w:shd w:val="clear" w:color="auto" w:fill="FFFFFF"/>
        <w:spacing w:before="0" w:beforeAutospacing="0" w:after="240" w:afterAutospacing="0"/>
        <w:ind w:firstLine="567"/>
        <w:jc w:val="both"/>
        <w:rPr>
          <w:color w:val="000000" w:themeColor="text1"/>
          <w:sz w:val="28"/>
          <w:szCs w:val="28"/>
        </w:rPr>
      </w:pPr>
      <w:bookmarkStart w:id="8" w:name="n55"/>
      <w:bookmarkEnd w:id="8"/>
      <w:r w:rsidRPr="00BD5991">
        <w:rPr>
          <w:color w:val="000000" w:themeColor="text1"/>
          <w:sz w:val="28"/>
          <w:szCs w:val="28"/>
        </w:rPr>
        <w:t xml:space="preserve">12) своєчасне реагування на можливі факти корупційних або пов’язаних з корупцією правопорушень, порушень Антикорупційної програми, інших порушень </w:t>
      </w:r>
      <w:hyperlink r:id="rId7" w:tgtFrame="_blank" w:history="1">
        <w:r w:rsidRPr="00BD5991">
          <w:rPr>
            <w:rStyle w:val="a7"/>
            <w:color w:val="000000" w:themeColor="text1"/>
            <w:sz w:val="28"/>
            <w:szCs w:val="28"/>
          </w:rPr>
          <w:t>Закону</w:t>
        </w:r>
      </w:hyperlink>
      <w:r w:rsidRPr="00BD5991">
        <w:rPr>
          <w:rStyle w:val="a7"/>
          <w:color w:val="000000" w:themeColor="text1"/>
          <w:sz w:val="28"/>
          <w:szCs w:val="28"/>
        </w:rPr>
        <w:t xml:space="preserve"> України ,,Про запобігання корупції</w:t>
      </w:r>
      <w:r w:rsidRPr="00BD5991">
        <w:rPr>
          <w:rStyle w:val="a7"/>
          <w:color w:val="000000" w:themeColor="text1"/>
          <w:sz w:val="28"/>
          <w:szCs w:val="28"/>
          <w:lang w:val="en-US"/>
        </w:rPr>
        <w:t>”</w:t>
      </w:r>
      <w:r w:rsidRPr="00BD5991">
        <w:rPr>
          <w:rStyle w:val="a7"/>
          <w:color w:val="000000" w:themeColor="text1"/>
          <w:sz w:val="28"/>
          <w:szCs w:val="28"/>
        </w:rPr>
        <w:t xml:space="preserve"> (далі - Закон)</w:t>
      </w:r>
      <w:r w:rsidRPr="00BD5991">
        <w:rPr>
          <w:color w:val="000000" w:themeColor="text1"/>
          <w:sz w:val="28"/>
          <w:szCs w:val="28"/>
        </w:rPr>
        <w:t>.</w:t>
      </w:r>
    </w:p>
    <w:p w14:paraId="789BC864"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 xml:space="preserve">4. Основними завданнями сектору з питань запобігання та виявлення корупції обласної військової адміністрації </w:t>
      </w:r>
      <w:r w:rsidRPr="00BD5991">
        <w:rPr>
          <w:rFonts w:eastAsia="Calibri"/>
          <w:sz w:val="28"/>
          <w:szCs w:val="28"/>
          <w:lang w:eastAsia="en-US"/>
        </w:rPr>
        <w:t>(далі – Сектор)</w:t>
      </w:r>
      <w:r w:rsidRPr="00BD5991">
        <w:rPr>
          <w:color w:val="000000" w:themeColor="text1"/>
          <w:sz w:val="28"/>
          <w:szCs w:val="28"/>
        </w:rPr>
        <w:t xml:space="preserve"> є:</w:t>
      </w:r>
    </w:p>
    <w:p w14:paraId="0B63A6D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9" w:name="n57"/>
      <w:bookmarkEnd w:id="9"/>
      <w:r w:rsidRPr="00BD5991">
        <w:rPr>
          <w:color w:val="000000" w:themeColor="text1"/>
          <w:sz w:val="28"/>
          <w:szCs w:val="28"/>
        </w:rPr>
        <w:t xml:space="preserve">1) розроблення, організація та контроль за проведенням в обласній військовій адміністрації заходів щодо запобігання корупційним правопорушенням та порушенням пов’язаних з корупцією; </w:t>
      </w:r>
    </w:p>
    <w:p w14:paraId="0904E339"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10" w:name="n58"/>
      <w:bookmarkStart w:id="11" w:name="n59"/>
      <w:bookmarkEnd w:id="10"/>
      <w:bookmarkEnd w:id="11"/>
      <w:r w:rsidRPr="00BD5991">
        <w:rPr>
          <w:color w:val="000000" w:themeColor="text1"/>
          <w:sz w:val="28"/>
          <w:szCs w:val="28"/>
        </w:rPr>
        <w:t xml:space="preserve">2) організація роботи з оцінки корупційних ризиків у діяльності обласної військової адміністрації, підготовка заходів щодо їх усунення, внесення начальнику обласної військової адміністрації відповідних пропозицій; </w:t>
      </w:r>
    </w:p>
    <w:p w14:paraId="1B8DB602"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12" w:name="n65"/>
      <w:bookmarkEnd w:id="12"/>
      <w:r w:rsidRPr="00BD5991">
        <w:rPr>
          <w:color w:val="000000" w:themeColor="text1"/>
          <w:sz w:val="28"/>
          <w:szCs w:val="28"/>
        </w:rPr>
        <w:t>3) надання методичної та консультаційної допомоги з питань додержання законодавства щодо запобігання корупції;</w:t>
      </w:r>
    </w:p>
    <w:p w14:paraId="268C3C53"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13" w:name="n66"/>
      <w:bookmarkEnd w:id="13"/>
      <w:r w:rsidRPr="00BD5991">
        <w:rPr>
          <w:color w:val="000000" w:themeColor="text1"/>
          <w:sz w:val="28"/>
          <w:szCs w:val="28"/>
        </w:rPr>
        <w:t>4)</w:t>
      </w:r>
      <w:bookmarkStart w:id="14" w:name="n67"/>
      <w:bookmarkEnd w:id="14"/>
      <w:r w:rsidRPr="00BD5991">
        <w:rPr>
          <w:color w:val="000000" w:themeColor="text1"/>
          <w:sz w:val="28"/>
          <w:szCs w:val="28"/>
        </w:rPr>
        <w:t xml:space="preserve"> здійснення заходів з виявлення конфлікту інтересів, сприяння його врегулюванню, інформування начальника обласної військової адміністрації та Національного агентства з питань запобігання корупції (далі - Національне агентство) про виявлення конфлікту інтересів та заходи, вжитті для його врегулювання;</w:t>
      </w:r>
    </w:p>
    <w:p w14:paraId="6CF30E92"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15" w:name="n68"/>
      <w:bookmarkEnd w:id="15"/>
      <w:r w:rsidRPr="00BD5991">
        <w:rPr>
          <w:color w:val="000000" w:themeColor="text1"/>
          <w:sz w:val="28"/>
          <w:szCs w:val="28"/>
        </w:rPr>
        <w:t>5) перевірка факту подання декларацій суб’єктами декларування, та повідомлення Національного агентства про випадки неподання чи несвоєчасного подання таких декларацій у визначеному відповідно до Закону порядку;</w:t>
      </w:r>
    </w:p>
    <w:p w14:paraId="4382EFC0" w14:textId="77777777" w:rsidR="00BD5991" w:rsidRPr="00BD5991" w:rsidRDefault="00BD5991" w:rsidP="00BD5991">
      <w:pPr>
        <w:pStyle w:val="rvps2"/>
        <w:shd w:val="clear" w:color="auto" w:fill="FFFFFF"/>
        <w:spacing w:before="0" w:beforeAutospacing="0" w:after="0" w:afterAutospacing="0"/>
        <w:ind w:firstLine="567"/>
        <w:jc w:val="both"/>
        <w:rPr>
          <w:color w:val="FF0000"/>
          <w:sz w:val="28"/>
          <w:szCs w:val="28"/>
        </w:rPr>
      </w:pPr>
      <w:bookmarkStart w:id="16" w:name="n69"/>
      <w:bookmarkEnd w:id="16"/>
      <w:r w:rsidRPr="00BD5991">
        <w:rPr>
          <w:color w:val="000000" w:themeColor="text1"/>
          <w:sz w:val="28"/>
          <w:szCs w:val="28"/>
        </w:rPr>
        <w:t>6) здійснення  контролю за дотриманням антикорупційного законодавства;</w:t>
      </w:r>
    </w:p>
    <w:p w14:paraId="1134643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bookmarkStart w:id="17" w:name="n70"/>
      <w:bookmarkEnd w:id="17"/>
      <w:r w:rsidRPr="00BD5991">
        <w:rPr>
          <w:color w:val="000000" w:themeColor="text1"/>
          <w:sz w:val="28"/>
          <w:szCs w:val="28"/>
        </w:rPr>
        <w:t>7 ) розгляд повідомлень про порушення вимог Закону в  обласній  військовій адміністрації, підприємствах, установах та організаціях, які належать до сфери її управління;</w:t>
      </w:r>
    </w:p>
    <w:p w14:paraId="21F4F55C"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r w:rsidRPr="00BD5991">
        <w:rPr>
          <w:sz w:val="28"/>
          <w:szCs w:val="28"/>
        </w:rPr>
        <w:t>8) здійснення повноважень у сфері захисту викривачів відповідно до Закону.</w:t>
      </w:r>
    </w:p>
    <w:p w14:paraId="4D75956D"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r w:rsidRPr="00BD5991">
        <w:rPr>
          <w:sz w:val="28"/>
          <w:szCs w:val="28"/>
        </w:rPr>
        <w:t>9) інформування начальника обласної військової адміністрації, Національного агентства з питань запобігання корупції або інших спеціально уповноважених суб’єктів у сфері протидії корупції про факти порушення законодавства у сфері запобігання і протидії корупції;</w:t>
      </w:r>
    </w:p>
    <w:p w14:paraId="32F2499F"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r w:rsidRPr="00BD5991">
        <w:rPr>
          <w:sz w:val="28"/>
          <w:szCs w:val="28"/>
        </w:rPr>
        <w:t>10) здійснення заходів з виявлення порушень вимог законодавства з питань лобіювання, повідомлення Національному агентству про виявлені порушення.</w:t>
      </w:r>
    </w:p>
    <w:p w14:paraId="13FF1622"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r w:rsidRPr="00BD5991">
        <w:rPr>
          <w:sz w:val="28"/>
          <w:szCs w:val="28"/>
        </w:rPr>
        <w:t>З метою організації роботи з управління корупційними ризиками в діяльності обласної військової адміністрації Сектор:</w:t>
      </w:r>
    </w:p>
    <w:p w14:paraId="3C00C0C3" w14:textId="77777777" w:rsidR="00BD5991" w:rsidRPr="00BD5991" w:rsidRDefault="00BD5991" w:rsidP="00BD5991">
      <w:pPr>
        <w:pStyle w:val="rvps2"/>
        <w:shd w:val="clear" w:color="auto" w:fill="FFFFFF"/>
        <w:spacing w:before="0" w:beforeAutospacing="0" w:after="0" w:afterAutospacing="0"/>
        <w:ind w:firstLine="567"/>
        <w:jc w:val="both"/>
        <w:rPr>
          <w:color w:val="333333"/>
          <w:sz w:val="28"/>
          <w:szCs w:val="28"/>
        </w:rPr>
      </w:pPr>
      <w:r w:rsidRPr="00BD5991">
        <w:rPr>
          <w:sz w:val="28"/>
          <w:szCs w:val="28"/>
        </w:rPr>
        <w:t xml:space="preserve">1) </w:t>
      </w:r>
      <w:r w:rsidRPr="00BD5991">
        <w:rPr>
          <w:color w:val="333333"/>
          <w:sz w:val="28"/>
          <w:szCs w:val="28"/>
        </w:rPr>
        <w:t>координує взаємодію учасників процесу управління корупційними ризиками;</w:t>
      </w:r>
    </w:p>
    <w:p w14:paraId="03EFCB57" w14:textId="77777777" w:rsidR="00BD5991" w:rsidRPr="00BD5991" w:rsidRDefault="00BD5991" w:rsidP="00BD5991">
      <w:pPr>
        <w:pStyle w:val="rvps2"/>
        <w:shd w:val="clear" w:color="auto" w:fill="FFFFFF"/>
        <w:spacing w:before="0" w:beforeAutospacing="0" w:after="0" w:afterAutospacing="0"/>
        <w:ind w:firstLine="567"/>
        <w:jc w:val="both"/>
        <w:rPr>
          <w:color w:val="333333"/>
          <w:sz w:val="28"/>
          <w:szCs w:val="28"/>
        </w:rPr>
      </w:pPr>
      <w:r w:rsidRPr="00BD5991">
        <w:rPr>
          <w:color w:val="333333"/>
          <w:sz w:val="28"/>
          <w:szCs w:val="28"/>
        </w:rPr>
        <w:t>2) забезпечує залучення внутрішніх та зовнішніх заінтересованих сторін до процесу управління корупційними ризиками, у тому числі до складу робочої групи з оцінювання корупційних ризиків;</w:t>
      </w:r>
    </w:p>
    <w:p w14:paraId="21587B8F"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3) організовує діяльність робочої групи з оцінювання корупційних ризиків;</w:t>
      </w:r>
    </w:p>
    <w:p w14:paraId="5A88E434"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4) координує роботу з оцінювання корупційних ризиків та розробки заходів впливу на корупційні ризики;</w:t>
      </w:r>
    </w:p>
    <w:p w14:paraId="50A79520"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 xml:space="preserve">5) здійснює підготовку пропозицій з визначення антикорупційної політики </w:t>
      </w:r>
      <w:r w:rsidRPr="00BD5991">
        <w:rPr>
          <w:rFonts w:ascii="Times New Roman" w:hAnsi="Times New Roman" w:cs="Times New Roman"/>
          <w:color w:val="000000" w:themeColor="text1"/>
          <w:sz w:val="28"/>
          <w:szCs w:val="28"/>
        </w:rPr>
        <w:t>обласної військової адміністрації</w:t>
      </w:r>
      <w:r w:rsidRPr="00BD5991">
        <w:rPr>
          <w:rFonts w:ascii="Times New Roman" w:eastAsia="Times New Roman" w:hAnsi="Times New Roman" w:cs="Times New Roman"/>
          <w:color w:val="333333"/>
          <w:sz w:val="28"/>
          <w:szCs w:val="28"/>
          <w:lang w:eastAsia="uk-UA"/>
        </w:rPr>
        <w:t>;</w:t>
      </w:r>
    </w:p>
    <w:p w14:paraId="4810DE97"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6) здійснює підготовку Антикорупційної програми, змін до неї та інших документів, передбачених Методологією;</w:t>
      </w:r>
    </w:p>
    <w:p w14:paraId="4A382B42"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7) здійснює моніторинг та оцінку виконання антикорупційної програми;</w:t>
      </w:r>
    </w:p>
    <w:p w14:paraId="67E06C19" w14:textId="77777777" w:rsidR="00BD5991" w:rsidRPr="00BD5991" w:rsidRDefault="00BD5991" w:rsidP="00BD5991">
      <w:pPr>
        <w:shd w:val="clear" w:color="auto" w:fill="FFFFFF"/>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 xml:space="preserve">8) здійснює моніторинг середовища </w:t>
      </w:r>
      <w:r w:rsidRPr="00BD5991">
        <w:rPr>
          <w:rFonts w:ascii="Times New Roman" w:hAnsi="Times New Roman" w:cs="Times New Roman"/>
          <w:color w:val="000000" w:themeColor="text1"/>
          <w:sz w:val="28"/>
          <w:szCs w:val="28"/>
        </w:rPr>
        <w:t>обласної військової адміністрації</w:t>
      </w:r>
      <w:r w:rsidRPr="00BD5991">
        <w:rPr>
          <w:rFonts w:ascii="Times New Roman" w:eastAsia="Times New Roman" w:hAnsi="Times New Roman" w:cs="Times New Roman"/>
          <w:color w:val="333333"/>
          <w:sz w:val="28"/>
          <w:szCs w:val="28"/>
          <w:lang w:eastAsia="uk-UA"/>
        </w:rPr>
        <w:t>, своєчасне реагування на зміни, що впливають на виникнення нових або зміну рівня існуючих корупційних ризиків;</w:t>
      </w:r>
    </w:p>
    <w:p w14:paraId="279FF538" w14:textId="77777777" w:rsidR="00BD5991" w:rsidRPr="00BD5991" w:rsidRDefault="00BD5991" w:rsidP="00BD5991">
      <w:pPr>
        <w:shd w:val="clear" w:color="auto" w:fill="FFFFFF"/>
        <w:spacing w:after="240"/>
        <w:ind w:firstLine="567"/>
        <w:jc w:val="both"/>
        <w:rPr>
          <w:rFonts w:ascii="Times New Roman" w:eastAsia="Times New Roman" w:hAnsi="Times New Roman" w:cs="Times New Roman"/>
          <w:color w:val="333333"/>
          <w:sz w:val="28"/>
          <w:szCs w:val="28"/>
          <w:lang w:eastAsia="uk-UA"/>
        </w:rPr>
      </w:pPr>
      <w:r w:rsidRPr="00BD5991">
        <w:rPr>
          <w:rFonts w:ascii="Times New Roman" w:eastAsia="Times New Roman" w:hAnsi="Times New Roman" w:cs="Times New Roman"/>
          <w:color w:val="333333"/>
          <w:sz w:val="28"/>
          <w:szCs w:val="28"/>
          <w:lang w:eastAsia="uk-UA"/>
        </w:rPr>
        <w:t xml:space="preserve">9) забезпечує взаємодію обласної військової адміністрації з Національним агентством з питань, передбачених </w:t>
      </w:r>
      <w:hyperlink r:id="rId8" w:tgtFrame="_blank" w:history="1">
        <w:r w:rsidRPr="00BD5991">
          <w:rPr>
            <w:rFonts w:ascii="Times New Roman" w:eastAsia="Times New Roman" w:hAnsi="Times New Roman" w:cs="Times New Roman"/>
            <w:sz w:val="28"/>
            <w:szCs w:val="28"/>
            <w:lang w:eastAsia="uk-UA"/>
          </w:rPr>
          <w:t>Законом</w:t>
        </w:r>
      </w:hyperlink>
      <w:r w:rsidRPr="00BD5991">
        <w:rPr>
          <w:rFonts w:ascii="Times New Roman" w:eastAsia="Times New Roman" w:hAnsi="Times New Roman" w:cs="Times New Roman"/>
          <w:sz w:val="28"/>
          <w:szCs w:val="28"/>
          <w:lang w:eastAsia="uk-UA"/>
        </w:rPr>
        <w:t xml:space="preserve"> </w:t>
      </w:r>
      <w:r w:rsidRPr="00BD5991">
        <w:rPr>
          <w:rFonts w:ascii="Times New Roman" w:eastAsia="Times New Roman" w:hAnsi="Times New Roman" w:cs="Times New Roman"/>
          <w:color w:val="333333"/>
          <w:sz w:val="28"/>
          <w:szCs w:val="28"/>
          <w:lang w:eastAsia="uk-UA"/>
        </w:rPr>
        <w:t>та Методологією.</w:t>
      </w:r>
    </w:p>
    <w:p w14:paraId="3E8F1BA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 xml:space="preserve">5. Керівники самостійних структурних підрозділів обласної військової адміністрації та її апарату: </w:t>
      </w:r>
    </w:p>
    <w:p w14:paraId="13253D0D"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1) особисто дотримуються вимог антикорупційного законодавства, Антикорупційної програми та інших внутрішніх розпорядчих актів, які регламентують антикорупційну політику обласної військової адміністрації;</w:t>
      </w:r>
    </w:p>
    <w:p w14:paraId="16A3CB9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2) забезпечують взаємодію структурного підрозділу з Сектором в частині запобігання та виявлення корупції в діяльності підрозділу та виконання  Антикорупційної програми;</w:t>
      </w:r>
    </w:p>
    <w:p w14:paraId="24C6AF69"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3) ідентифікують та враховують корупційні ризики, які виникають у діяльності структурного підрозділу, під час прийняття рішень та вчинення дій;</w:t>
      </w:r>
    </w:p>
    <w:p w14:paraId="75440829"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4) інформують про нові ідентифіковані корупційні ризики Сектор та начальника обласної військової адміністрації;</w:t>
      </w:r>
    </w:p>
    <w:p w14:paraId="4DFA15DD"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5) періодично підвищують кваліфікацію з питань запобігання та виявлення корупції;</w:t>
      </w:r>
    </w:p>
    <w:p w14:paraId="0E259AA0" w14:textId="77777777" w:rsidR="00BD5991" w:rsidRPr="00BD5991" w:rsidRDefault="00BD5991" w:rsidP="00BD5991">
      <w:pPr>
        <w:pStyle w:val="rvps2"/>
        <w:shd w:val="clear" w:color="auto" w:fill="FFFFFF"/>
        <w:spacing w:before="0" w:beforeAutospacing="0" w:after="240" w:afterAutospacing="0"/>
        <w:ind w:firstLine="567"/>
        <w:jc w:val="both"/>
        <w:rPr>
          <w:color w:val="000000" w:themeColor="text1"/>
          <w:sz w:val="28"/>
          <w:szCs w:val="28"/>
        </w:rPr>
      </w:pPr>
      <w:r w:rsidRPr="00BD5991">
        <w:rPr>
          <w:color w:val="000000" w:themeColor="text1"/>
          <w:sz w:val="28"/>
          <w:szCs w:val="28"/>
        </w:rPr>
        <w:t>6) заохочують підпорядкованих працівників до повідомлення про можливі факти корупційних або пов’язаних з корупцією правопорушень, інших порушень Закону, інформування про недотримання антикорупційної політики обласної військової адміністрації, положень Антикорупційної програми.</w:t>
      </w:r>
    </w:p>
    <w:p w14:paraId="53A9AFB6"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6. Працівники обласної військової адміністрації</w:t>
      </w:r>
      <w:r w:rsidRPr="00BD5991">
        <w:rPr>
          <w:color w:val="000000" w:themeColor="text1"/>
          <w:sz w:val="28"/>
          <w:szCs w:val="28"/>
          <w:lang w:val="en-US"/>
        </w:rPr>
        <w:t>:</w:t>
      </w:r>
    </w:p>
    <w:p w14:paraId="2FC6ACD0"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1) особисто дотримуються антикорупційної політики обласної військової адміністрації та Антикорупційної програми під час виконання посадових обов’язків;</w:t>
      </w:r>
      <w:bookmarkStart w:id="18" w:name="n85"/>
      <w:bookmarkEnd w:id="18"/>
    </w:p>
    <w:p w14:paraId="73E07D47"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rPr>
      </w:pPr>
      <w:r w:rsidRPr="00BD5991">
        <w:rPr>
          <w:color w:val="000000" w:themeColor="text1"/>
          <w:sz w:val="28"/>
          <w:szCs w:val="28"/>
        </w:rPr>
        <w:t xml:space="preserve">2) надають членам робочої групи з оцінювання корупційних ризиків у діяльності обласної військової адміністрації достовірну інформацію стосовно середовища обласної військової адміністрації, корупційних ризиків в її діяльності, беруть участь у відповідних опитуваннях (анкетуваннях), </w:t>
      </w:r>
      <w:proofErr w:type="spellStart"/>
      <w:r w:rsidRPr="00BD5991">
        <w:rPr>
          <w:color w:val="000000" w:themeColor="text1"/>
          <w:sz w:val="28"/>
          <w:szCs w:val="28"/>
        </w:rPr>
        <w:t>інтерв</w:t>
      </w:r>
      <w:proofErr w:type="spellEnd"/>
      <w:r w:rsidRPr="00BD5991">
        <w:rPr>
          <w:color w:val="000000" w:themeColor="text1"/>
          <w:sz w:val="28"/>
          <w:szCs w:val="28"/>
          <w:lang w:val="en-US"/>
        </w:rPr>
        <w:t>’</w:t>
      </w:r>
      <w:proofErr w:type="spellStart"/>
      <w:r w:rsidRPr="00BD5991">
        <w:rPr>
          <w:color w:val="000000" w:themeColor="text1"/>
          <w:sz w:val="28"/>
          <w:szCs w:val="28"/>
        </w:rPr>
        <w:t>юваннях</w:t>
      </w:r>
      <w:proofErr w:type="spellEnd"/>
      <w:r w:rsidRPr="00BD5991">
        <w:rPr>
          <w:color w:val="000000" w:themeColor="text1"/>
          <w:sz w:val="28"/>
          <w:szCs w:val="28"/>
        </w:rPr>
        <w:t>;</w:t>
      </w:r>
    </w:p>
    <w:p w14:paraId="0633053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3) проходять періодичне навчання з питань запобігання та протидії корупції;</w:t>
      </w:r>
    </w:p>
    <w:p w14:paraId="6E5B71D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4) надають пропозиції щодо вдосконалення антикорупційної політики обласної військової адміністрації, Антикорупційної програми;</w:t>
      </w:r>
    </w:p>
    <w:p w14:paraId="452ADF5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 xml:space="preserve">5) повідомляють в установленому законодавством порядку про можливі факти корупційних або пов’язаних з корупцією правопорушень, інших порушень </w:t>
      </w:r>
      <w:hyperlink r:id="rId9" w:tgtFrame="_blank" w:history="1">
        <w:r w:rsidRPr="00BD5991">
          <w:rPr>
            <w:rStyle w:val="a7"/>
            <w:color w:val="000000" w:themeColor="text1"/>
            <w:sz w:val="28"/>
            <w:szCs w:val="28"/>
            <w:shd w:val="clear" w:color="auto" w:fill="FFFFFF"/>
          </w:rPr>
          <w:t>Закону</w:t>
        </w:r>
      </w:hyperlink>
      <w:r w:rsidRPr="00BD5991">
        <w:rPr>
          <w:color w:val="000000" w:themeColor="text1"/>
          <w:sz w:val="28"/>
          <w:szCs w:val="28"/>
          <w:shd w:val="clear" w:color="auto" w:fill="FFFFFF"/>
        </w:rPr>
        <w:t>, недотримання внутрішніми заінтересованими сторонами антикорупційної політики обласної військової адміністрації, Антикорупційної програми.</w:t>
      </w:r>
    </w:p>
    <w:p w14:paraId="18C68989"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p>
    <w:p w14:paraId="13971574"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7. Відповідно до статті 3 Закону України ,,Про місцеві державні адміністрації</w:t>
      </w:r>
      <w:r w:rsidRPr="00BD5991">
        <w:rPr>
          <w:color w:val="000000" w:themeColor="text1"/>
          <w:sz w:val="28"/>
          <w:szCs w:val="28"/>
          <w:shd w:val="clear" w:color="auto" w:fill="FFFFFF"/>
          <w:lang w:val="en-US"/>
        </w:rPr>
        <w:t>”</w:t>
      </w:r>
      <w:r w:rsidRPr="00BD5991">
        <w:rPr>
          <w:color w:val="000000" w:themeColor="text1"/>
          <w:sz w:val="28"/>
          <w:szCs w:val="28"/>
          <w:shd w:val="clear" w:color="auto" w:fill="FFFFFF"/>
        </w:rPr>
        <w:t xml:space="preserve"> обласна військова адміністрація діє на засадах:</w:t>
      </w:r>
    </w:p>
    <w:p w14:paraId="261EBDF6"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відповідальності перед людиною і державою за свою діяльність;</w:t>
      </w:r>
    </w:p>
    <w:p w14:paraId="046A5066"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верховенства права;</w:t>
      </w:r>
    </w:p>
    <w:p w14:paraId="7D9B1E36"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законності;</w:t>
      </w:r>
    </w:p>
    <w:p w14:paraId="42E2F08F"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пріоритетності прав людини;</w:t>
      </w:r>
    </w:p>
    <w:p w14:paraId="17336A01"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гласності;</w:t>
      </w:r>
    </w:p>
    <w:p w14:paraId="2A7669DA"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r w:rsidRPr="00BD5991">
        <w:rPr>
          <w:color w:val="000000" w:themeColor="text1"/>
          <w:sz w:val="28"/>
          <w:szCs w:val="28"/>
          <w:shd w:val="clear" w:color="auto" w:fill="FFFFFF"/>
        </w:rPr>
        <w:t>поєднання державних і місцевих інтересів.</w:t>
      </w:r>
      <w:r w:rsidRPr="00BD5991">
        <w:rPr>
          <w:sz w:val="28"/>
          <w:szCs w:val="28"/>
        </w:rPr>
        <w:t xml:space="preserve"> </w:t>
      </w:r>
    </w:p>
    <w:p w14:paraId="1BC7A099" w14:textId="77777777" w:rsidR="00BD5991" w:rsidRPr="00BD5991" w:rsidRDefault="00BD5991" w:rsidP="00BD5991">
      <w:pPr>
        <w:pStyle w:val="rvps2"/>
        <w:shd w:val="clear" w:color="auto" w:fill="FFFFFF"/>
        <w:spacing w:before="0" w:beforeAutospacing="0" w:after="0" w:afterAutospacing="0"/>
        <w:ind w:firstLine="567"/>
        <w:jc w:val="both"/>
        <w:rPr>
          <w:sz w:val="28"/>
          <w:szCs w:val="28"/>
        </w:rPr>
      </w:pPr>
    </w:p>
    <w:p w14:paraId="5468BD3C"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 xml:space="preserve">8. Антикорупційна політика обласної військової адміністрації ґрунтується на таких принципах: </w:t>
      </w:r>
    </w:p>
    <w:p w14:paraId="513094B7"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1) об’єктивності та неупередженості при створенні внутрішньо-організаційної системи запобігання та виявлення корупції;</w:t>
      </w:r>
    </w:p>
    <w:p w14:paraId="4FC61C3A"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2) прозорості, відкритості та публічності діяльності обласної військової адміністрації (з урахуванням обмежень передбачених законодавством та зумовлених дією правового режиму воєнного стану);</w:t>
      </w:r>
    </w:p>
    <w:p w14:paraId="7E35BE8C"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3) доступності, а саме забезпечення участі громадськості та працівників у формуванні антикорупційних стандартів і процедур у діяльності обласної військової адміністрації;</w:t>
      </w:r>
    </w:p>
    <w:p w14:paraId="6EDC0D1F"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4) формування нетерпимості до корупції та утвердження культури доброчесності;</w:t>
      </w:r>
    </w:p>
    <w:p w14:paraId="0AF05FA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5) забезпечення невідворотності відповідальності за корупційні та пов’язані з корупцією правопорушення;</w:t>
      </w:r>
    </w:p>
    <w:p w14:paraId="4292CAE8"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 xml:space="preserve">6) </w:t>
      </w:r>
      <w:proofErr w:type="spellStart"/>
      <w:r w:rsidRPr="00BD5991">
        <w:rPr>
          <w:color w:val="000000" w:themeColor="text1"/>
          <w:sz w:val="28"/>
          <w:szCs w:val="28"/>
          <w:shd w:val="clear" w:color="auto" w:fill="FFFFFF"/>
        </w:rPr>
        <w:t>цифровізації</w:t>
      </w:r>
      <w:proofErr w:type="spellEnd"/>
      <w:r w:rsidRPr="00BD5991">
        <w:rPr>
          <w:color w:val="000000" w:themeColor="text1"/>
          <w:sz w:val="28"/>
          <w:szCs w:val="28"/>
          <w:shd w:val="clear" w:color="auto" w:fill="FFFFFF"/>
        </w:rPr>
        <w:t xml:space="preserve"> та оптимізації процесів в діяльності органу.</w:t>
      </w:r>
    </w:p>
    <w:p w14:paraId="147F116F"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 xml:space="preserve">Стратегічними пріоритетами у </w:t>
      </w:r>
      <w:r w:rsidRPr="00BD5991">
        <w:rPr>
          <w:sz w:val="28"/>
          <w:szCs w:val="28"/>
          <w:shd w:val="clear" w:color="auto" w:fill="FFFFFF"/>
        </w:rPr>
        <w:t xml:space="preserve">діяльності обласної військової адміністрації </w:t>
      </w:r>
      <w:r w:rsidRPr="00BD5991">
        <w:rPr>
          <w:color w:val="000000" w:themeColor="text1"/>
          <w:sz w:val="28"/>
          <w:szCs w:val="28"/>
          <w:shd w:val="clear" w:color="auto" w:fill="FFFFFF"/>
        </w:rPr>
        <w:t>у сфері запобігання та протидії корупції на 2026–2028 роки є:</w:t>
      </w:r>
    </w:p>
    <w:p w14:paraId="69CC790F"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формування та підтримання культури доброчесності серед працівників обласної військової адміністрації;</w:t>
      </w:r>
    </w:p>
    <w:p w14:paraId="644D14F4"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забезпечення прозорості, відкритості та підзвітності управлінських процесів і прийняття рішень;</w:t>
      </w:r>
    </w:p>
    <w:p w14:paraId="7C29D30B"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своєчасне виявлення, оцінка та мінімізація корупційних ризиків у діяльності обласної військової адміністрації;</w:t>
      </w:r>
    </w:p>
    <w:p w14:paraId="6B92373E"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удосконалення внутрішніх механізмів контролю та моніторингу дотримання антикорупційного законодавства;</w:t>
      </w:r>
    </w:p>
    <w:p w14:paraId="635E353D"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запобігання та врегулювання конфлікту інтересів;</w:t>
      </w:r>
    </w:p>
    <w:p w14:paraId="302D5EC5"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підвищення рівня обізнаності працівників щодо вимог антикорупційного законодавства та стандартів доброчесної поведінки;</w:t>
      </w:r>
    </w:p>
    <w:p w14:paraId="57997DD6"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BD5991">
        <w:rPr>
          <w:color w:val="000000" w:themeColor="text1"/>
          <w:sz w:val="28"/>
          <w:szCs w:val="28"/>
          <w:shd w:val="clear" w:color="auto" w:fill="FFFFFF"/>
        </w:rPr>
        <w:t>впровадження сучасних інструментів управління корупційними ризиками для підвищення ефективності діяльності обласної військової адміністрації та зміцнення довіри громадян до органів влади.</w:t>
      </w:r>
    </w:p>
    <w:p w14:paraId="367D6584" w14:textId="77777777" w:rsidR="00BD5991" w:rsidRPr="00BD5991" w:rsidRDefault="00BD5991" w:rsidP="00BD5991">
      <w:pPr>
        <w:pStyle w:val="rvps2"/>
        <w:shd w:val="clear" w:color="auto" w:fill="FFFFFF"/>
        <w:spacing w:before="0" w:beforeAutospacing="0" w:after="0" w:afterAutospacing="0"/>
        <w:ind w:firstLine="567"/>
        <w:jc w:val="both"/>
        <w:rPr>
          <w:color w:val="000000" w:themeColor="text1"/>
          <w:sz w:val="28"/>
          <w:szCs w:val="28"/>
          <w:shd w:val="clear" w:color="auto" w:fill="FFFFFF"/>
        </w:rPr>
      </w:pPr>
    </w:p>
    <w:p w14:paraId="03AC4C94"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bookmarkStart w:id="19" w:name="_Hlk227749878"/>
      <w:r w:rsidRPr="00BD5991">
        <w:rPr>
          <w:rFonts w:ascii="Times New Roman" w:hAnsi="Times New Roman" w:cs="Times New Roman"/>
          <w:color w:val="000000" w:themeColor="text1"/>
          <w:sz w:val="28"/>
          <w:szCs w:val="28"/>
        </w:rPr>
        <w:t>9.</w:t>
      </w:r>
      <w:r w:rsidRPr="00BD5991">
        <w:rPr>
          <w:rFonts w:ascii="Times New Roman" w:eastAsia="Times New Roman" w:hAnsi="Times New Roman" w:cs="Times New Roman"/>
          <w:color w:val="000000"/>
          <w:sz w:val="28"/>
          <w:szCs w:val="28"/>
          <w:lang w:eastAsia="uk-UA"/>
        </w:rPr>
        <w:t xml:space="preserve"> Антикорупційна програма </w:t>
      </w:r>
      <w:r w:rsidRPr="00BD5991">
        <w:rPr>
          <w:rFonts w:ascii="Times New Roman" w:hAnsi="Times New Roman" w:cs="Times New Roman"/>
          <w:sz w:val="28"/>
          <w:szCs w:val="28"/>
        </w:rPr>
        <w:t xml:space="preserve">Тернопільської обласної військової адміністрації </w:t>
      </w:r>
      <w:r w:rsidRPr="00BD5991">
        <w:rPr>
          <w:rFonts w:ascii="Times New Roman" w:eastAsia="Times New Roman" w:hAnsi="Times New Roman" w:cs="Times New Roman"/>
          <w:color w:val="000000"/>
          <w:sz w:val="28"/>
          <w:szCs w:val="28"/>
          <w:lang w:eastAsia="uk-UA"/>
        </w:rPr>
        <w:t xml:space="preserve">на 2026 – 2028 роки є логічним продовженням реалізації заходів, передбачених Антикорупційною програмою обласної військової адміністрації на 2023 – 2025 роки, затвердженою розпорядженням начальника Тернопільської обласної військової адміністрації </w:t>
      </w:r>
      <w:r w:rsidRPr="00BD5991">
        <w:rPr>
          <w:rFonts w:ascii="Times New Roman" w:eastAsia="Times New Roman" w:hAnsi="Times New Roman" w:cs="Times New Roman"/>
          <w:sz w:val="28"/>
          <w:szCs w:val="28"/>
          <w:lang w:eastAsia="uk-UA"/>
        </w:rPr>
        <w:t>від 30 березня 2023 року № 169/01.02-01.</w:t>
      </w:r>
    </w:p>
    <w:p w14:paraId="04027228"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Виконання заходів Антикорупційної програми обласної військової адміністрації на 2023-2025 роки в цілому мало позитивний вплив на підвищення прозорості діяльності органу, зміцнення внутрішнього контролю та управління ризиками, підвищення рівня доброчесності серед працівників обласної військової адміністрації. </w:t>
      </w:r>
    </w:p>
    <w:p w14:paraId="6CE21855"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За результатами оцінювання корупційних ризиків у діяльності обласної військової адміністрації було ідентифіковано 22 корупційні ризики, з метою усунення яких було заплановано 33 заходи, зокрема 3 - корупційні ризики – у сфері управління персоналом; 1 -  у сфері правової роботи; 1 - у сфері внутрішнього аудиту; 1 - у сфері проведення заходів щодо запобігання та виявлення корупції; 1- у сфері документообігу; 5 - у сфері публічних </w:t>
      </w:r>
      <w:proofErr w:type="spellStart"/>
      <w:r w:rsidRPr="00BD5991">
        <w:rPr>
          <w:rFonts w:ascii="Times New Roman" w:eastAsia="Times New Roman" w:hAnsi="Times New Roman" w:cs="Times New Roman"/>
          <w:sz w:val="28"/>
          <w:szCs w:val="28"/>
          <w:lang w:eastAsia="uk-UA"/>
        </w:rPr>
        <w:t>закупівель</w:t>
      </w:r>
      <w:proofErr w:type="spellEnd"/>
      <w:r w:rsidRPr="00BD5991">
        <w:rPr>
          <w:rFonts w:ascii="Times New Roman" w:eastAsia="Times New Roman" w:hAnsi="Times New Roman" w:cs="Times New Roman"/>
          <w:sz w:val="28"/>
          <w:szCs w:val="28"/>
          <w:lang w:eastAsia="uk-UA"/>
        </w:rPr>
        <w:t>; 10 – у сферах, пов’язаних з галузевими повноваженнями  обласної військової адміністрації.</w:t>
      </w:r>
    </w:p>
    <w:p w14:paraId="38CC70BC"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За результатами виконання Антикорупційної програми у 2023-2025 роках реалізовано 29 заходів, спрямованих на усунення (мінімізацію) корупційних ризиків, що складає 87,9 % від запланованих. </w:t>
      </w:r>
    </w:p>
    <w:p w14:paraId="160DBFE1"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Прогрес виконання заходів впливу на корупційні ризики відповідно до сфер ідентифікації корупційних ризиків становить:</w:t>
      </w:r>
    </w:p>
    <w:p w14:paraId="2886DD93"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у сфері управління персоналом — 66,6 %;</w:t>
      </w:r>
    </w:p>
    <w:p w14:paraId="58EF2B24"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у сфері публічних </w:t>
      </w:r>
      <w:proofErr w:type="spellStart"/>
      <w:r w:rsidRPr="00BD5991">
        <w:rPr>
          <w:rFonts w:ascii="Times New Roman" w:eastAsia="Times New Roman" w:hAnsi="Times New Roman" w:cs="Times New Roman"/>
          <w:sz w:val="28"/>
          <w:szCs w:val="28"/>
          <w:lang w:eastAsia="uk-UA"/>
        </w:rPr>
        <w:t>закупівель</w:t>
      </w:r>
      <w:proofErr w:type="spellEnd"/>
      <w:r w:rsidRPr="00BD5991">
        <w:rPr>
          <w:rFonts w:ascii="Times New Roman" w:eastAsia="Times New Roman" w:hAnsi="Times New Roman" w:cs="Times New Roman"/>
          <w:sz w:val="28"/>
          <w:szCs w:val="28"/>
          <w:lang w:eastAsia="uk-UA"/>
        </w:rPr>
        <w:t xml:space="preserve"> — 82 %;</w:t>
      </w:r>
    </w:p>
    <w:p w14:paraId="6A56DCA4"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у сфері здійснення галузевих повноважень обласної військової адміністрації — 93 %;</w:t>
      </w:r>
    </w:p>
    <w:p w14:paraId="215B743E"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у сфері організації роботи із запобігання та виявлення корупції, дотримання вимог антикорупційного законодавства — 100 %;</w:t>
      </w:r>
    </w:p>
    <w:p w14:paraId="4C87413E"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сфері внутрішнього аудиту – 100%;</w:t>
      </w:r>
    </w:p>
    <w:p w14:paraId="7BDED5BD"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представництво у суді – 100 %; </w:t>
      </w:r>
    </w:p>
    <w:p w14:paraId="2EBABB48"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управління документообігом – 100%.</w:t>
      </w:r>
    </w:p>
    <w:p w14:paraId="4CAF8A4E"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Середній показник виконання заходів програми відповідно до сфер ідентифікації корупційних ризиків становить 91,6 %. </w:t>
      </w:r>
    </w:p>
    <w:p w14:paraId="0559A150"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Відповідно  до  Методології  управління  корупційними  ризиками  (наказ Національного агентства з питань запобігання корупції від 28.12.2021 № 830/21 ,,Про вдосконалення процесу управління ризиками</w:t>
      </w:r>
      <w:r w:rsidRPr="00BD5991">
        <w:rPr>
          <w:rFonts w:ascii="Times New Roman" w:eastAsia="Times New Roman" w:hAnsi="Times New Roman" w:cs="Times New Roman"/>
          <w:sz w:val="28"/>
          <w:szCs w:val="28"/>
          <w:lang w:val="en-US" w:eastAsia="uk-UA"/>
        </w:rPr>
        <w:t>”</w:t>
      </w:r>
      <w:r w:rsidRPr="00BD5991">
        <w:rPr>
          <w:rFonts w:ascii="Times New Roman" w:eastAsia="Times New Roman" w:hAnsi="Times New Roman" w:cs="Times New Roman"/>
          <w:sz w:val="28"/>
          <w:szCs w:val="28"/>
          <w:lang w:eastAsia="uk-UA"/>
        </w:rPr>
        <w:t xml:space="preserve"> (зі змінами)) та розділу IV Антикорупційної програми обласної військової адміністрації на 2023-2025 роки ефективність виконання антикорупційної програми становить 92 %, що  встановлено визначенням стану досягнення передбачених Програмою цілей на підставі таких індикаторів:</w:t>
      </w:r>
    </w:p>
    <w:p w14:paraId="5A8E3EC5"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відсоток корупційних ризиків, які усунуто за результатами вжиття впливу  на них (31 % корупційних ризиків усунуто – індикатор досягнуто на 100 %);</w:t>
      </w:r>
    </w:p>
    <w:p w14:paraId="1E0AFB10"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відсоток корупційних ризиків, рівень яких знижено за результатами вжиття  заходів впливу на них (рівень 18 % корупційних ризиків знижено – індикатор  досягнуто на 90 %);</w:t>
      </w:r>
    </w:p>
    <w:p w14:paraId="264E5314"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відсоток працівників, які пройшли навчання з питань запобігання та  протидії корупції (69 % працівників пройшли навчання – індикатор досягнуто на  86 %);</w:t>
      </w:r>
    </w:p>
    <w:p w14:paraId="25D5FDEF"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відсоток опитаних внутрішніх та зовнішніх заінтересованих сторін, </w:t>
      </w:r>
      <w:bookmarkStart w:id="20" w:name="_Hlk236737166"/>
      <w:r w:rsidRPr="00BD5991">
        <w:rPr>
          <w:rFonts w:ascii="Times New Roman" w:eastAsia="Times New Roman" w:hAnsi="Times New Roman" w:cs="Times New Roman"/>
          <w:sz w:val="28"/>
          <w:szCs w:val="28"/>
          <w:lang w:eastAsia="uk-UA"/>
        </w:rPr>
        <w:t>які  вважають, що ефективність роботи із запобігання та протидії корупції у  діяльності обласної військової адміністрації підвищилася</w:t>
      </w:r>
      <w:bookmarkEnd w:id="20"/>
      <w:r w:rsidRPr="00BD5991">
        <w:rPr>
          <w:rFonts w:ascii="Times New Roman" w:eastAsia="Times New Roman" w:hAnsi="Times New Roman" w:cs="Times New Roman"/>
          <w:sz w:val="28"/>
          <w:szCs w:val="28"/>
          <w:lang w:eastAsia="uk-UA"/>
        </w:rPr>
        <w:t xml:space="preserve"> (36 % опитаних так  вважають – індикатор досягнуто на 100 %). З метою визначення відсотка зовнішніх та внутрішніх заінтересованих сторін, які вважають, що ефективність роботи із запобігання та протидії корупції у  діяльності обласної військової адміністрації підвищилася було проведено письмове анонімне опитування працівників та суб’єктів звернення до обласної військової адміністрації, проте кількість суб’єктів звернення, які взяли участь в  опитуванні  незначна, у зв’язку з чим  результати такого опитування не можуть вважатися репрезентативними; </w:t>
      </w:r>
    </w:p>
    <w:p w14:paraId="1D7B813C"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відсоток опитаних зовнішніх заінтересованих сторін, які вважають, що  діяльність обласної військової адміністрації стала більш прозорою (17 %  опитаних так вважають – індикатор досягнуто на 85 %).</w:t>
      </w:r>
      <w:r w:rsidRPr="00BD5991">
        <w:rPr>
          <w:rFonts w:ascii="Times New Roman" w:hAnsi="Times New Roman" w:cs="Times New Roman"/>
          <w:sz w:val="28"/>
          <w:szCs w:val="28"/>
        </w:rPr>
        <w:t xml:space="preserve"> </w:t>
      </w:r>
      <w:r w:rsidRPr="00BD5991">
        <w:rPr>
          <w:rFonts w:ascii="Times New Roman" w:eastAsia="Times New Roman" w:hAnsi="Times New Roman" w:cs="Times New Roman"/>
          <w:sz w:val="28"/>
          <w:szCs w:val="28"/>
          <w:lang w:eastAsia="uk-UA"/>
        </w:rPr>
        <w:t>З метою визначення відсотка зовнішніх заінтересованих сторін, які вважають, що ефективність роботи із запобігання та протидії корупції у  діяльності обласної військової адміністрації підвищилася було проведено письмове анонімне опитування суб’єктів звернення до обласної військової адміністрації, проте кількість суб’єктів звернення, які взяли участь в  опитуванні  незначна, у зв’язку з чим  результати такого опитування не можуть  вважатися репрезентативними.</w:t>
      </w:r>
    </w:p>
    <w:p w14:paraId="2619923F"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Програма  навчань  з  антикорупційної  тематики  (21 навчальний захід за  3  роки) виконана в повному обсязі (додаток 3 до Антикорупційної програми на 2023-2025 роки) (100% виконання).</w:t>
      </w:r>
    </w:p>
    <w:p w14:paraId="3E0C3E3F"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Завдяки реалізації Антикорупційної програми досягнуто прогресу в:</w:t>
      </w:r>
    </w:p>
    <w:p w14:paraId="76BCDC09"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подальшому впровадженні механізмів прозорості, добропорядності, зниження  корупційних ризиків у діяльності обласної військової адміністрації, сприяння  формулюванню культури неприйнятності корупції – забезпечено інформування на  постійній  основі під  час  інформаційно-методичної роботи  та на публічних ресурсах про канали для повідомлень про корупцію для  працівників облдержадміністрації та інших зацікавлених сторін; вдосконалено роботу щодо заохочення викривачів та формування культури повідомлення про можливі факти корупційних або пов’язаних з корупцією правопорушень, оновлено правила етичної поведінки;</w:t>
      </w:r>
    </w:p>
    <w:p w14:paraId="46524DB7"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удосконаленні системи запобігання і протидії корупції в </w:t>
      </w:r>
      <w:proofErr w:type="spellStart"/>
      <w:r w:rsidRPr="00BD5991">
        <w:rPr>
          <w:rFonts w:ascii="Times New Roman" w:eastAsia="Times New Roman" w:hAnsi="Times New Roman" w:cs="Times New Roman"/>
          <w:sz w:val="28"/>
          <w:szCs w:val="28"/>
          <w:lang w:eastAsia="uk-UA"/>
        </w:rPr>
        <w:t>апараті</w:t>
      </w:r>
      <w:proofErr w:type="spellEnd"/>
      <w:r w:rsidRPr="00BD5991">
        <w:rPr>
          <w:rFonts w:ascii="Times New Roman" w:eastAsia="Times New Roman" w:hAnsi="Times New Roman" w:cs="Times New Roman"/>
          <w:sz w:val="28"/>
          <w:szCs w:val="28"/>
          <w:lang w:eastAsia="uk-UA"/>
        </w:rPr>
        <w:t>,  структурних підрозділах обласної військової адміністрації та районних  військових адміністраціях, забезпеченні злагодженості та системності  антикорупційної діяльності - уповноважений підрозділ з питань запобігання та виявлення корупції виведено зі складу апарату обласної військової адміністрації з прямим підпорядкуванням начальнику обласної військової адміністрації, чим підвищено незалежність підрозділу; в районних військових адміністраціях забезпечено введення окремих посад головних спеціалістів з питань запобігання та виявлення корупції з прямим підпорядкуванням начальнику відповідної районної військової адміністрації; затверджено нові посадові інструкції працівників підрозділу та головних спеціалістів;</w:t>
      </w:r>
    </w:p>
    <w:p w14:paraId="5E7C367A" w14:textId="77777777" w:rsidR="00BD5991" w:rsidRPr="00BD5991" w:rsidRDefault="00BD5991" w:rsidP="00BD5991">
      <w:pPr>
        <w:ind w:firstLine="567"/>
        <w:jc w:val="both"/>
        <w:rPr>
          <w:rFonts w:ascii="Times New Roman" w:eastAsia="Times New Roman" w:hAnsi="Times New Roman" w:cs="Times New Roman"/>
          <w:sz w:val="28"/>
          <w:szCs w:val="28"/>
          <w:lang w:eastAsia="uk-UA"/>
        </w:rPr>
      </w:pPr>
      <w:r w:rsidRPr="00BD5991">
        <w:rPr>
          <w:rFonts w:ascii="Times New Roman" w:eastAsia="Times New Roman" w:hAnsi="Times New Roman" w:cs="Times New Roman"/>
          <w:sz w:val="28"/>
          <w:szCs w:val="28"/>
          <w:lang w:eastAsia="uk-UA"/>
        </w:rPr>
        <w:t xml:space="preserve">формуванні та здійсненні ефективної скоординованої політики протидії  корупції, забезпеченні принципів належного управління державними справами  та майном, підвищенні рівня довіри суспільства до діяльності обласної  військової адміністрації - підвищено  кількість  та  якість  </w:t>
      </w:r>
      <w:proofErr w:type="spellStart"/>
      <w:r w:rsidRPr="00BD5991">
        <w:rPr>
          <w:rFonts w:ascii="Times New Roman" w:eastAsia="Times New Roman" w:hAnsi="Times New Roman" w:cs="Times New Roman"/>
          <w:sz w:val="28"/>
          <w:szCs w:val="28"/>
          <w:lang w:eastAsia="uk-UA"/>
        </w:rPr>
        <w:t>методично</w:t>
      </w:r>
      <w:proofErr w:type="spellEnd"/>
      <w:r w:rsidRPr="00BD5991">
        <w:rPr>
          <w:rFonts w:ascii="Times New Roman" w:eastAsia="Times New Roman" w:hAnsi="Times New Roman" w:cs="Times New Roman"/>
          <w:sz w:val="28"/>
          <w:szCs w:val="28"/>
          <w:lang w:eastAsia="uk-UA"/>
        </w:rPr>
        <w:t>-консультативної  допомоги; проведено перевірки з організації роботи з запобігання та виявлення корупції в районних військових адміністраціях та на підприємствах, установах і організаціях, які належать до сфери управління обласної військової адміністрації.</w:t>
      </w:r>
    </w:p>
    <w:p w14:paraId="5E42CDB8" w14:textId="77777777" w:rsidR="00BD5991" w:rsidRPr="00BD5991" w:rsidRDefault="00BD5991" w:rsidP="00BD5991">
      <w:pPr>
        <w:ind w:firstLine="567"/>
        <w:jc w:val="both"/>
        <w:rPr>
          <w:rFonts w:ascii="Times New Roman" w:hAnsi="Times New Roman" w:cs="Times New Roman"/>
          <w:color w:val="000000" w:themeColor="text1"/>
          <w:sz w:val="28"/>
          <w:szCs w:val="28"/>
        </w:rPr>
      </w:pPr>
    </w:p>
    <w:p w14:paraId="43DAFF29"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10.</w:t>
      </w:r>
      <w:r w:rsidRPr="00BD5991">
        <w:rPr>
          <w:rFonts w:ascii="Times New Roman" w:hAnsi="Times New Roman" w:cs="Times New Roman"/>
          <w:sz w:val="28"/>
          <w:szCs w:val="28"/>
        </w:rPr>
        <w:t xml:space="preserve"> </w:t>
      </w:r>
      <w:r w:rsidRPr="00BD5991">
        <w:rPr>
          <w:rFonts w:ascii="Times New Roman" w:hAnsi="Times New Roman" w:cs="Times New Roman"/>
          <w:color w:val="000000" w:themeColor="text1"/>
          <w:sz w:val="28"/>
          <w:szCs w:val="28"/>
        </w:rPr>
        <w:t>Питання запобігання та протидії корупції в обласній військовій адміністрації також регулюються:</w:t>
      </w:r>
    </w:p>
    <w:p w14:paraId="437B9046"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Регламентом обласної державної адміністрації, затвердженим розпорядженням голови обласної державної адміністрації від 20 листопада 2020 року № 681/01.02-01 (зі змінами);</w:t>
      </w:r>
    </w:p>
    <w:p w14:paraId="765AB919"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Інструкцією з діловодства в Тернопільській обласній державній адміністрації, затвердженою розпорядженням голови обласної державної адміністрації від 29 жовтня 2018 року № 812-од (зі змінами); </w:t>
      </w:r>
    </w:p>
    <w:p w14:paraId="117BF4F6"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Правилами етичної поведінки працівників обласної військової адміністрації, затверджені розпорядженням начальника обласної військової адміністрації від 06 травня 2023 року № 237/01.02-01;</w:t>
      </w:r>
    </w:p>
    <w:p w14:paraId="5B714507"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Порядком організації роботи із повідомленнями про можливі факти корупційних або пов’язаних з корупцією правопорушень, інших порушень Закону України ,,Про запобігання корупції”, внесених викривачами, в Тернопільській обласній державній адміністрації, затвердженим розпорядженням голови обласної державної адміністрації від 12 лютого 2021 року № 94/01.02-01;</w:t>
      </w:r>
    </w:p>
    <w:p w14:paraId="2371F835"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Положенням про механізми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 затвердженим розпорядженням начальника обласної військової адміністрації від 19 грудня 2023 року № 719/01.02-01;</w:t>
      </w:r>
    </w:p>
    <w:p w14:paraId="664BDAD9" w14:textId="77777777" w:rsidR="00BD5991" w:rsidRPr="00BD5991" w:rsidRDefault="00BD5991" w:rsidP="00BD5991">
      <w:pPr>
        <w:tabs>
          <w:tab w:val="left" w:pos="851"/>
          <w:tab w:val="left" w:pos="993"/>
        </w:tabs>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розпорядженням голови обласної державної адміністрації від 21 серпня 2021 року № 536/01.02-01 ,,Про організацію роботи щодо інформування про початок або припинення діяльності особи, уповноваженої на виконання функцій держави, в Тернопільській обласній державній адміністрації”;</w:t>
      </w:r>
    </w:p>
    <w:p w14:paraId="0717AF9F"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розпорядженням голови обласної державної адміністрації від 07 жовтня 2021 року № 612/01.02-01 ,,Про затвердження Порядку проведення перевірок стану організації роботи із запобігання та виявлення корупції”;</w:t>
      </w:r>
    </w:p>
    <w:p w14:paraId="32B912BF"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Пам’яткою рекомендацій для державних службовців обласної державної адміністрації щодо заборон, обмежень і видів відповідальності за порушення вимог встановлених антикорупційним законодавством, затвердженою головою обласної державної адміністрації 29.11.2021 за № 720/01.02-08;</w:t>
      </w:r>
    </w:p>
    <w:p w14:paraId="0110F4C5"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Пам’яткою працівникам обласної державної адміністрації стосовно обмежень щодо отримання подарунків, затвердженою головою обласної державної адміністрації 24.12.2021 за № 808/01.02-08;</w:t>
      </w:r>
    </w:p>
    <w:p w14:paraId="028AD2B5" w14:textId="77777777" w:rsidR="00BD5991" w:rsidRPr="00BD5991" w:rsidRDefault="00BD5991" w:rsidP="00BD5991">
      <w:pPr>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іншими нормативно-правовими актами та організаційно-розпорядчими документами, які регулюють порядок здійснення завдань і функцій обласної військової адміністрації. </w:t>
      </w:r>
    </w:p>
    <w:p w14:paraId="22C21285" w14:textId="77777777" w:rsidR="00BD5991" w:rsidRPr="00BD5991" w:rsidRDefault="00BD5991" w:rsidP="00BD5991">
      <w:pPr>
        <w:ind w:firstLine="567"/>
        <w:jc w:val="both"/>
        <w:rPr>
          <w:rFonts w:ascii="Times New Roman" w:hAnsi="Times New Roman" w:cs="Times New Roman"/>
          <w:color w:val="000000" w:themeColor="text1"/>
          <w:sz w:val="28"/>
          <w:szCs w:val="28"/>
        </w:rPr>
      </w:pPr>
    </w:p>
    <w:p w14:paraId="0A4D301A" w14:textId="77777777" w:rsidR="00BD5991" w:rsidRPr="00BD5991" w:rsidRDefault="00BD5991" w:rsidP="00BD5991">
      <w:pPr>
        <w:spacing w:after="240"/>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11. Відповідно до постанови Кабінету Міністрів України від 31 грудня </w:t>
      </w:r>
      <w:r w:rsidRPr="00BD5991">
        <w:rPr>
          <w:rFonts w:ascii="Times New Roman" w:hAnsi="Times New Roman" w:cs="Times New Roman"/>
          <w:color w:val="000000" w:themeColor="text1"/>
          <w:sz w:val="28"/>
          <w:szCs w:val="28"/>
        </w:rPr>
        <w:br/>
        <w:t>2025 р. № 1786 ,,Про продовження строку виконання Державної антикорупційної програми на 2023-2025 роки</w:t>
      </w:r>
      <w:r w:rsidRPr="00BD5991">
        <w:rPr>
          <w:rFonts w:ascii="Times New Roman" w:hAnsi="Times New Roman" w:cs="Times New Roman"/>
          <w:color w:val="000000" w:themeColor="text1"/>
          <w:sz w:val="28"/>
          <w:szCs w:val="28"/>
          <w:lang w:val="en-US"/>
        </w:rPr>
        <w:t>”</w:t>
      </w:r>
      <w:r w:rsidRPr="00BD5991">
        <w:rPr>
          <w:rFonts w:ascii="Times New Roman" w:hAnsi="Times New Roman" w:cs="Times New Roman"/>
          <w:color w:val="000000" w:themeColor="text1"/>
          <w:sz w:val="28"/>
          <w:szCs w:val="28"/>
        </w:rPr>
        <w:t xml:space="preserve"> обласна військова адміністрація продовжує реалізацію в межах компетенції Антикорупційної стратегії на 2021-2025 та Державної антикорупційної програми на 2023-2025 роки.</w:t>
      </w:r>
    </w:p>
    <w:p w14:paraId="4E3B0DFA" w14:textId="77777777" w:rsidR="00BD5991" w:rsidRPr="00BD5991" w:rsidRDefault="00BD5991" w:rsidP="00BD5991">
      <w:pPr>
        <w:spacing w:after="240"/>
        <w:ind w:firstLine="567"/>
        <w:jc w:val="both"/>
        <w:rPr>
          <w:rFonts w:ascii="Times New Roman" w:hAnsi="Times New Roman" w:cs="Times New Roman"/>
          <w:color w:val="000000" w:themeColor="text1"/>
          <w:sz w:val="28"/>
          <w:szCs w:val="28"/>
        </w:rPr>
      </w:pPr>
      <w:r w:rsidRPr="00BD5991">
        <w:rPr>
          <w:rFonts w:ascii="Times New Roman" w:hAnsi="Times New Roman" w:cs="Times New Roman"/>
          <w:color w:val="000000" w:themeColor="text1"/>
          <w:sz w:val="28"/>
          <w:szCs w:val="28"/>
        </w:rPr>
        <w:t xml:space="preserve">12. Перелік завдань та заходів з реалізації засад антикорупційної політики обласної військової адміністрації, виконання Антикорупційної стратегії та Державної антикорупційної програми наведено у додатку 1. </w:t>
      </w:r>
    </w:p>
    <w:bookmarkEnd w:id="19"/>
    <w:p w14:paraId="4A941EAD" w14:textId="77777777" w:rsidR="00BD5991" w:rsidRPr="00BD5991" w:rsidRDefault="00BD5991" w:rsidP="00BD5991">
      <w:pPr>
        <w:pStyle w:val="ab"/>
        <w:ind w:firstLine="567"/>
        <w:jc w:val="both"/>
        <w:rPr>
          <w:rFonts w:cs="Times New Roman"/>
          <w:szCs w:val="28"/>
        </w:rPr>
      </w:pPr>
    </w:p>
    <w:p w14:paraId="2F69B5C1" w14:textId="77777777" w:rsidR="00BD5991" w:rsidRPr="00BD5991" w:rsidRDefault="00BD5991" w:rsidP="00BD5991">
      <w:pPr>
        <w:pStyle w:val="ab"/>
        <w:jc w:val="center"/>
        <w:rPr>
          <w:rFonts w:cs="Times New Roman"/>
          <w:b/>
          <w:bCs/>
          <w:szCs w:val="28"/>
        </w:rPr>
      </w:pPr>
      <w:r w:rsidRPr="00BD5991">
        <w:rPr>
          <w:rFonts w:cs="Times New Roman"/>
          <w:b/>
          <w:bCs/>
          <w:szCs w:val="28"/>
        </w:rPr>
        <w:t>ІІ. Оцінювання корупційних ризиків та управління ними</w:t>
      </w:r>
    </w:p>
    <w:p w14:paraId="056E7DF7" w14:textId="77777777" w:rsidR="00BD5991" w:rsidRPr="00BD5991" w:rsidRDefault="00BD5991" w:rsidP="00BD5991">
      <w:pPr>
        <w:pStyle w:val="ab"/>
        <w:jc w:val="both"/>
        <w:rPr>
          <w:rFonts w:cs="Times New Roman"/>
          <w:b/>
          <w:bCs/>
          <w:szCs w:val="28"/>
        </w:rPr>
      </w:pPr>
    </w:p>
    <w:p w14:paraId="7AE31FD4" w14:textId="77777777" w:rsidR="00BD5991" w:rsidRPr="00BD5991" w:rsidRDefault="00BD5991" w:rsidP="00BD5991">
      <w:pPr>
        <w:pStyle w:val="ab"/>
        <w:spacing w:after="240"/>
        <w:ind w:firstLine="567"/>
        <w:jc w:val="both"/>
        <w:rPr>
          <w:rFonts w:cs="Times New Roman"/>
          <w:szCs w:val="28"/>
        </w:rPr>
      </w:pPr>
      <w:r w:rsidRPr="00BD5991">
        <w:rPr>
          <w:rFonts w:cs="Times New Roman"/>
          <w:szCs w:val="28"/>
        </w:rPr>
        <w:t xml:space="preserve">1. З метою встановлення ймовірності вчинення корупційних та пов’язаних з корупцією правопорушень працівниками обласної військової адміністрації, встановлення причин, умов та наслідків можливого вчинення таких порушень, а також аналізу ефективності існуючих заходів контролю, спрямованих на запобігання реалізації корупційних ризиків, начальником обласної військової адміністрації видано розпорядження від 27 листопада 2025 року № 869/01.02-01 ,,Про проведення оцінювання корупційних ризиків у діяльності обласної військової адміністрації”, яким доручено провести оцінювання корупційних ризиків у форматі </w:t>
      </w:r>
      <w:proofErr w:type="spellStart"/>
      <w:r w:rsidRPr="00BD5991">
        <w:rPr>
          <w:rFonts w:cs="Times New Roman"/>
          <w:szCs w:val="28"/>
        </w:rPr>
        <w:t>самооцінювання</w:t>
      </w:r>
      <w:proofErr w:type="spellEnd"/>
      <w:r w:rsidRPr="00BD5991">
        <w:rPr>
          <w:rFonts w:cs="Times New Roman"/>
          <w:szCs w:val="28"/>
        </w:rPr>
        <w:t xml:space="preserve">.  З метою залучення експертів, громадськості до процесу оцінки корупційних ризиків в облдержадміністрації це розпорядження було оприлюднено на офіційному </w:t>
      </w:r>
      <w:proofErr w:type="spellStart"/>
      <w:r w:rsidRPr="00BD5991">
        <w:rPr>
          <w:rFonts w:cs="Times New Roman"/>
          <w:szCs w:val="28"/>
        </w:rPr>
        <w:t>вебсайті</w:t>
      </w:r>
      <w:proofErr w:type="spellEnd"/>
      <w:r w:rsidRPr="00BD5991">
        <w:rPr>
          <w:rFonts w:cs="Times New Roman"/>
          <w:szCs w:val="28"/>
        </w:rPr>
        <w:t xml:space="preserve"> обласної військової адміністрації за посиланням : https://oda.te.gov.ua/npas/pro-provedennia-otsiniuvannia-koruptsiinykh-ryzykiv-u-diialnosti-oblasnoi-viiskovoi-administratsii-2 та повідомлено Національне агентство з питань запобігання корупції про початок оцінювання.</w:t>
      </w:r>
    </w:p>
    <w:p w14:paraId="76490392" w14:textId="77777777" w:rsidR="00BD5991" w:rsidRPr="00BD5991" w:rsidRDefault="00BD5991" w:rsidP="00BD5991">
      <w:pPr>
        <w:pStyle w:val="ab"/>
        <w:ind w:firstLine="567"/>
        <w:jc w:val="both"/>
        <w:rPr>
          <w:rFonts w:cs="Times New Roman"/>
          <w:szCs w:val="28"/>
        </w:rPr>
      </w:pPr>
      <w:r w:rsidRPr="00BD5991">
        <w:rPr>
          <w:rFonts w:cs="Times New Roman"/>
          <w:szCs w:val="28"/>
        </w:rPr>
        <w:t>2. На підставі пропозицій, поданих керівниками структурних підрозділів обласної військової адміністрації та її апарату, а також зовнішніх заінтересованих сторін, розпорядженням начальника обласної військової адміністрації від 16 грудня 2025 року № 955/01.02-01 оновлено склад робочої групи з оцінювання корупційних ризиків у діяльності обласної військової адміністрації (далі - Робоча група). Під час своєї роботи Робоча група керувалася Положенням про робочу групу з оцінювання корупційних ризиків у діяльності обласної військової адміністрації, затвердженим розпорядженням начальника обласної військової від 25 січня 2023 року № 22/01.02-01 ,,Про робочу групу з оцінювання корупційних ризиків у діяльності обласної військової адміністрації”.</w:t>
      </w:r>
    </w:p>
    <w:p w14:paraId="6A1AE61B" w14:textId="77777777" w:rsidR="00BD5991" w:rsidRPr="00BD5991" w:rsidRDefault="00BD5991" w:rsidP="00BD5991">
      <w:pPr>
        <w:pStyle w:val="ab"/>
        <w:ind w:firstLine="567"/>
        <w:jc w:val="both"/>
        <w:rPr>
          <w:rFonts w:cs="Times New Roman"/>
          <w:szCs w:val="28"/>
        </w:rPr>
      </w:pPr>
      <w:r w:rsidRPr="00BD5991">
        <w:rPr>
          <w:rFonts w:cs="Times New Roman"/>
          <w:szCs w:val="28"/>
        </w:rPr>
        <w:t xml:space="preserve">З метою залучення представників зовнішніх заінтересованих сторін до процесу оцінювання корупційних ризиків на офіційному </w:t>
      </w:r>
      <w:proofErr w:type="spellStart"/>
      <w:r w:rsidRPr="00BD5991">
        <w:rPr>
          <w:rFonts w:cs="Times New Roman"/>
          <w:szCs w:val="28"/>
        </w:rPr>
        <w:t>вебсайті</w:t>
      </w:r>
      <w:proofErr w:type="spellEnd"/>
      <w:r w:rsidRPr="00BD5991">
        <w:rPr>
          <w:rFonts w:cs="Times New Roman"/>
          <w:szCs w:val="28"/>
        </w:rPr>
        <w:t xml:space="preserve"> обласної військової адміністрації 01 грудня 2025 року було розміщено оголошення про залучення до складу робочої групи представників інститутів громадянського суспільства, експертів з питань запобігання та протидії корупції, а також представників юридичних осіб, що взаємодіють з обласною державною (військовою) адміністрацією: </w:t>
      </w:r>
      <w:hyperlink r:id="rId10" w:history="1">
        <w:r w:rsidRPr="00BD5991">
          <w:rPr>
            <w:rStyle w:val="a7"/>
            <w:rFonts w:cs="Times New Roman"/>
            <w:szCs w:val="28"/>
          </w:rPr>
          <w:t>https://oda.te.gov.ua/gromadskosti/ogoloshennya</w:t>
        </w:r>
      </w:hyperlink>
      <w:r w:rsidRPr="00BD5991">
        <w:rPr>
          <w:rFonts w:cs="Times New Roman"/>
          <w:szCs w:val="28"/>
        </w:rPr>
        <w:t xml:space="preserve">. </w:t>
      </w:r>
    </w:p>
    <w:p w14:paraId="24FA9392" w14:textId="77777777" w:rsidR="00BD5991" w:rsidRPr="00BD5991" w:rsidRDefault="00BD5991" w:rsidP="00BD5991">
      <w:pPr>
        <w:pStyle w:val="ab"/>
        <w:ind w:firstLine="567"/>
        <w:jc w:val="both"/>
        <w:rPr>
          <w:rFonts w:cs="Times New Roman"/>
          <w:szCs w:val="28"/>
        </w:rPr>
      </w:pPr>
      <w:r w:rsidRPr="00BD5991">
        <w:rPr>
          <w:rFonts w:cs="Times New Roman"/>
          <w:szCs w:val="28"/>
        </w:rPr>
        <w:t>Представники Громадської ради при Тернопільській обласній військовій (державній) адміністрації та Західноукраїнського національного університету у складі робочої групи не змінювались. Пропозицій щодо складу робочої групи від інших зовнішніх заінтересованих сторін не надходило.</w:t>
      </w:r>
    </w:p>
    <w:p w14:paraId="3BFC01E2" w14:textId="77777777" w:rsidR="00BD5991" w:rsidRPr="00BD5991" w:rsidRDefault="00BD5991" w:rsidP="00BD5991">
      <w:pPr>
        <w:pStyle w:val="ab"/>
        <w:ind w:firstLine="567"/>
        <w:jc w:val="both"/>
        <w:rPr>
          <w:rFonts w:cs="Times New Roman"/>
          <w:szCs w:val="28"/>
        </w:rPr>
      </w:pPr>
    </w:p>
    <w:p w14:paraId="4DE11DA2" w14:textId="77777777" w:rsidR="00BD5991" w:rsidRPr="00BD5991" w:rsidRDefault="00BD5991" w:rsidP="00BD5991">
      <w:pPr>
        <w:pStyle w:val="ab"/>
        <w:ind w:firstLine="567"/>
        <w:jc w:val="both"/>
        <w:rPr>
          <w:rFonts w:cs="Times New Roman"/>
          <w:szCs w:val="28"/>
        </w:rPr>
      </w:pPr>
      <w:r w:rsidRPr="00BD5991">
        <w:rPr>
          <w:rFonts w:cs="Times New Roman"/>
          <w:szCs w:val="28"/>
        </w:rPr>
        <w:t xml:space="preserve">3. З метою належної підготовки до оцінювання корупційних ризиків 12.01.2026 для членів Робочої групи проведено вступний тренінг. </w:t>
      </w:r>
    </w:p>
    <w:p w14:paraId="503AA438" w14:textId="77777777" w:rsidR="00BD5991" w:rsidRPr="00BD5991" w:rsidRDefault="00BD5991" w:rsidP="00BD5991">
      <w:pPr>
        <w:pStyle w:val="ab"/>
        <w:ind w:firstLine="567"/>
        <w:jc w:val="both"/>
        <w:rPr>
          <w:rFonts w:cs="Times New Roman"/>
          <w:szCs w:val="28"/>
        </w:rPr>
      </w:pPr>
      <w:r w:rsidRPr="00BD5991">
        <w:rPr>
          <w:rFonts w:cs="Times New Roman"/>
          <w:szCs w:val="28"/>
        </w:rPr>
        <w:t>Робочою групою складено та схвалено план оцінювання корупційних ризиків, визначено етапи діяльності робочої групи з урахуванням функцій обласної військової адміністрації, її внутрішніх та зовнішніх заінтересованих сторін (протокол засідання робочої групи від 12.01.2026 №1).</w:t>
      </w:r>
    </w:p>
    <w:p w14:paraId="74BAE669" w14:textId="77777777" w:rsidR="00BD5991" w:rsidRPr="00BD5991" w:rsidRDefault="00BD5991" w:rsidP="00BD5991">
      <w:pPr>
        <w:pStyle w:val="ab"/>
        <w:ind w:firstLine="567"/>
        <w:jc w:val="both"/>
        <w:rPr>
          <w:rFonts w:cs="Times New Roman"/>
          <w:szCs w:val="28"/>
        </w:rPr>
      </w:pPr>
    </w:p>
    <w:p w14:paraId="412643D4" w14:textId="77777777" w:rsidR="00BD5991" w:rsidRPr="00BD5991" w:rsidRDefault="00BD5991" w:rsidP="00BD5991">
      <w:pPr>
        <w:pStyle w:val="ab"/>
        <w:ind w:firstLine="567"/>
        <w:jc w:val="both"/>
        <w:rPr>
          <w:rFonts w:cs="Times New Roman"/>
          <w:bCs/>
          <w:szCs w:val="28"/>
        </w:rPr>
      </w:pPr>
      <w:r w:rsidRPr="00BD5991">
        <w:rPr>
          <w:rFonts w:cs="Times New Roman"/>
          <w:bCs/>
          <w:szCs w:val="28"/>
        </w:rPr>
        <w:t>4. Робочою групою визначено функції та активи обласної військової адміністрації, що становлять значну економічну цінність, встановлено внутрішні та зовнішні заінтересовані сторони, зібрано та проаналізовано інформацію про інші фактори середовища обласної військової адміністрації та визначено вразливі до корупції функції та процеси.</w:t>
      </w:r>
    </w:p>
    <w:p w14:paraId="7404F541" w14:textId="77777777" w:rsidR="00BD5991" w:rsidRPr="00BD5991" w:rsidRDefault="00BD5991" w:rsidP="00BD5991">
      <w:pPr>
        <w:pStyle w:val="ab"/>
        <w:ind w:firstLine="567"/>
        <w:jc w:val="both"/>
        <w:rPr>
          <w:rFonts w:cs="Times New Roman"/>
          <w:bCs/>
          <w:szCs w:val="28"/>
          <w:highlight w:val="yellow"/>
        </w:rPr>
      </w:pPr>
    </w:p>
    <w:p w14:paraId="7D41A543" w14:textId="77777777" w:rsidR="00BD5991" w:rsidRPr="00BD5991" w:rsidRDefault="00BD5991" w:rsidP="00BD5991">
      <w:pPr>
        <w:pStyle w:val="ab"/>
        <w:ind w:firstLine="567"/>
        <w:jc w:val="both"/>
        <w:rPr>
          <w:rFonts w:cs="Times New Roman"/>
          <w:bCs/>
          <w:szCs w:val="28"/>
        </w:rPr>
      </w:pPr>
      <w:r w:rsidRPr="00BD5991">
        <w:rPr>
          <w:rFonts w:cs="Times New Roman"/>
          <w:bCs/>
          <w:color w:val="000000" w:themeColor="text1"/>
          <w:szCs w:val="28"/>
        </w:rPr>
        <w:t>5.</w:t>
      </w:r>
      <w:r w:rsidRPr="00BD5991">
        <w:rPr>
          <w:rFonts w:cs="Times New Roman"/>
          <w:bCs/>
          <w:szCs w:val="28"/>
        </w:rPr>
        <w:t xml:space="preserve"> До джерел інформації, які використовувалися під час оцінювання корупційних ризиків, належать:</w:t>
      </w:r>
    </w:p>
    <w:p w14:paraId="5A6DF5D9" w14:textId="77777777" w:rsidR="00BD5991" w:rsidRPr="00BD5991" w:rsidRDefault="00BD5991" w:rsidP="00BD5991">
      <w:pPr>
        <w:pStyle w:val="ab"/>
        <w:ind w:firstLine="567"/>
        <w:jc w:val="both"/>
        <w:rPr>
          <w:rFonts w:cs="Times New Roman"/>
          <w:bCs/>
          <w:szCs w:val="28"/>
        </w:rPr>
      </w:pPr>
      <w:r w:rsidRPr="00BD5991">
        <w:rPr>
          <w:rFonts w:cs="Times New Roman"/>
          <w:bCs/>
          <w:szCs w:val="28"/>
        </w:rPr>
        <w:t>1) Антикорупційна програма обласної військової адміністрації на 2023 – 2025 роки, звіти за результатами моніторингу та оцінки її виконання;</w:t>
      </w:r>
    </w:p>
    <w:p w14:paraId="477D5F12" w14:textId="77777777" w:rsidR="00BD5991" w:rsidRPr="00BD5991" w:rsidRDefault="00BD5991" w:rsidP="00BD5991">
      <w:pPr>
        <w:pStyle w:val="ab"/>
        <w:ind w:firstLine="567"/>
        <w:jc w:val="both"/>
        <w:rPr>
          <w:rFonts w:cs="Times New Roman"/>
          <w:bCs/>
          <w:szCs w:val="28"/>
        </w:rPr>
      </w:pPr>
      <w:r w:rsidRPr="00BD5991">
        <w:rPr>
          <w:rFonts w:cs="Times New Roman"/>
          <w:bCs/>
          <w:szCs w:val="28"/>
        </w:rPr>
        <w:t>2) результати анонімних опитувань (анкетувань) зовнішніх та внутрішніх заінтересованих сторін, які були проведені в період з 28 січня до 10 лютого 2026;</w:t>
      </w:r>
    </w:p>
    <w:p w14:paraId="2FB51C31" w14:textId="77777777" w:rsidR="00BD5991" w:rsidRPr="00BD5991" w:rsidRDefault="00BD5991" w:rsidP="00BD5991">
      <w:pPr>
        <w:pStyle w:val="ab"/>
        <w:ind w:firstLine="567"/>
        <w:jc w:val="both"/>
        <w:rPr>
          <w:rFonts w:cs="Times New Roman"/>
          <w:bCs/>
          <w:szCs w:val="28"/>
        </w:rPr>
      </w:pPr>
      <w:r w:rsidRPr="00BD5991">
        <w:rPr>
          <w:rFonts w:cs="Times New Roman"/>
          <w:bCs/>
          <w:szCs w:val="28"/>
        </w:rPr>
        <w:t>3) програмні документи та плани діяльності обласної військової адміністрації, зокрема:</w:t>
      </w:r>
    </w:p>
    <w:p w14:paraId="520757CB" w14:textId="77777777" w:rsidR="00BD5991" w:rsidRPr="00BD5991" w:rsidRDefault="00BD5991" w:rsidP="00BD5991">
      <w:pPr>
        <w:pStyle w:val="ab"/>
        <w:ind w:firstLine="567"/>
        <w:jc w:val="both"/>
        <w:rPr>
          <w:rFonts w:cs="Times New Roman"/>
          <w:bCs/>
          <w:szCs w:val="28"/>
        </w:rPr>
      </w:pPr>
      <w:r w:rsidRPr="00BD5991">
        <w:rPr>
          <w:rFonts w:cs="Times New Roman"/>
          <w:bCs/>
          <w:szCs w:val="28"/>
        </w:rPr>
        <w:t>план роботи Тернопільської обласної військової адміністрації на 2026 рік, затверджений розпорядженням начальника обласної військової адміністрації від 30 грудня 2025 року № 955/01.02-01;</w:t>
      </w:r>
    </w:p>
    <w:p w14:paraId="7EBFF855" w14:textId="77777777" w:rsidR="00BD5991" w:rsidRPr="00BD5991" w:rsidRDefault="00BD5991" w:rsidP="00BD5991">
      <w:pPr>
        <w:pStyle w:val="ab"/>
        <w:ind w:firstLine="567"/>
        <w:jc w:val="both"/>
        <w:rPr>
          <w:rFonts w:cs="Times New Roman"/>
          <w:bCs/>
          <w:szCs w:val="28"/>
        </w:rPr>
      </w:pPr>
      <w:r w:rsidRPr="00BD5991">
        <w:rPr>
          <w:rFonts w:cs="Times New Roman"/>
          <w:bCs/>
          <w:szCs w:val="28"/>
        </w:rPr>
        <w:t>Стратегія розвитку Тернопільської області на 2021-2027 роки,</w:t>
      </w:r>
      <w:r w:rsidRPr="00BD5991">
        <w:rPr>
          <w:rFonts w:cs="Times New Roman"/>
          <w:szCs w:val="28"/>
        </w:rPr>
        <w:t xml:space="preserve"> </w:t>
      </w:r>
      <w:r w:rsidRPr="00BD5991">
        <w:rPr>
          <w:rFonts w:cs="Times New Roman"/>
          <w:bCs/>
          <w:szCs w:val="28"/>
        </w:rPr>
        <w:t>затверджена рішенням Тернопільської обласної ради від 03 грудня 2020 року № 16 (в редакції, схваленій розпорядженням начальника обласної військової адміністрації від 04.04.2025 № 22/01.02-01);</w:t>
      </w:r>
    </w:p>
    <w:p w14:paraId="25A6E32B" w14:textId="77777777" w:rsidR="00BD5991" w:rsidRPr="00BD5991" w:rsidRDefault="00BD5991" w:rsidP="00BD5991">
      <w:pPr>
        <w:pStyle w:val="ab"/>
        <w:ind w:firstLine="567"/>
        <w:jc w:val="both"/>
        <w:rPr>
          <w:rFonts w:cs="Times New Roman"/>
          <w:bCs/>
          <w:szCs w:val="28"/>
        </w:rPr>
      </w:pPr>
      <w:r w:rsidRPr="00BD5991">
        <w:rPr>
          <w:rFonts w:cs="Times New Roman"/>
          <w:bCs/>
          <w:szCs w:val="28"/>
        </w:rPr>
        <w:t xml:space="preserve">План заходів з реалізації у 2025–2027 роках Стратегії, схвалений розпорядженням начальника обласної військової адміністрації від 22.10.2025      № 727/01.02-01; </w:t>
      </w:r>
    </w:p>
    <w:p w14:paraId="0E65C011" w14:textId="77777777" w:rsidR="00BD5991" w:rsidRPr="00BD5991" w:rsidRDefault="00BD5991" w:rsidP="00BD5991">
      <w:pPr>
        <w:pStyle w:val="ab"/>
        <w:ind w:firstLine="567"/>
        <w:jc w:val="both"/>
        <w:rPr>
          <w:rFonts w:cs="Times New Roman"/>
          <w:bCs/>
          <w:szCs w:val="28"/>
        </w:rPr>
      </w:pPr>
      <w:r w:rsidRPr="00BD5991">
        <w:rPr>
          <w:rFonts w:cs="Times New Roman"/>
          <w:bCs/>
          <w:szCs w:val="28"/>
        </w:rPr>
        <w:t>розвитку Тернопільської області на 2021–2027 роки Регіональна програма інформатизації ,,Цифрова Тернопільщина” на 2025-2027 роки, затверджена розпорядженням начальника обласної військової адміністрації від 16 грудня 2024 року № 710/01.02-01;</w:t>
      </w:r>
    </w:p>
    <w:p w14:paraId="7085FEAD" w14:textId="77777777" w:rsidR="00BD5991" w:rsidRPr="00BD5991" w:rsidRDefault="00BD5991" w:rsidP="00BD5991">
      <w:pPr>
        <w:pStyle w:val="ab"/>
        <w:ind w:firstLine="567"/>
        <w:jc w:val="both"/>
        <w:rPr>
          <w:rFonts w:cs="Times New Roman"/>
          <w:bCs/>
          <w:szCs w:val="28"/>
        </w:rPr>
      </w:pPr>
      <w:r w:rsidRPr="00BD5991">
        <w:rPr>
          <w:rFonts w:cs="Times New Roman"/>
          <w:bCs/>
          <w:szCs w:val="28"/>
        </w:rPr>
        <w:t>п</w:t>
      </w:r>
      <w:proofErr w:type="spellStart"/>
      <w:r w:rsidRPr="00BD5991">
        <w:rPr>
          <w:rFonts w:cs="Times New Roman"/>
          <w:bCs/>
          <w:szCs w:val="28"/>
          <w:lang w:val="en-US"/>
        </w:rPr>
        <w:t>рограма</w:t>
      </w:r>
      <w:proofErr w:type="spellEnd"/>
      <w:r w:rsidRPr="00BD5991">
        <w:rPr>
          <w:rFonts w:cs="Times New Roman"/>
          <w:bCs/>
          <w:szCs w:val="28"/>
          <w:lang w:val="en-US"/>
        </w:rPr>
        <w:t xml:space="preserve"> </w:t>
      </w:r>
      <w:proofErr w:type="spellStart"/>
      <w:r w:rsidRPr="00BD5991">
        <w:rPr>
          <w:rFonts w:cs="Times New Roman"/>
          <w:bCs/>
          <w:szCs w:val="28"/>
          <w:lang w:val="en-US"/>
        </w:rPr>
        <w:t>інформатизації</w:t>
      </w:r>
      <w:proofErr w:type="spellEnd"/>
      <w:r w:rsidRPr="00BD5991">
        <w:rPr>
          <w:rFonts w:cs="Times New Roman"/>
          <w:bCs/>
          <w:szCs w:val="28"/>
          <w:lang w:val="en-US"/>
        </w:rPr>
        <w:t xml:space="preserve"> </w:t>
      </w:r>
      <w:proofErr w:type="spellStart"/>
      <w:r w:rsidRPr="00BD5991">
        <w:rPr>
          <w:rFonts w:cs="Times New Roman"/>
          <w:bCs/>
          <w:szCs w:val="28"/>
          <w:lang w:val="en-US"/>
        </w:rPr>
        <w:t>апарату</w:t>
      </w:r>
      <w:proofErr w:type="spellEnd"/>
      <w:r w:rsidRPr="00BD5991">
        <w:rPr>
          <w:rFonts w:cs="Times New Roman"/>
          <w:bCs/>
          <w:szCs w:val="28"/>
          <w:lang w:val="en-US"/>
        </w:rPr>
        <w:t xml:space="preserve"> </w:t>
      </w:r>
      <w:proofErr w:type="spellStart"/>
      <w:r w:rsidRPr="00BD5991">
        <w:rPr>
          <w:rFonts w:cs="Times New Roman"/>
          <w:bCs/>
          <w:szCs w:val="28"/>
          <w:lang w:val="en-US"/>
        </w:rPr>
        <w:t>Тернопільської</w:t>
      </w:r>
      <w:proofErr w:type="spellEnd"/>
      <w:r w:rsidRPr="00BD5991">
        <w:rPr>
          <w:rFonts w:cs="Times New Roman"/>
          <w:bCs/>
          <w:szCs w:val="28"/>
          <w:lang w:val="en-US"/>
        </w:rPr>
        <w:t xml:space="preserve"> </w:t>
      </w:r>
      <w:proofErr w:type="spellStart"/>
      <w:r w:rsidRPr="00BD5991">
        <w:rPr>
          <w:rFonts w:cs="Times New Roman"/>
          <w:bCs/>
          <w:szCs w:val="28"/>
          <w:lang w:val="en-US"/>
        </w:rPr>
        <w:t>обласної</w:t>
      </w:r>
      <w:proofErr w:type="spellEnd"/>
      <w:r w:rsidRPr="00BD5991">
        <w:rPr>
          <w:rFonts w:cs="Times New Roman"/>
          <w:bCs/>
          <w:szCs w:val="28"/>
          <w:lang w:val="en-US"/>
        </w:rPr>
        <w:t xml:space="preserve"> </w:t>
      </w:r>
      <w:proofErr w:type="spellStart"/>
      <w:r w:rsidRPr="00BD5991">
        <w:rPr>
          <w:rFonts w:cs="Times New Roman"/>
          <w:bCs/>
          <w:szCs w:val="28"/>
          <w:lang w:val="en-US"/>
        </w:rPr>
        <w:t>військової</w:t>
      </w:r>
      <w:proofErr w:type="spellEnd"/>
      <w:r w:rsidRPr="00BD5991">
        <w:rPr>
          <w:rFonts w:cs="Times New Roman"/>
          <w:bCs/>
          <w:szCs w:val="28"/>
          <w:lang w:val="en-US"/>
        </w:rPr>
        <w:t xml:space="preserve"> </w:t>
      </w:r>
      <w:proofErr w:type="spellStart"/>
      <w:r w:rsidRPr="00BD5991">
        <w:rPr>
          <w:rFonts w:cs="Times New Roman"/>
          <w:bCs/>
          <w:szCs w:val="28"/>
          <w:lang w:val="en-US"/>
        </w:rPr>
        <w:t>адміністрації</w:t>
      </w:r>
      <w:proofErr w:type="spellEnd"/>
      <w:r w:rsidRPr="00BD5991">
        <w:rPr>
          <w:rFonts w:cs="Times New Roman"/>
          <w:bCs/>
          <w:szCs w:val="28"/>
          <w:lang w:val="en-US"/>
        </w:rPr>
        <w:t xml:space="preserve"> </w:t>
      </w:r>
      <w:proofErr w:type="spellStart"/>
      <w:r w:rsidRPr="00BD5991">
        <w:rPr>
          <w:rFonts w:cs="Times New Roman"/>
          <w:bCs/>
          <w:szCs w:val="28"/>
          <w:lang w:val="en-US"/>
        </w:rPr>
        <w:t>на</w:t>
      </w:r>
      <w:proofErr w:type="spellEnd"/>
      <w:r w:rsidRPr="00BD5991">
        <w:rPr>
          <w:rFonts w:cs="Times New Roman"/>
          <w:bCs/>
          <w:szCs w:val="28"/>
          <w:lang w:val="en-US"/>
        </w:rPr>
        <w:t xml:space="preserve"> 2025–2027 </w:t>
      </w:r>
      <w:proofErr w:type="spellStart"/>
      <w:r w:rsidRPr="00BD5991">
        <w:rPr>
          <w:rFonts w:cs="Times New Roman"/>
          <w:bCs/>
          <w:szCs w:val="28"/>
          <w:lang w:val="en-US"/>
        </w:rPr>
        <w:t>роки</w:t>
      </w:r>
      <w:proofErr w:type="spellEnd"/>
      <w:r w:rsidRPr="00BD5991">
        <w:rPr>
          <w:rFonts w:cs="Times New Roman"/>
          <w:bCs/>
          <w:szCs w:val="28"/>
        </w:rPr>
        <w:t>, затверджена розпорядженням начальника  обласної військової адміністрації від 31 жовтня 2024 року № 600/01.02-01 (зі змінами);</w:t>
      </w:r>
    </w:p>
    <w:p w14:paraId="5F881D05" w14:textId="77777777" w:rsidR="00BD5991" w:rsidRPr="00BD5991" w:rsidRDefault="00BD5991" w:rsidP="00BD5991">
      <w:pPr>
        <w:pStyle w:val="ab"/>
        <w:ind w:firstLine="567"/>
        <w:jc w:val="both"/>
        <w:rPr>
          <w:rFonts w:cs="Times New Roman"/>
          <w:bCs/>
          <w:szCs w:val="28"/>
        </w:rPr>
      </w:pPr>
      <w:r w:rsidRPr="00BD5991">
        <w:rPr>
          <w:rFonts w:cs="Times New Roman"/>
          <w:bCs/>
          <w:szCs w:val="28"/>
        </w:rPr>
        <w:t>обласна програма забезпечення розвитку освіти в Тернопільській області на 2025–2027 роки, затверджена розпорядженням начальника  обласної військової адміністрації від</w:t>
      </w:r>
      <w:r w:rsidRPr="00BD5991">
        <w:rPr>
          <w:rFonts w:cs="Times New Roman"/>
          <w:szCs w:val="28"/>
        </w:rPr>
        <w:t xml:space="preserve"> </w:t>
      </w:r>
      <w:r w:rsidRPr="00BD5991">
        <w:rPr>
          <w:rFonts w:cs="Times New Roman"/>
          <w:bCs/>
          <w:szCs w:val="28"/>
        </w:rPr>
        <w:t>03 березня 2025 року № 144/01.02-01  (зі змінами);</w:t>
      </w:r>
    </w:p>
    <w:p w14:paraId="03CE317F" w14:textId="77777777" w:rsidR="00BD5991" w:rsidRPr="00BD5991" w:rsidRDefault="00BD5991" w:rsidP="00BD5991">
      <w:pPr>
        <w:pStyle w:val="ab"/>
        <w:ind w:firstLine="567"/>
        <w:jc w:val="both"/>
        <w:rPr>
          <w:rFonts w:cs="Times New Roman"/>
          <w:bCs/>
          <w:szCs w:val="28"/>
        </w:rPr>
      </w:pPr>
      <w:r w:rsidRPr="00BD5991">
        <w:rPr>
          <w:rFonts w:cs="Times New Roman"/>
          <w:bCs/>
          <w:szCs w:val="28"/>
        </w:rPr>
        <w:t>обласна комплексна програма соціальної підтримки окремих категорій громадян на 2025-2027 роки, затверджена розпорядженням начальника  обласної військової адміністрації від 18 грудня 2024 року № 752/01.02-01 (зі змінами);</w:t>
      </w:r>
    </w:p>
    <w:p w14:paraId="184D7F19"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програма збереження культурної спадщини Тернопільської області на 2026-2027 роки, затверджена розпорядженням начальника обласної військової адміністрації</w:t>
      </w:r>
      <w:r w:rsidRPr="00BD5991">
        <w:rPr>
          <w:rFonts w:cs="Times New Roman"/>
          <w:szCs w:val="28"/>
        </w:rPr>
        <w:t xml:space="preserve"> від </w:t>
      </w:r>
      <w:r w:rsidRPr="00BD5991">
        <w:rPr>
          <w:rFonts w:cs="Times New Roman"/>
          <w:bCs/>
          <w:szCs w:val="28"/>
        </w:rPr>
        <w:t>07 жовтня 2025 року № 675/01.02-01;</w:t>
      </w:r>
    </w:p>
    <w:p w14:paraId="7011B121"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програма розвитку туризму в Тернопільській області на 2026-2027 роки,</w:t>
      </w:r>
      <w:r w:rsidRPr="00BD5991">
        <w:rPr>
          <w:rFonts w:cs="Times New Roman"/>
          <w:szCs w:val="28"/>
        </w:rPr>
        <w:t xml:space="preserve"> </w:t>
      </w:r>
      <w:r w:rsidRPr="00BD5991">
        <w:rPr>
          <w:rFonts w:cs="Times New Roman"/>
          <w:bCs/>
          <w:szCs w:val="28"/>
        </w:rPr>
        <w:t>затверджена розпорядженням начальника обласної військової адміністрації від 07 жовтня 2025 року № 676/01.02-01 (зі змінами);</w:t>
      </w:r>
    </w:p>
    <w:p w14:paraId="71C53107" w14:textId="77777777" w:rsidR="00BD5991" w:rsidRPr="00BD5991" w:rsidRDefault="00BD5991" w:rsidP="00BD5991">
      <w:pPr>
        <w:pStyle w:val="ab"/>
        <w:ind w:firstLine="567"/>
        <w:jc w:val="both"/>
        <w:rPr>
          <w:rFonts w:cs="Times New Roman"/>
          <w:bCs/>
          <w:szCs w:val="28"/>
        </w:rPr>
      </w:pPr>
      <w:r w:rsidRPr="00BD5991">
        <w:rPr>
          <w:rFonts w:cs="Times New Roman"/>
          <w:bCs/>
          <w:szCs w:val="28"/>
        </w:rPr>
        <w:t>обласна цільова програма розвитку фізичної культури і спорту на 2025-2027 роки, затверджена розпорядженням начальника обласної військової адміністрації від 16 грудня 2024 року № 716/01.02-01 (зі змінами);</w:t>
      </w:r>
    </w:p>
    <w:p w14:paraId="34F6C511"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програма утримання автомобільних доріг загального користування місцевого значення Тернопільської області на 2025-2027 роки, затверджена розпорядженням начальника обласної військової адміністрації від 18 грудня 2024 року №751/01.02-01 (зі змінами);</w:t>
      </w:r>
    </w:p>
    <w:p w14:paraId="79F2E9D3"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програма охорони навколишнього природного середовища в Тернопільській області на 2021-2027 роки, затверджена рішенням сесії Тернопільської обласної ради від 03 лютого 2021 року № 58 (зі змінами);</w:t>
      </w:r>
    </w:p>
    <w:p w14:paraId="77013CE2"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 xml:space="preserve">обласна комплексна програма енергонезалежності та енергоефективності на 2025-2027 роки, затверджена розпорядженням начальника обласної військової адміністрації від 13 грудня 2024 року № </w:t>
      </w:r>
      <w:r w:rsidRPr="00BD5991">
        <w:rPr>
          <w:rFonts w:ascii="Times New Roman" w:hAnsi="Times New Roman" w:cs="Times New Roman"/>
          <w:color w:val="000000"/>
          <w:spacing w:val="15"/>
          <w:sz w:val="28"/>
          <w:szCs w:val="28"/>
          <w:shd w:val="clear" w:color="auto" w:fill="FFFFFF"/>
        </w:rPr>
        <w:t>691/01.02-01</w:t>
      </w:r>
      <w:r w:rsidRPr="00BD5991">
        <w:rPr>
          <w:rFonts w:ascii="Times New Roman" w:hAnsi="Times New Roman" w:cs="Times New Roman"/>
          <w:sz w:val="28"/>
          <w:szCs w:val="28"/>
        </w:rPr>
        <w:t>;</w:t>
      </w:r>
    </w:p>
    <w:p w14:paraId="0589A669"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програма регіонального економічного розвитку Тернопільської області  на 2025-2027 роки, затверджена розпорядженням начальника обласної військової адміністрації від 15 грудня 2024 року № 706/01.02-01 (зі змінами);</w:t>
      </w:r>
    </w:p>
    <w:p w14:paraId="0CC1CAD0"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програма розвитку рибного господарства Тернопільської області на період до 2030 року, затверджена розпорядженням начальника обласної військової адміністрації від 28 липня 2023 року № 390/01.02-01 (зі змінами);</w:t>
      </w:r>
    </w:p>
    <w:p w14:paraId="018E37AD"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програма профілактики та боротьби зі сказом в Тернопільській області на 2025-2027 роки, затверджена розпорядженням начальника обласної військової адміністрації від 04 серпня 2025 року № 522/01.02-01 (зі змінами);</w:t>
      </w:r>
    </w:p>
    <w:p w14:paraId="47FA9E78"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4) матеріали внутрішніх аудитів, проведених у структурних підрозділах обласної військової адміністрації та районних військових адміністраціях, підприємствах, установах та організаціях, які належать до сфери управління обласної військової адміністрації;</w:t>
      </w:r>
    </w:p>
    <w:p w14:paraId="749E4B64"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5) звернення та скарги на діяльність обласної військової адміністрації, її структурних підрозділів та окремих працівників;</w:t>
      </w:r>
    </w:p>
    <w:p w14:paraId="77BF32E9"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sz w:val="28"/>
          <w:szCs w:val="28"/>
        </w:rPr>
        <w:t>6) матеріали дисциплінарних проваджень та службових розслідувань, рішень судів у цивільних, адміністративних, господарських справах, учасником яких була обласна військова адміністрація або її структурні підрозділи зі статусом юридичної особи публічного права;</w:t>
      </w:r>
    </w:p>
    <w:p w14:paraId="7D1110F2" w14:textId="77777777" w:rsidR="00BD5991" w:rsidRPr="00BD5991" w:rsidRDefault="00BD5991" w:rsidP="00BD5991">
      <w:pPr>
        <w:pStyle w:val="ab"/>
        <w:ind w:firstLine="567"/>
        <w:jc w:val="both"/>
        <w:rPr>
          <w:rFonts w:cs="Times New Roman"/>
          <w:bCs/>
          <w:szCs w:val="28"/>
        </w:rPr>
      </w:pPr>
      <w:r w:rsidRPr="00BD5991">
        <w:rPr>
          <w:rFonts w:cs="Times New Roman"/>
          <w:bCs/>
          <w:szCs w:val="28"/>
        </w:rPr>
        <w:t>7) відомості Єдиного державного реєстру осіб, які вчинили корупційні або пов’язані з корупцією правопорушення, Єдиного державного реєстру судових рішень;</w:t>
      </w:r>
    </w:p>
    <w:p w14:paraId="12C4214F" w14:textId="77777777" w:rsidR="00BD5991" w:rsidRPr="00BD5991" w:rsidRDefault="00BD5991" w:rsidP="00BD5991">
      <w:pPr>
        <w:pStyle w:val="ab"/>
        <w:ind w:firstLine="567"/>
        <w:jc w:val="both"/>
        <w:rPr>
          <w:rFonts w:cs="Times New Roman"/>
          <w:bCs/>
          <w:szCs w:val="28"/>
        </w:rPr>
      </w:pPr>
      <w:r w:rsidRPr="00BD5991">
        <w:rPr>
          <w:rFonts w:cs="Times New Roman"/>
          <w:bCs/>
          <w:szCs w:val="28"/>
        </w:rPr>
        <w:t>8) аналітичні матеріали Національного агентства з питань запобігання корупції  щодо аналізу корупційних ризиків, а також аналітичні матеріали інших громадських інституцій з питань запобігання та протидії корупції та з інших питань, які пов’язані із діяльністю обласної військової адміністрації;</w:t>
      </w:r>
    </w:p>
    <w:p w14:paraId="093E7DE3" w14:textId="77777777" w:rsidR="00BD5991" w:rsidRPr="00BD5991" w:rsidRDefault="00BD5991" w:rsidP="00BD5991">
      <w:pPr>
        <w:pStyle w:val="ab"/>
        <w:ind w:firstLine="567"/>
        <w:jc w:val="both"/>
        <w:rPr>
          <w:rFonts w:cs="Times New Roman"/>
          <w:bCs/>
          <w:szCs w:val="28"/>
        </w:rPr>
      </w:pPr>
      <w:r w:rsidRPr="00BD5991">
        <w:rPr>
          <w:rFonts w:cs="Times New Roman"/>
          <w:bCs/>
          <w:szCs w:val="28"/>
        </w:rPr>
        <w:t>9) відомості із засобів масової інформації, соціальних мереж, інших відкритих джерел інформації.</w:t>
      </w:r>
    </w:p>
    <w:p w14:paraId="3D702B0E"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За результатами аналізу отриманої інформації складено 9 аналітичних довідок.</w:t>
      </w:r>
    </w:p>
    <w:p w14:paraId="13309DC4" w14:textId="77777777" w:rsidR="00BD5991" w:rsidRPr="00BD5991" w:rsidRDefault="00BD5991" w:rsidP="00BD5991">
      <w:pPr>
        <w:pStyle w:val="ab"/>
        <w:ind w:firstLine="567"/>
        <w:jc w:val="both"/>
        <w:rPr>
          <w:rFonts w:cs="Times New Roman"/>
          <w:bCs/>
          <w:color w:val="000000" w:themeColor="text1"/>
          <w:szCs w:val="28"/>
        </w:rPr>
      </w:pPr>
    </w:p>
    <w:p w14:paraId="4B212E56"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6.</w:t>
      </w:r>
      <w:r w:rsidRPr="00BD5991">
        <w:rPr>
          <w:rFonts w:cs="Times New Roman"/>
          <w:szCs w:val="28"/>
        </w:rPr>
        <w:t xml:space="preserve"> </w:t>
      </w:r>
      <w:r w:rsidRPr="00BD5991">
        <w:rPr>
          <w:rFonts w:cs="Times New Roman"/>
          <w:bCs/>
          <w:color w:val="000000" w:themeColor="text1"/>
          <w:szCs w:val="28"/>
        </w:rPr>
        <w:t>Оцінювання корупційних ризиків здійснювалося за допомогою таких методів та способів:</w:t>
      </w:r>
    </w:p>
    <w:p w14:paraId="52FB73AE"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аналіз нормативно-правових та розпорядчих документів, що регулюють діяльність обласної військової адміністрації;</w:t>
      </w:r>
    </w:p>
    <w:p w14:paraId="1391BD45"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 xml:space="preserve">проведення анкетування працівників та зовнішніх заінтересованих сторін обласної військової адміністрації; </w:t>
      </w:r>
    </w:p>
    <w:p w14:paraId="5916B87C"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моделювання правдоподібних сценаріїв вчинення корупційних або пов’язаних з корупцією правопорушень;</w:t>
      </w:r>
    </w:p>
    <w:p w14:paraId="57B064A2" w14:textId="77777777" w:rsidR="00BD5991" w:rsidRPr="00BD5991" w:rsidRDefault="00BD5991" w:rsidP="00BD5991">
      <w:pPr>
        <w:pStyle w:val="ab"/>
        <w:ind w:firstLine="567"/>
        <w:jc w:val="both"/>
        <w:rPr>
          <w:rFonts w:cs="Times New Roman"/>
          <w:bCs/>
          <w:color w:val="000000" w:themeColor="text1"/>
          <w:szCs w:val="28"/>
        </w:rPr>
      </w:pPr>
      <w:r w:rsidRPr="00BD5991">
        <w:rPr>
          <w:rFonts w:cs="Times New Roman"/>
          <w:bCs/>
          <w:color w:val="000000" w:themeColor="text1"/>
          <w:szCs w:val="28"/>
        </w:rPr>
        <w:t>проведення мозкового штурму;</w:t>
      </w:r>
    </w:p>
    <w:p w14:paraId="251170CC" w14:textId="77777777" w:rsidR="00BD5991" w:rsidRPr="00BD5991" w:rsidRDefault="00BD5991" w:rsidP="00BD5991">
      <w:pPr>
        <w:pStyle w:val="ab"/>
        <w:spacing w:after="240"/>
        <w:ind w:firstLine="567"/>
        <w:jc w:val="both"/>
        <w:rPr>
          <w:rFonts w:cs="Times New Roman"/>
          <w:bCs/>
          <w:color w:val="000000" w:themeColor="text1"/>
          <w:szCs w:val="28"/>
        </w:rPr>
      </w:pPr>
      <w:r w:rsidRPr="00BD5991">
        <w:rPr>
          <w:rFonts w:cs="Times New Roman"/>
          <w:bCs/>
          <w:color w:val="000000" w:themeColor="text1"/>
          <w:szCs w:val="28"/>
        </w:rPr>
        <w:t>метод ,,ЩО – ЯКЩО</w:t>
      </w:r>
      <w:r w:rsidRPr="00BD5991">
        <w:rPr>
          <w:rFonts w:cs="Times New Roman"/>
          <w:bCs/>
          <w:color w:val="000000" w:themeColor="text1"/>
          <w:szCs w:val="28"/>
          <w:lang w:val="en-US"/>
        </w:rPr>
        <w:t>”</w:t>
      </w:r>
      <w:r w:rsidRPr="00BD5991">
        <w:rPr>
          <w:rFonts w:cs="Times New Roman"/>
          <w:bCs/>
          <w:color w:val="000000" w:themeColor="text1"/>
          <w:szCs w:val="28"/>
        </w:rPr>
        <w:t>.</w:t>
      </w:r>
    </w:p>
    <w:p w14:paraId="292102B3" w14:textId="77777777" w:rsidR="00BD5991" w:rsidRPr="00BD5991" w:rsidRDefault="00BD5991" w:rsidP="00BD5991">
      <w:pPr>
        <w:pStyle w:val="ab"/>
        <w:ind w:firstLine="567"/>
        <w:jc w:val="both"/>
        <w:rPr>
          <w:rFonts w:cs="Times New Roman"/>
          <w:bCs/>
          <w:szCs w:val="28"/>
        </w:rPr>
      </w:pPr>
      <w:r w:rsidRPr="00BD5991">
        <w:rPr>
          <w:rFonts w:cs="Times New Roman"/>
          <w:bCs/>
          <w:color w:val="000000" w:themeColor="text1"/>
          <w:szCs w:val="28"/>
        </w:rPr>
        <w:t>7. Під час оцінювання корупційних ризиків Робочою групою виявлено такі потенційно вразливі до корупції групи функцій обласної військової адміністрації:</w:t>
      </w:r>
    </w:p>
    <w:p w14:paraId="72715687"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призначення на вакантні посади державної служби в порядку, передбаченому статтею 10 Закону України „Про правовий режим воєнного стану”;</w:t>
      </w:r>
    </w:p>
    <w:p w14:paraId="01118084"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проведення щорічного оцінювання державних службовців;</w:t>
      </w:r>
    </w:p>
    <w:p w14:paraId="177C0B04"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преміювання державних службовців та інших працівників;</w:t>
      </w:r>
    </w:p>
    <w:p w14:paraId="0CBF61BD" w14:textId="77777777" w:rsidR="00BD5991" w:rsidRPr="00BD5991" w:rsidRDefault="00BD5991" w:rsidP="00BD5991">
      <w:pPr>
        <w:pStyle w:val="ab"/>
        <w:ind w:firstLine="567"/>
        <w:jc w:val="both"/>
        <w:rPr>
          <w:rFonts w:cs="Times New Roman"/>
          <w:bCs/>
          <w:szCs w:val="28"/>
        </w:rPr>
      </w:pPr>
      <w:r w:rsidRPr="00BD5991">
        <w:rPr>
          <w:rFonts w:cs="Times New Roman"/>
          <w:bCs/>
          <w:szCs w:val="28"/>
        </w:rPr>
        <w:t>надання адміністративних послуг щодо використання лісових ресурсів в межах територій та об'єктів  природно-заповідного фонду;</w:t>
      </w:r>
    </w:p>
    <w:p w14:paraId="25154101" w14:textId="77777777" w:rsidR="00BD5991" w:rsidRPr="00BD5991" w:rsidRDefault="00BD5991" w:rsidP="00BD5991">
      <w:pPr>
        <w:pStyle w:val="ab"/>
        <w:ind w:firstLine="567"/>
        <w:jc w:val="both"/>
        <w:rPr>
          <w:rFonts w:cs="Times New Roman"/>
          <w:bCs/>
          <w:szCs w:val="28"/>
        </w:rPr>
      </w:pPr>
      <w:r w:rsidRPr="00BD5991">
        <w:rPr>
          <w:rFonts w:cs="Times New Roman"/>
          <w:bCs/>
          <w:szCs w:val="28"/>
        </w:rPr>
        <w:t>передача у власність, надання у постійне користування та оренду земельних ділянок, що перебувають у державній  власності;</w:t>
      </w:r>
    </w:p>
    <w:p w14:paraId="3B6B7B13" w14:textId="77777777" w:rsidR="00BD5991" w:rsidRPr="00BD5991" w:rsidRDefault="00BD5991" w:rsidP="00BD5991">
      <w:pPr>
        <w:pStyle w:val="ab"/>
        <w:ind w:firstLine="567"/>
        <w:jc w:val="both"/>
        <w:rPr>
          <w:rFonts w:cs="Times New Roman"/>
          <w:bCs/>
          <w:szCs w:val="28"/>
        </w:rPr>
      </w:pPr>
      <w:r w:rsidRPr="00BD5991">
        <w:rPr>
          <w:rFonts w:cs="Times New Roman"/>
          <w:bCs/>
          <w:szCs w:val="28"/>
        </w:rPr>
        <w:t>планування та проведення моніторингу об’єктів культурної спадщини;</w:t>
      </w:r>
    </w:p>
    <w:p w14:paraId="255D5079" w14:textId="77777777" w:rsidR="00BD5991" w:rsidRPr="00BD5991" w:rsidRDefault="00BD5991" w:rsidP="00BD5991">
      <w:pPr>
        <w:pStyle w:val="ab"/>
        <w:ind w:firstLine="567"/>
        <w:jc w:val="both"/>
        <w:rPr>
          <w:rFonts w:cs="Times New Roman"/>
          <w:bCs/>
          <w:szCs w:val="28"/>
        </w:rPr>
      </w:pPr>
      <w:r w:rsidRPr="00BD5991">
        <w:rPr>
          <w:rFonts w:cs="Times New Roman"/>
          <w:bCs/>
          <w:szCs w:val="28"/>
        </w:rPr>
        <w:t>виготовлення облікової та науково-проектної документації на об’єкти культурної спадщини, які перебувають у власності держави в особі обласної військової адміністрації;</w:t>
      </w:r>
    </w:p>
    <w:p w14:paraId="07E4F58C" w14:textId="77777777" w:rsidR="00BD5991" w:rsidRPr="00BD5991" w:rsidRDefault="00BD5991" w:rsidP="00BD5991">
      <w:pPr>
        <w:pStyle w:val="ab"/>
        <w:ind w:firstLine="567"/>
        <w:jc w:val="both"/>
        <w:rPr>
          <w:rFonts w:cs="Times New Roman"/>
          <w:bCs/>
          <w:szCs w:val="28"/>
        </w:rPr>
      </w:pPr>
      <w:r w:rsidRPr="00BD5991">
        <w:rPr>
          <w:rFonts w:cs="Times New Roman"/>
          <w:bCs/>
          <w:szCs w:val="28"/>
        </w:rPr>
        <w:t>видача дозвільних документів та надання інших адміністративних послуг у сфері охорони пам'яток місцевого значення;</w:t>
      </w:r>
    </w:p>
    <w:p w14:paraId="75ACA930"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продовження на період дії воєнного стану строку дії договору з автомобільним перевізником (який за результатами проведення конкурсу з перевезення пасажирів на міжміських та приміських автобусних маршрутах загального користування, що проходять територією 2 або більше територіальних громад та не виходять за межі області, визнаний переможцем, та з яким укладено відповідний договір);</w:t>
      </w:r>
    </w:p>
    <w:p w14:paraId="7BE39284" w14:textId="77777777" w:rsidR="00BD5991" w:rsidRPr="00BD5991" w:rsidRDefault="00BD5991" w:rsidP="00BD5991">
      <w:pPr>
        <w:pStyle w:val="ab"/>
        <w:ind w:firstLine="567"/>
        <w:jc w:val="both"/>
        <w:rPr>
          <w:rFonts w:cs="Times New Roman"/>
          <w:bCs/>
          <w:szCs w:val="28"/>
        </w:rPr>
      </w:pPr>
      <w:r w:rsidRPr="00BD5991">
        <w:rPr>
          <w:rFonts w:cs="Times New Roman"/>
          <w:bCs/>
          <w:szCs w:val="28"/>
        </w:rPr>
        <w:t>видача дозволу на розміщення зовнішньої реклами за межами населених пунктів;</w:t>
      </w:r>
    </w:p>
    <w:p w14:paraId="6478CA5C" w14:textId="77777777" w:rsidR="00BD5991" w:rsidRPr="00BD5991" w:rsidRDefault="00BD5991" w:rsidP="00BD5991">
      <w:pPr>
        <w:pStyle w:val="ab"/>
        <w:ind w:firstLine="567"/>
        <w:jc w:val="both"/>
        <w:rPr>
          <w:rFonts w:cs="Times New Roman"/>
          <w:bCs/>
          <w:szCs w:val="28"/>
        </w:rPr>
      </w:pPr>
      <w:r w:rsidRPr="00BD5991">
        <w:rPr>
          <w:rFonts w:cs="Times New Roman"/>
          <w:bCs/>
          <w:szCs w:val="28"/>
        </w:rPr>
        <w:t>внутрішній контроль та внутрішній аудит;</w:t>
      </w:r>
    </w:p>
    <w:p w14:paraId="08F827BB" w14:textId="77777777" w:rsidR="00BD5991" w:rsidRPr="00BD5991" w:rsidRDefault="00BD5991" w:rsidP="00BD5991">
      <w:pPr>
        <w:pStyle w:val="ab"/>
        <w:ind w:firstLine="567"/>
        <w:jc w:val="both"/>
        <w:rPr>
          <w:rFonts w:cs="Times New Roman"/>
          <w:bCs/>
          <w:szCs w:val="28"/>
        </w:rPr>
      </w:pPr>
      <w:r w:rsidRPr="00BD5991">
        <w:rPr>
          <w:rFonts w:cs="Times New Roman"/>
          <w:bCs/>
          <w:szCs w:val="28"/>
        </w:rPr>
        <w:t>здійснення функцій замовника об'єкта будівництва;</w:t>
      </w:r>
    </w:p>
    <w:p w14:paraId="3318F186" w14:textId="77777777" w:rsidR="00BD5991" w:rsidRPr="00BD5991" w:rsidRDefault="00BD5991" w:rsidP="00BD5991">
      <w:pPr>
        <w:pStyle w:val="ab"/>
        <w:ind w:firstLine="567"/>
        <w:jc w:val="both"/>
        <w:rPr>
          <w:rFonts w:cs="Times New Roman"/>
          <w:bCs/>
          <w:szCs w:val="28"/>
        </w:rPr>
      </w:pPr>
      <w:r w:rsidRPr="00BD5991">
        <w:rPr>
          <w:rFonts w:cs="Times New Roman"/>
          <w:bCs/>
          <w:szCs w:val="28"/>
        </w:rPr>
        <w:t>технічний нагляд за будівельними роботами;</w:t>
      </w:r>
    </w:p>
    <w:p w14:paraId="5EF66B2F"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публічні закупівлі;</w:t>
      </w:r>
    </w:p>
    <w:p w14:paraId="2E7ACB2F" w14:textId="77777777" w:rsidR="00BD5991" w:rsidRPr="00BD5991" w:rsidRDefault="00BD5991" w:rsidP="00BD5991">
      <w:pPr>
        <w:pStyle w:val="ab"/>
        <w:ind w:firstLine="567"/>
        <w:jc w:val="both"/>
        <w:rPr>
          <w:rFonts w:cs="Times New Roman"/>
          <w:bCs/>
          <w:szCs w:val="28"/>
        </w:rPr>
      </w:pPr>
      <w:r w:rsidRPr="00BD5991">
        <w:rPr>
          <w:rFonts w:cs="Times New Roman"/>
          <w:bCs/>
          <w:szCs w:val="28"/>
        </w:rPr>
        <w:t>визначення банку для укладення договору банківського вкладу (депозиту);</w:t>
      </w:r>
    </w:p>
    <w:p w14:paraId="37D18D23" w14:textId="77777777" w:rsidR="00BD5991" w:rsidRPr="00BD5991" w:rsidRDefault="00BD5991" w:rsidP="00BD5991">
      <w:pPr>
        <w:pStyle w:val="ab"/>
        <w:ind w:firstLine="567"/>
        <w:jc w:val="both"/>
        <w:rPr>
          <w:rFonts w:cs="Times New Roman"/>
          <w:bCs/>
          <w:szCs w:val="28"/>
        </w:rPr>
      </w:pPr>
      <w:r w:rsidRPr="00BD5991">
        <w:rPr>
          <w:rFonts w:cs="Times New Roman"/>
          <w:bCs/>
          <w:szCs w:val="28"/>
        </w:rPr>
        <w:t>управління підпорядкованими підприємствами, установами та організаціями державної форми власності;</w:t>
      </w:r>
    </w:p>
    <w:p w14:paraId="7D2040FE" w14:textId="77777777" w:rsidR="00BD5991" w:rsidRPr="00BD5991" w:rsidRDefault="00BD5991" w:rsidP="00BD5991">
      <w:pPr>
        <w:pStyle w:val="ab"/>
        <w:ind w:firstLine="567"/>
        <w:jc w:val="both"/>
        <w:rPr>
          <w:rFonts w:cs="Times New Roman"/>
          <w:bCs/>
          <w:szCs w:val="28"/>
        </w:rPr>
      </w:pPr>
      <w:r w:rsidRPr="00BD5991">
        <w:rPr>
          <w:rFonts w:cs="Times New Roman"/>
          <w:bCs/>
          <w:szCs w:val="28"/>
        </w:rPr>
        <w:t>фінансування з обласного бюджету установ (закладів), що належать до сфери управління обласної військової адміністрації;</w:t>
      </w:r>
    </w:p>
    <w:p w14:paraId="596A42D6" w14:textId="77777777" w:rsidR="00BD5991" w:rsidRPr="00BD5991" w:rsidRDefault="00BD5991" w:rsidP="00BD5991">
      <w:pPr>
        <w:pStyle w:val="ab"/>
        <w:ind w:firstLine="567"/>
        <w:jc w:val="both"/>
        <w:rPr>
          <w:rFonts w:cs="Times New Roman"/>
          <w:bCs/>
          <w:szCs w:val="28"/>
        </w:rPr>
      </w:pPr>
      <w:r w:rsidRPr="00BD5991">
        <w:rPr>
          <w:rFonts w:cs="Times New Roman"/>
          <w:bCs/>
          <w:szCs w:val="28"/>
        </w:rPr>
        <w:t>забезпечення  функціонування системи мотивацій тренерів і спортсменів  до високих спортивних досягнень;</w:t>
      </w:r>
    </w:p>
    <w:p w14:paraId="5C93019A" w14:textId="77777777" w:rsidR="00BD5991" w:rsidRPr="00BD5991" w:rsidRDefault="00BD5991" w:rsidP="00BD5991">
      <w:pPr>
        <w:pStyle w:val="ab"/>
        <w:ind w:firstLine="567"/>
        <w:jc w:val="both"/>
        <w:rPr>
          <w:rFonts w:cs="Times New Roman"/>
          <w:bCs/>
          <w:szCs w:val="28"/>
        </w:rPr>
      </w:pPr>
      <w:r w:rsidRPr="00BD5991">
        <w:rPr>
          <w:rFonts w:cs="Times New Roman"/>
          <w:bCs/>
          <w:szCs w:val="28"/>
        </w:rPr>
        <w:t>запобігання та виявлення корупції;</w:t>
      </w:r>
    </w:p>
    <w:p w14:paraId="0EB16670" w14:textId="77777777" w:rsidR="00BD5991" w:rsidRPr="00BD5991" w:rsidRDefault="00BD5991" w:rsidP="00BD5991">
      <w:pPr>
        <w:pStyle w:val="ab"/>
        <w:ind w:firstLine="567"/>
        <w:jc w:val="both"/>
        <w:rPr>
          <w:rFonts w:cs="Times New Roman"/>
          <w:bCs/>
          <w:szCs w:val="28"/>
        </w:rPr>
      </w:pPr>
      <w:r w:rsidRPr="00BD5991">
        <w:rPr>
          <w:rFonts w:cs="Times New Roman"/>
          <w:bCs/>
          <w:szCs w:val="28"/>
        </w:rPr>
        <w:t>представництво в суді;</w:t>
      </w:r>
    </w:p>
    <w:p w14:paraId="46B382F8" w14:textId="77777777" w:rsidR="00BD5991" w:rsidRPr="00BD5991" w:rsidRDefault="00BD5991" w:rsidP="00BD5991">
      <w:pPr>
        <w:pStyle w:val="ab"/>
        <w:ind w:firstLine="567"/>
        <w:jc w:val="both"/>
        <w:rPr>
          <w:rFonts w:cs="Times New Roman"/>
          <w:bCs/>
          <w:szCs w:val="28"/>
        </w:rPr>
      </w:pPr>
      <w:r w:rsidRPr="00BD5991">
        <w:rPr>
          <w:rFonts w:cs="Times New Roman"/>
          <w:bCs/>
          <w:szCs w:val="28"/>
        </w:rPr>
        <w:t>надання одноразової матеріальної допомоги для певних категорій осіб.</w:t>
      </w:r>
    </w:p>
    <w:p w14:paraId="6FB44B58" w14:textId="77777777" w:rsidR="00BD5991" w:rsidRPr="00BD5991" w:rsidRDefault="00BD5991" w:rsidP="00BD5991">
      <w:pPr>
        <w:pStyle w:val="ab"/>
        <w:ind w:left="567"/>
        <w:jc w:val="both"/>
        <w:rPr>
          <w:rFonts w:cs="Times New Roman"/>
          <w:bCs/>
          <w:szCs w:val="28"/>
        </w:rPr>
      </w:pPr>
    </w:p>
    <w:p w14:paraId="72BB5458" w14:textId="77777777" w:rsidR="00BD5991" w:rsidRPr="00BD5991" w:rsidRDefault="00BD5991" w:rsidP="00BD5991">
      <w:pPr>
        <w:pStyle w:val="ab"/>
        <w:ind w:firstLine="567"/>
        <w:jc w:val="both"/>
        <w:rPr>
          <w:rFonts w:cs="Times New Roman"/>
          <w:b/>
          <w:bCs/>
          <w:szCs w:val="28"/>
        </w:rPr>
      </w:pPr>
      <w:r w:rsidRPr="00BD5991">
        <w:rPr>
          <w:rFonts w:cs="Times New Roman"/>
          <w:szCs w:val="28"/>
        </w:rPr>
        <w:t>8. Для кожного заходу впливу на корупційний ризик Робочою групою визначено виконавців таких заходів, встановлено терміни та індикатори їх виконання.</w:t>
      </w:r>
    </w:p>
    <w:p w14:paraId="179FAB08" w14:textId="77777777" w:rsidR="00BD5991" w:rsidRPr="00BD5991" w:rsidRDefault="00BD5991" w:rsidP="00BD5991">
      <w:pPr>
        <w:pStyle w:val="ab"/>
        <w:ind w:firstLine="567"/>
        <w:jc w:val="both"/>
        <w:rPr>
          <w:rFonts w:cs="Times New Roman"/>
          <w:szCs w:val="28"/>
        </w:rPr>
      </w:pPr>
      <w:r w:rsidRPr="00BD5991">
        <w:rPr>
          <w:rFonts w:cs="Times New Roman"/>
          <w:szCs w:val="28"/>
        </w:rPr>
        <w:t>Результати ідентифікації корупційних ризиків, рівні імовірності їх реалізації, наслідків від їх реалізації та рівні корупційних ризиків, а також заходи впливу на корупційні ризики та етапи їх виконання зазначені у реєстрі ризиків (додаток 2).</w:t>
      </w:r>
    </w:p>
    <w:p w14:paraId="63711D82" w14:textId="77777777" w:rsidR="00BD5991" w:rsidRPr="00BD5991" w:rsidRDefault="00BD5991" w:rsidP="00BD5991">
      <w:pPr>
        <w:pStyle w:val="ab"/>
        <w:ind w:firstLine="567"/>
        <w:jc w:val="both"/>
        <w:rPr>
          <w:rFonts w:cs="Times New Roman"/>
          <w:szCs w:val="28"/>
        </w:rPr>
      </w:pPr>
      <w:r w:rsidRPr="00BD5991">
        <w:rPr>
          <w:rFonts w:cs="Times New Roman"/>
          <w:szCs w:val="28"/>
        </w:rPr>
        <w:t xml:space="preserve">За результатами публічного обговорення </w:t>
      </w:r>
      <w:proofErr w:type="spellStart"/>
      <w:r w:rsidRPr="00BD5991">
        <w:rPr>
          <w:rFonts w:cs="Times New Roman"/>
          <w:szCs w:val="28"/>
        </w:rPr>
        <w:t>проєкту</w:t>
      </w:r>
      <w:proofErr w:type="spellEnd"/>
      <w:r w:rsidRPr="00BD5991">
        <w:rPr>
          <w:rFonts w:cs="Times New Roman"/>
          <w:szCs w:val="28"/>
        </w:rPr>
        <w:t xml:space="preserve"> Програми пропозицій від внутрішніх та зовнішніх заінтересованих сторін не надходило. </w:t>
      </w:r>
    </w:p>
    <w:p w14:paraId="0585E8A2" w14:textId="77777777" w:rsidR="00BD5991" w:rsidRPr="00BD5991" w:rsidRDefault="00BD5991" w:rsidP="00BD5991">
      <w:pPr>
        <w:pStyle w:val="ab"/>
        <w:ind w:firstLine="567"/>
        <w:jc w:val="both"/>
        <w:rPr>
          <w:rFonts w:cs="Times New Roman"/>
          <w:szCs w:val="28"/>
        </w:rPr>
      </w:pPr>
    </w:p>
    <w:p w14:paraId="7D3A519C" w14:textId="77777777" w:rsidR="00BD5991" w:rsidRPr="00BD5991" w:rsidRDefault="00BD5991" w:rsidP="00BD5991">
      <w:pPr>
        <w:pStyle w:val="ac"/>
        <w:shd w:val="clear" w:color="auto" w:fill="FFFFFF"/>
        <w:spacing w:before="0" w:beforeAutospacing="0" w:after="0" w:afterAutospacing="0"/>
        <w:jc w:val="center"/>
        <w:rPr>
          <w:b/>
          <w:bCs/>
          <w:color w:val="000000" w:themeColor="text1"/>
          <w:sz w:val="28"/>
          <w:szCs w:val="28"/>
        </w:rPr>
      </w:pPr>
      <w:r w:rsidRPr="00BD5991">
        <w:rPr>
          <w:b/>
          <w:bCs/>
          <w:color w:val="000000" w:themeColor="text1"/>
          <w:sz w:val="28"/>
          <w:szCs w:val="28"/>
        </w:rPr>
        <w:t>ІІІ. Навчання та  заходи з поширення інформації щодо програм антикорупційного спрямування</w:t>
      </w:r>
    </w:p>
    <w:p w14:paraId="4159C7CE" w14:textId="77777777" w:rsidR="00BD5991" w:rsidRPr="00BD5991" w:rsidRDefault="00BD5991" w:rsidP="00BD5991">
      <w:pPr>
        <w:pStyle w:val="ac"/>
        <w:shd w:val="clear" w:color="auto" w:fill="FFFFFF"/>
        <w:spacing w:before="0" w:beforeAutospacing="0" w:after="0" w:afterAutospacing="0"/>
        <w:jc w:val="center"/>
        <w:rPr>
          <w:b/>
          <w:bCs/>
          <w:color w:val="000000" w:themeColor="text1"/>
          <w:sz w:val="28"/>
          <w:szCs w:val="28"/>
        </w:rPr>
      </w:pPr>
    </w:p>
    <w:p w14:paraId="2C5306AC" w14:textId="77777777" w:rsidR="00BD5991" w:rsidRPr="00BD5991" w:rsidRDefault="00BD5991" w:rsidP="00BD5991">
      <w:pPr>
        <w:ind w:firstLine="567"/>
        <w:jc w:val="both"/>
        <w:rPr>
          <w:rFonts w:ascii="Times New Roman" w:eastAsia="Times New Roman" w:hAnsi="Times New Roman" w:cs="Times New Roman"/>
          <w:color w:val="000000"/>
          <w:sz w:val="28"/>
          <w:szCs w:val="28"/>
          <w:lang w:eastAsia="uk-UA"/>
        </w:rPr>
      </w:pPr>
      <w:r w:rsidRPr="00BD5991">
        <w:rPr>
          <w:rFonts w:ascii="Times New Roman" w:hAnsi="Times New Roman" w:cs="Times New Roman"/>
          <w:color w:val="000000"/>
          <w:sz w:val="28"/>
          <w:szCs w:val="28"/>
          <w:lang w:eastAsia="uk-UA"/>
        </w:rPr>
        <w:t xml:space="preserve">1. З метою підтримання рівня знань працівників </w:t>
      </w:r>
      <w:r w:rsidRPr="00BD5991">
        <w:rPr>
          <w:rFonts w:ascii="Times New Roman" w:hAnsi="Times New Roman" w:cs="Times New Roman"/>
          <w:bCs/>
          <w:sz w:val="28"/>
          <w:szCs w:val="28"/>
          <w:shd w:val="clear" w:color="auto" w:fill="FFFFFF"/>
        </w:rPr>
        <w:t xml:space="preserve">обласної </w:t>
      </w:r>
      <w:r w:rsidRPr="00BD5991">
        <w:rPr>
          <w:rFonts w:ascii="Times New Roman" w:hAnsi="Times New Roman" w:cs="Times New Roman"/>
          <w:color w:val="000000"/>
          <w:sz w:val="28"/>
          <w:szCs w:val="28"/>
          <w:lang w:eastAsia="uk-UA"/>
        </w:rPr>
        <w:t xml:space="preserve">військової адміністрації, ознайомлення зі </w:t>
      </w:r>
      <w:r w:rsidRPr="00BD5991">
        <w:rPr>
          <w:rFonts w:ascii="Times New Roman" w:hAnsi="Times New Roman" w:cs="Times New Roman"/>
          <w:sz w:val="28"/>
          <w:szCs w:val="28"/>
          <w:lang w:eastAsia="uk-UA"/>
        </w:rPr>
        <w:t xml:space="preserve">змінами в антикорупційному законодавстві, формування правової свідомості, нетерпимого ставлення до корупції, а також мінімізації ризиків вчинення корупційних та пов’язаних з корупцією правопорушень, в </w:t>
      </w:r>
      <w:r w:rsidRPr="00BD5991">
        <w:rPr>
          <w:rFonts w:ascii="Times New Roman" w:hAnsi="Times New Roman" w:cs="Times New Roman"/>
          <w:color w:val="000000"/>
          <w:sz w:val="28"/>
          <w:szCs w:val="28"/>
        </w:rPr>
        <w:t xml:space="preserve">обласній військовій адміністрації </w:t>
      </w:r>
      <w:r w:rsidRPr="00BD5991">
        <w:rPr>
          <w:rFonts w:ascii="Times New Roman" w:hAnsi="Times New Roman" w:cs="Times New Roman"/>
          <w:sz w:val="28"/>
          <w:szCs w:val="28"/>
          <w:lang w:eastAsia="uk-UA"/>
        </w:rPr>
        <w:t>проводяться</w:t>
      </w:r>
      <w:r w:rsidRPr="00BD5991">
        <w:rPr>
          <w:rFonts w:ascii="Times New Roman" w:hAnsi="Times New Roman" w:cs="Times New Roman"/>
          <w:color w:val="000000"/>
          <w:sz w:val="28"/>
          <w:szCs w:val="28"/>
          <w:lang w:eastAsia="uk-UA"/>
        </w:rPr>
        <w:t xml:space="preserve"> у різних формах навчання.</w:t>
      </w:r>
    </w:p>
    <w:p w14:paraId="0833D05A" w14:textId="77777777" w:rsidR="00BD5991" w:rsidRPr="00BD5991" w:rsidRDefault="00BD5991" w:rsidP="00BD5991">
      <w:pPr>
        <w:ind w:firstLine="567"/>
        <w:jc w:val="both"/>
        <w:rPr>
          <w:rFonts w:ascii="Times New Roman" w:hAnsi="Times New Roman" w:cs="Times New Roman"/>
          <w:color w:val="000000"/>
          <w:sz w:val="28"/>
          <w:szCs w:val="28"/>
          <w:lang w:eastAsia="uk-UA"/>
        </w:rPr>
      </w:pPr>
    </w:p>
    <w:p w14:paraId="46CCB455" w14:textId="77777777" w:rsidR="00BD5991" w:rsidRPr="00BD5991" w:rsidRDefault="00BD5991" w:rsidP="00BD5991">
      <w:pPr>
        <w:ind w:firstLine="567"/>
        <w:jc w:val="both"/>
        <w:rPr>
          <w:rStyle w:val="af"/>
          <w:rFonts w:ascii="Times New Roman" w:hAnsi="Times New Roman" w:cs="Times New Roman"/>
          <w:b w:val="0"/>
          <w:bCs w:val="0"/>
          <w:sz w:val="28"/>
          <w:szCs w:val="28"/>
          <w:lang w:eastAsia="uk-UA"/>
        </w:rPr>
      </w:pPr>
      <w:r w:rsidRPr="00BD5991">
        <w:rPr>
          <w:rFonts w:ascii="Times New Roman" w:hAnsi="Times New Roman" w:cs="Times New Roman"/>
          <w:color w:val="000000"/>
          <w:sz w:val="28"/>
          <w:szCs w:val="28"/>
          <w:lang w:eastAsia="uk-UA"/>
        </w:rPr>
        <w:t>2. П</w:t>
      </w:r>
      <w:r w:rsidRPr="00BD5991">
        <w:rPr>
          <w:rStyle w:val="af"/>
          <w:rFonts w:ascii="Times New Roman" w:hAnsi="Times New Roman" w:cs="Times New Roman"/>
          <w:b w:val="0"/>
          <w:bCs w:val="0"/>
          <w:sz w:val="28"/>
          <w:szCs w:val="28"/>
        </w:rPr>
        <w:t xml:space="preserve">ідвищення кваліфікації державних службовців обласної військової адміністрації здійснюється на базі державного закладу післядипломної освіти „Тернопільський регіональний центр підвищення кваліфікації” відповідно до </w:t>
      </w:r>
      <w:bookmarkStart w:id="21" w:name="_Hlk227764432"/>
      <w:r w:rsidRPr="00BD5991">
        <w:rPr>
          <w:rStyle w:val="af"/>
          <w:rFonts w:ascii="Times New Roman" w:hAnsi="Times New Roman" w:cs="Times New Roman"/>
          <w:b w:val="0"/>
          <w:bCs w:val="0"/>
          <w:sz w:val="28"/>
          <w:szCs w:val="28"/>
        </w:rPr>
        <w:t>Плану-графіка</w:t>
      </w:r>
      <w:r w:rsidRPr="00BD5991">
        <w:rPr>
          <w:rFonts w:ascii="Times New Roman" w:hAnsi="Times New Roman" w:cs="Times New Roman"/>
          <w:sz w:val="28"/>
          <w:szCs w:val="28"/>
        </w:rPr>
        <w:t xml:space="preserve"> підвищення кваліфікації державних службовців та посадових осіб місцевого самоврядування</w:t>
      </w:r>
      <w:bookmarkEnd w:id="21"/>
      <w:r w:rsidRPr="00BD5991">
        <w:rPr>
          <w:rFonts w:ascii="Times New Roman" w:hAnsi="Times New Roman" w:cs="Times New Roman"/>
          <w:sz w:val="28"/>
          <w:szCs w:val="28"/>
        </w:rPr>
        <w:t xml:space="preserve">, що затверджується щороку начальником обласної військової адміністрації за погодженням </w:t>
      </w:r>
      <w:r w:rsidRPr="00BD5991">
        <w:rPr>
          <w:rStyle w:val="af"/>
          <w:rFonts w:ascii="Times New Roman" w:hAnsi="Times New Roman" w:cs="Times New Roman"/>
          <w:b w:val="0"/>
          <w:bCs w:val="0"/>
          <w:sz w:val="28"/>
          <w:szCs w:val="28"/>
        </w:rPr>
        <w:t xml:space="preserve"> з </w:t>
      </w:r>
      <w:r w:rsidRPr="00BD5991">
        <w:rPr>
          <w:rFonts w:ascii="Times New Roman" w:hAnsi="Times New Roman" w:cs="Times New Roman"/>
          <w:sz w:val="28"/>
          <w:szCs w:val="28"/>
          <w:lang w:eastAsia="uk-UA"/>
        </w:rPr>
        <w:t xml:space="preserve">головою Національного  агентства  України  з питань  державної  служби. План-графік підвищення кваліфікації державних службовців та посадових осіб місцевого самоврядування на 2026 рік погоджений 21 листопада 2025 року  головою  Національного  агентства  України  з питань  державної  служби та </w:t>
      </w:r>
      <w:r w:rsidRPr="00BD5991">
        <w:rPr>
          <w:rFonts w:ascii="Times New Roman" w:hAnsi="Times New Roman" w:cs="Times New Roman"/>
          <w:color w:val="000000"/>
          <w:sz w:val="28"/>
          <w:szCs w:val="28"/>
          <w:lang w:eastAsia="uk-UA"/>
        </w:rPr>
        <w:t>затверджений розпорядженням н</w:t>
      </w:r>
      <w:r w:rsidRPr="00BD5991">
        <w:rPr>
          <w:rFonts w:ascii="Times New Roman" w:hAnsi="Times New Roman" w:cs="Times New Roman"/>
          <w:color w:val="000000"/>
          <w:sz w:val="28"/>
          <w:szCs w:val="28"/>
        </w:rPr>
        <w:t xml:space="preserve">ачальника обласної </w:t>
      </w:r>
      <w:r w:rsidRPr="00BD5991">
        <w:rPr>
          <w:rFonts w:ascii="Times New Roman" w:hAnsi="Times New Roman" w:cs="Times New Roman"/>
          <w:sz w:val="28"/>
          <w:szCs w:val="28"/>
        </w:rPr>
        <w:t>військової</w:t>
      </w:r>
      <w:r w:rsidRPr="00BD5991">
        <w:rPr>
          <w:rFonts w:ascii="Times New Roman" w:hAnsi="Times New Roman" w:cs="Times New Roman"/>
          <w:color w:val="000000"/>
          <w:sz w:val="28"/>
          <w:szCs w:val="28"/>
        </w:rPr>
        <w:t xml:space="preserve"> </w:t>
      </w:r>
      <w:r w:rsidRPr="00BD5991">
        <w:rPr>
          <w:rFonts w:ascii="Times New Roman" w:hAnsi="Times New Roman" w:cs="Times New Roman"/>
          <w:sz w:val="28"/>
          <w:szCs w:val="28"/>
        </w:rPr>
        <w:t>адміністрації від 08 грудня 2025 року № 897/01.02-01.</w:t>
      </w:r>
    </w:p>
    <w:p w14:paraId="362EFE17" w14:textId="77777777" w:rsidR="00BD5991" w:rsidRPr="00BD5991" w:rsidRDefault="00BD5991" w:rsidP="00BD5991">
      <w:pPr>
        <w:ind w:firstLine="567"/>
        <w:jc w:val="both"/>
        <w:rPr>
          <w:rFonts w:ascii="Times New Roman" w:hAnsi="Times New Roman" w:cs="Times New Roman"/>
          <w:color w:val="000000"/>
          <w:sz w:val="28"/>
          <w:szCs w:val="28"/>
        </w:rPr>
      </w:pPr>
      <w:r w:rsidRPr="00BD5991">
        <w:rPr>
          <w:rStyle w:val="af"/>
          <w:rFonts w:ascii="Times New Roman" w:hAnsi="Times New Roman" w:cs="Times New Roman"/>
          <w:b w:val="0"/>
          <w:bCs w:val="0"/>
          <w:sz w:val="28"/>
          <w:szCs w:val="28"/>
        </w:rPr>
        <w:t>До проведення занять залучаються працівники Сектору та інші представники</w:t>
      </w:r>
      <w:r w:rsidRPr="00BD5991">
        <w:rPr>
          <w:rStyle w:val="af"/>
          <w:rFonts w:ascii="Times New Roman" w:hAnsi="Times New Roman" w:cs="Times New Roman"/>
          <w:sz w:val="28"/>
          <w:szCs w:val="28"/>
        </w:rPr>
        <w:t xml:space="preserve"> </w:t>
      </w:r>
      <w:r w:rsidRPr="00BD5991">
        <w:rPr>
          <w:rFonts w:ascii="Times New Roman" w:hAnsi="Times New Roman" w:cs="Times New Roman"/>
          <w:color w:val="000000"/>
          <w:sz w:val="28"/>
          <w:szCs w:val="28"/>
        </w:rPr>
        <w:t>обласної військової адміністрації, правоохоронних органів, експерти у галузі антикорупційної діяльності.</w:t>
      </w:r>
    </w:p>
    <w:p w14:paraId="43D690B2" w14:textId="77777777" w:rsidR="00BD5991" w:rsidRPr="00BD5991" w:rsidRDefault="00BD5991" w:rsidP="00BD5991">
      <w:pPr>
        <w:ind w:right="139" w:firstLine="567"/>
        <w:jc w:val="both"/>
        <w:rPr>
          <w:rFonts w:ascii="Times New Roman" w:hAnsi="Times New Roman" w:cs="Times New Roman"/>
          <w:sz w:val="28"/>
          <w:szCs w:val="28"/>
        </w:rPr>
      </w:pPr>
    </w:p>
    <w:p w14:paraId="1979DC6D" w14:textId="77777777" w:rsidR="00BD5991" w:rsidRPr="00BD5991" w:rsidRDefault="00BD5991" w:rsidP="00BD5991">
      <w:pPr>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 xml:space="preserve">3. З метою формування антикорупційної культури та виховання нетерпимості до корупції навчальні заходи також організовуються працівниками Сектору. </w:t>
      </w:r>
    </w:p>
    <w:p w14:paraId="7309FA51" w14:textId="77777777" w:rsidR="00BD5991" w:rsidRPr="00BD5991" w:rsidRDefault="00BD5991" w:rsidP="00BD5991">
      <w:pPr>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Сектор визначає потреби у проведенні навчання з питань запобігання та виявлення корупції для працівників апарату та структурних підрозділів обласної військової адміністрації та організовує проведення відповідних навчальних заходів.</w:t>
      </w:r>
    </w:p>
    <w:p w14:paraId="60D4E285" w14:textId="77777777" w:rsidR="00BD5991" w:rsidRPr="00BD5991" w:rsidRDefault="00BD5991" w:rsidP="00BD5991">
      <w:pPr>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Сектор самостійно визначає форму проведення навчального заходу (семінари, тренінги, лекції, круглі столи тощо) та його формат - дистанційно (онлайн) або очно (</w:t>
      </w:r>
      <w:proofErr w:type="spellStart"/>
      <w:r w:rsidRPr="00BD5991">
        <w:rPr>
          <w:rFonts w:ascii="Times New Roman" w:hAnsi="Times New Roman" w:cs="Times New Roman"/>
          <w:sz w:val="28"/>
          <w:szCs w:val="28"/>
        </w:rPr>
        <w:t>офлайн</w:t>
      </w:r>
      <w:proofErr w:type="spellEnd"/>
      <w:r w:rsidRPr="00BD5991">
        <w:rPr>
          <w:rFonts w:ascii="Times New Roman" w:hAnsi="Times New Roman" w:cs="Times New Roman"/>
          <w:sz w:val="28"/>
          <w:szCs w:val="28"/>
        </w:rPr>
        <w:t>) залежно від потреб та фактичних обставин.</w:t>
      </w:r>
    </w:p>
    <w:p w14:paraId="6202F423" w14:textId="77777777" w:rsidR="00BD5991" w:rsidRPr="00BD5991" w:rsidRDefault="00BD5991" w:rsidP="00BD5991">
      <w:pPr>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 xml:space="preserve">Крім навчань, Сектор проводить консультації для працівників обласної військової адміністрації щодо дотримання вимог антикорупційного законодавства, заповнення електронних декларацій, запобігання та врегулювання конфлікту інтересів, інших вимог, обмежень та заборон, передбачених Законом, відповідальності за неподання, несвоєчасне подання чи внесення суб’єктами декларування завідомо неправдивих відомостей у декларації, відповідальності за інші корупційні або пов’язані з корупцією правопорушення, а також порушення інших вимог Закону. </w:t>
      </w:r>
    </w:p>
    <w:p w14:paraId="265CCB2B" w14:textId="77777777" w:rsidR="00BD5991" w:rsidRPr="00BD5991" w:rsidRDefault="00BD5991" w:rsidP="00BD5991">
      <w:pPr>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У разі прийняття (внесення змін до діючих) актів законодавства або внутрішньо-розпорядчих актів обласної військової адміністрації у сфері запобігання та виявлення корупції Сектор організовує доведення такої  інформації до відома працівників обласної військової адміністрації, районних військових адміністрацій, а також підприємств, установ, організацій, що належать до сфери управління обласної військової адміністрації.</w:t>
      </w:r>
    </w:p>
    <w:p w14:paraId="50EAEC0A" w14:textId="77777777" w:rsidR="00BD5991" w:rsidRPr="00BD5991" w:rsidRDefault="00BD5991" w:rsidP="00BD5991">
      <w:pPr>
        <w:spacing w:after="240"/>
        <w:ind w:right="139" w:firstLine="567"/>
        <w:jc w:val="both"/>
        <w:rPr>
          <w:rFonts w:ascii="Times New Roman" w:hAnsi="Times New Roman" w:cs="Times New Roman"/>
          <w:sz w:val="28"/>
          <w:szCs w:val="28"/>
        </w:rPr>
      </w:pPr>
      <w:r w:rsidRPr="00BD5991">
        <w:rPr>
          <w:rFonts w:ascii="Times New Roman" w:hAnsi="Times New Roman" w:cs="Times New Roman"/>
          <w:sz w:val="28"/>
          <w:szCs w:val="28"/>
        </w:rPr>
        <w:t>У разі проведення Національним агентством запобігання корупції або іншими органами державної влади навчальних заходів з питань роз’яснення антикорупційного законодавства обласна військова адміністрація сприяє участі її працівників у таких заходах.</w:t>
      </w:r>
    </w:p>
    <w:p w14:paraId="5F6E170B" w14:textId="77777777" w:rsidR="00BD5991" w:rsidRPr="00BD5991" w:rsidRDefault="00BD5991" w:rsidP="00BD5991">
      <w:pPr>
        <w:spacing w:after="240"/>
        <w:ind w:right="139" w:firstLine="567"/>
        <w:jc w:val="both"/>
        <w:rPr>
          <w:rFonts w:ascii="Times New Roman" w:hAnsi="Times New Roman" w:cs="Times New Roman"/>
          <w:sz w:val="28"/>
          <w:szCs w:val="28"/>
          <w:lang w:eastAsia="uk-UA"/>
        </w:rPr>
      </w:pPr>
      <w:r w:rsidRPr="00BD5991">
        <w:rPr>
          <w:rFonts w:ascii="Times New Roman" w:hAnsi="Times New Roman" w:cs="Times New Roman"/>
          <w:sz w:val="28"/>
          <w:szCs w:val="28"/>
        </w:rPr>
        <w:t xml:space="preserve">4. Орієнтовний план навчальних заходів </w:t>
      </w:r>
      <w:bookmarkStart w:id="22" w:name="_Hlk227952829"/>
      <w:r w:rsidRPr="00BD5991">
        <w:rPr>
          <w:rFonts w:ascii="Times New Roman" w:hAnsi="Times New Roman" w:cs="Times New Roman"/>
          <w:sz w:val="28"/>
          <w:szCs w:val="28"/>
        </w:rPr>
        <w:t xml:space="preserve">на 2026 – 2028 роки </w:t>
      </w:r>
      <w:bookmarkEnd w:id="22"/>
      <w:r w:rsidRPr="00BD5991">
        <w:rPr>
          <w:rFonts w:ascii="Times New Roman" w:hAnsi="Times New Roman" w:cs="Times New Roman"/>
          <w:sz w:val="28"/>
          <w:szCs w:val="28"/>
        </w:rPr>
        <w:t xml:space="preserve">для посадових осіб апарату та структурних підрозділів </w:t>
      </w:r>
      <w:r w:rsidRPr="00BD5991">
        <w:rPr>
          <w:rFonts w:ascii="Times New Roman" w:hAnsi="Times New Roman" w:cs="Times New Roman"/>
          <w:color w:val="000000"/>
          <w:sz w:val="28"/>
          <w:szCs w:val="28"/>
        </w:rPr>
        <w:t>обласної військової адміністрації, а також підприємств, установ, організацій, які належать до сфери управління обласної військової адміністрації</w:t>
      </w:r>
      <w:r w:rsidRPr="00BD5991">
        <w:rPr>
          <w:rFonts w:ascii="Times New Roman" w:hAnsi="Times New Roman" w:cs="Times New Roman"/>
          <w:sz w:val="28"/>
          <w:szCs w:val="28"/>
        </w:rPr>
        <w:t xml:space="preserve"> </w:t>
      </w:r>
      <w:r w:rsidRPr="00BD5991">
        <w:rPr>
          <w:rFonts w:ascii="Times New Roman" w:hAnsi="Times New Roman" w:cs="Times New Roman"/>
          <w:sz w:val="28"/>
          <w:szCs w:val="28"/>
          <w:lang w:eastAsia="uk-UA"/>
        </w:rPr>
        <w:t>наведено у додатку 3.</w:t>
      </w:r>
    </w:p>
    <w:p w14:paraId="1D76F1EA" w14:textId="77777777" w:rsidR="00BD5991" w:rsidRPr="00BD5991" w:rsidRDefault="00BD5991" w:rsidP="00BD5991">
      <w:pPr>
        <w:ind w:firstLine="567"/>
        <w:jc w:val="both"/>
        <w:rPr>
          <w:rFonts w:ascii="Times New Roman" w:hAnsi="Times New Roman" w:cs="Times New Roman"/>
          <w:color w:val="000000"/>
          <w:sz w:val="28"/>
          <w:szCs w:val="28"/>
        </w:rPr>
      </w:pPr>
      <w:r w:rsidRPr="00BD5991">
        <w:rPr>
          <w:rFonts w:ascii="Times New Roman" w:hAnsi="Times New Roman" w:cs="Times New Roman"/>
          <w:color w:val="000000"/>
          <w:sz w:val="28"/>
          <w:szCs w:val="28"/>
        </w:rPr>
        <w:t>5. З метою поширення інформації щодо програм антикорупційного спрямування обласна військова адміністрація:</w:t>
      </w:r>
    </w:p>
    <w:p w14:paraId="772B6D94" w14:textId="77777777" w:rsidR="00BD5991" w:rsidRPr="00BD5991" w:rsidRDefault="00BD5991" w:rsidP="00BD5991">
      <w:pPr>
        <w:ind w:firstLine="567"/>
        <w:jc w:val="both"/>
        <w:rPr>
          <w:rFonts w:ascii="Times New Roman" w:hAnsi="Times New Roman" w:cs="Times New Roman"/>
          <w:sz w:val="28"/>
          <w:szCs w:val="28"/>
        </w:rPr>
      </w:pPr>
      <w:r w:rsidRPr="00BD5991">
        <w:rPr>
          <w:rFonts w:ascii="Times New Roman" w:hAnsi="Times New Roman" w:cs="Times New Roman"/>
          <w:color w:val="000000"/>
          <w:sz w:val="28"/>
          <w:szCs w:val="28"/>
        </w:rPr>
        <w:t>забезпечує розміщення та постійне оновлення н</w:t>
      </w:r>
      <w:r w:rsidRPr="00BD5991">
        <w:rPr>
          <w:rFonts w:ascii="Times New Roman" w:hAnsi="Times New Roman" w:cs="Times New Roman"/>
          <w:bCs/>
          <w:color w:val="000000"/>
          <w:sz w:val="28"/>
          <w:szCs w:val="28"/>
          <w:lang w:eastAsia="uk-UA"/>
        </w:rPr>
        <w:t xml:space="preserve">а офіційному </w:t>
      </w:r>
      <w:proofErr w:type="spellStart"/>
      <w:r w:rsidRPr="00BD5991">
        <w:rPr>
          <w:rFonts w:ascii="Times New Roman" w:hAnsi="Times New Roman" w:cs="Times New Roman"/>
          <w:bCs/>
          <w:color w:val="000000"/>
          <w:sz w:val="28"/>
          <w:szCs w:val="28"/>
          <w:lang w:eastAsia="uk-UA"/>
        </w:rPr>
        <w:t>вебсайті</w:t>
      </w:r>
      <w:proofErr w:type="spellEnd"/>
      <w:r w:rsidRPr="00BD5991">
        <w:rPr>
          <w:rFonts w:ascii="Times New Roman" w:hAnsi="Times New Roman" w:cs="Times New Roman"/>
          <w:bCs/>
          <w:color w:val="000000"/>
          <w:sz w:val="28"/>
          <w:szCs w:val="28"/>
          <w:lang w:eastAsia="uk-UA"/>
        </w:rPr>
        <w:t xml:space="preserve"> </w:t>
      </w:r>
      <w:r w:rsidRPr="00BD5991">
        <w:rPr>
          <w:rFonts w:ascii="Times New Roman" w:hAnsi="Times New Roman" w:cs="Times New Roman"/>
          <w:color w:val="000000"/>
          <w:sz w:val="28"/>
          <w:szCs w:val="28"/>
        </w:rPr>
        <w:t xml:space="preserve">обласної військової адміністрації у </w:t>
      </w:r>
      <w:r w:rsidRPr="00BD5991">
        <w:rPr>
          <w:rFonts w:ascii="Times New Roman" w:hAnsi="Times New Roman" w:cs="Times New Roman"/>
          <w:sz w:val="28"/>
          <w:szCs w:val="28"/>
        </w:rPr>
        <w:t>розділі ,,Антикорупційна діяльність</w:t>
      </w:r>
      <w:r w:rsidRPr="00BD5991">
        <w:rPr>
          <w:rFonts w:ascii="Times New Roman" w:hAnsi="Times New Roman" w:cs="Times New Roman"/>
          <w:sz w:val="28"/>
          <w:szCs w:val="28"/>
          <w:lang w:val="en-US"/>
        </w:rPr>
        <w:t>”</w:t>
      </w:r>
      <w:r w:rsidRPr="00BD5991">
        <w:rPr>
          <w:rFonts w:ascii="Times New Roman" w:hAnsi="Times New Roman" w:cs="Times New Roman"/>
          <w:sz w:val="28"/>
          <w:szCs w:val="28"/>
        </w:rPr>
        <w:t xml:space="preserve"> нормативно-правових актів, методичних матеріалів та іншої інформації з питань запобігання корупції;</w:t>
      </w:r>
    </w:p>
    <w:p w14:paraId="5817C338" w14:textId="77777777" w:rsidR="00BD5991" w:rsidRPr="00BD5991" w:rsidRDefault="00BD5991" w:rsidP="00BD5991">
      <w:pPr>
        <w:ind w:firstLine="567"/>
        <w:jc w:val="both"/>
        <w:rPr>
          <w:rFonts w:ascii="Times New Roman" w:hAnsi="Times New Roman" w:cs="Times New Roman"/>
          <w:color w:val="000000"/>
          <w:sz w:val="28"/>
          <w:szCs w:val="28"/>
        </w:rPr>
      </w:pPr>
      <w:r w:rsidRPr="00BD5991">
        <w:rPr>
          <w:rFonts w:ascii="Times New Roman" w:hAnsi="Times New Roman" w:cs="Times New Roman"/>
          <w:sz w:val="28"/>
          <w:szCs w:val="28"/>
        </w:rPr>
        <w:t xml:space="preserve">проводить / бере участь (на запрошення </w:t>
      </w:r>
      <w:r w:rsidRPr="00BD5991">
        <w:rPr>
          <w:rFonts w:ascii="Times New Roman" w:hAnsi="Times New Roman" w:cs="Times New Roman"/>
          <w:color w:val="000000"/>
          <w:sz w:val="28"/>
          <w:szCs w:val="28"/>
        </w:rPr>
        <w:t>заінтересованих сторін) в брифінгах, зустрічах, інших заходах, на яких обговорюються питання антикорупційного спрямування;</w:t>
      </w:r>
    </w:p>
    <w:p w14:paraId="22A9304F" w14:textId="77777777" w:rsidR="00BD5991" w:rsidRPr="00BD5991" w:rsidRDefault="00BD5991" w:rsidP="00BD5991">
      <w:pPr>
        <w:ind w:firstLine="567"/>
        <w:jc w:val="both"/>
        <w:rPr>
          <w:rFonts w:ascii="Times New Roman" w:hAnsi="Times New Roman" w:cs="Times New Roman"/>
          <w:color w:val="000000"/>
          <w:sz w:val="28"/>
          <w:szCs w:val="28"/>
          <w:lang w:eastAsia="uk-UA"/>
        </w:rPr>
      </w:pPr>
      <w:r w:rsidRPr="00BD5991">
        <w:rPr>
          <w:rFonts w:ascii="Times New Roman" w:hAnsi="Times New Roman" w:cs="Times New Roman"/>
          <w:color w:val="000000"/>
          <w:sz w:val="28"/>
          <w:szCs w:val="28"/>
        </w:rPr>
        <w:t xml:space="preserve">організовує розміщення  Антикорупційної програми, звітів про її виконання </w:t>
      </w:r>
      <w:r w:rsidRPr="00BD5991">
        <w:rPr>
          <w:rFonts w:ascii="Times New Roman" w:hAnsi="Times New Roman" w:cs="Times New Roman"/>
          <w:color w:val="000000"/>
          <w:sz w:val="28"/>
          <w:szCs w:val="28"/>
          <w:lang w:eastAsia="uk-UA"/>
        </w:rPr>
        <w:t xml:space="preserve">на офіційному </w:t>
      </w:r>
      <w:proofErr w:type="spellStart"/>
      <w:r w:rsidRPr="00BD5991">
        <w:rPr>
          <w:rFonts w:ascii="Times New Roman" w:hAnsi="Times New Roman" w:cs="Times New Roman"/>
          <w:color w:val="000000"/>
          <w:sz w:val="28"/>
          <w:szCs w:val="28"/>
          <w:lang w:eastAsia="uk-UA"/>
        </w:rPr>
        <w:t>вебсайті</w:t>
      </w:r>
      <w:proofErr w:type="spellEnd"/>
      <w:r w:rsidRPr="00BD5991">
        <w:rPr>
          <w:rFonts w:ascii="Times New Roman" w:hAnsi="Times New Roman" w:cs="Times New Roman"/>
          <w:color w:val="000000"/>
          <w:sz w:val="28"/>
          <w:szCs w:val="28"/>
        </w:rPr>
        <w:t xml:space="preserve"> обласної військової адміністрації </w:t>
      </w:r>
      <w:r w:rsidRPr="00BD5991">
        <w:rPr>
          <w:rFonts w:ascii="Times New Roman" w:hAnsi="Times New Roman" w:cs="Times New Roman"/>
          <w:color w:val="000000"/>
          <w:sz w:val="28"/>
          <w:szCs w:val="28"/>
          <w:lang w:eastAsia="uk-UA"/>
        </w:rPr>
        <w:t>у вільному доступі;</w:t>
      </w:r>
    </w:p>
    <w:p w14:paraId="4FAF0EEE" w14:textId="77777777" w:rsidR="00BD5991" w:rsidRPr="00BD5991" w:rsidRDefault="00BD5991" w:rsidP="00BD5991">
      <w:pPr>
        <w:ind w:firstLine="567"/>
        <w:jc w:val="both"/>
        <w:rPr>
          <w:rFonts w:ascii="Times New Roman" w:hAnsi="Times New Roman" w:cs="Times New Roman"/>
          <w:color w:val="000000"/>
          <w:sz w:val="28"/>
          <w:szCs w:val="28"/>
          <w:lang w:eastAsia="ru-RU"/>
        </w:rPr>
      </w:pPr>
      <w:r w:rsidRPr="00BD5991">
        <w:rPr>
          <w:rFonts w:ascii="Times New Roman" w:hAnsi="Times New Roman" w:cs="Times New Roman"/>
          <w:color w:val="000000"/>
          <w:sz w:val="28"/>
          <w:szCs w:val="28"/>
          <w:lang w:eastAsia="uk-UA"/>
        </w:rPr>
        <w:t xml:space="preserve">забезпечує оприлюднення інформації про результати діяльності обласної військової адміністрації, спрямованої на запобігання та виявлення корупції, на власних офіційних сторінках в соціальних мережах та внутрішніх інформаційних ресурсах, місцевих медіа. </w:t>
      </w:r>
    </w:p>
    <w:p w14:paraId="09DC9E33" w14:textId="77777777" w:rsidR="00BD5991" w:rsidRPr="00BD5991" w:rsidRDefault="00BD5991" w:rsidP="00BD5991">
      <w:pPr>
        <w:pStyle w:val="Default"/>
        <w:ind w:firstLine="567"/>
        <w:jc w:val="both"/>
        <w:rPr>
          <w:b/>
          <w:bCs/>
          <w:sz w:val="28"/>
          <w:szCs w:val="28"/>
        </w:rPr>
      </w:pPr>
    </w:p>
    <w:p w14:paraId="6FADC6EB" w14:textId="77777777" w:rsidR="00BD5991" w:rsidRPr="00BD5991" w:rsidRDefault="00BD5991" w:rsidP="00BD5991">
      <w:pPr>
        <w:pStyle w:val="Default"/>
        <w:ind w:firstLine="567"/>
        <w:jc w:val="center"/>
        <w:rPr>
          <w:b/>
          <w:bCs/>
          <w:sz w:val="28"/>
          <w:szCs w:val="28"/>
        </w:rPr>
      </w:pPr>
      <w:r w:rsidRPr="00BD5991">
        <w:rPr>
          <w:b/>
          <w:bCs/>
          <w:sz w:val="28"/>
          <w:szCs w:val="28"/>
        </w:rPr>
        <w:t>І</w:t>
      </w:r>
      <w:r w:rsidRPr="00BD5991">
        <w:rPr>
          <w:b/>
          <w:bCs/>
          <w:sz w:val="28"/>
          <w:szCs w:val="28"/>
          <w:lang w:val="en-US"/>
        </w:rPr>
        <w:t>V</w:t>
      </w:r>
      <w:r w:rsidRPr="00BD5991">
        <w:rPr>
          <w:b/>
          <w:bCs/>
          <w:sz w:val="28"/>
          <w:szCs w:val="28"/>
        </w:rPr>
        <w:t>. Моніторинг, оцінка виконання та перегляд Антикорупційної програми</w:t>
      </w:r>
    </w:p>
    <w:p w14:paraId="78B50EA4" w14:textId="77777777" w:rsidR="00BD5991" w:rsidRPr="00BD5991" w:rsidRDefault="00BD5991" w:rsidP="00BD5991">
      <w:pPr>
        <w:pStyle w:val="Default"/>
        <w:ind w:firstLine="567"/>
        <w:jc w:val="center"/>
        <w:rPr>
          <w:b/>
          <w:bCs/>
          <w:sz w:val="28"/>
          <w:szCs w:val="28"/>
        </w:rPr>
      </w:pPr>
    </w:p>
    <w:p w14:paraId="54FFB1B9" w14:textId="77777777" w:rsidR="00BD5991" w:rsidRPr="00BD5991" w:rsidRDefault="00BD5991" w:rsidP="00BD5991">
      <w:pPr>
        <w:pStyle w:val="rvps2"/>
        <w:shd w:val="clear" w:color="auto" w:fill="FFFFFF"/>
        <w:spacing w:before="0" w:beforeAutospacing="0" w:after="240" w:afterAutospacing="0"/>
        <w:ind w:firstLine="567"/>
        <w:jc w:val="both"/>
        <w:rPr>
          <w:color w:val="000000"/>
          <w:sz w:val="28"/>
          <w:szCs w:val="28"/>
        </w:rPr>
      </w:pPr>
      <w:r w:rsidRPr="00BD5991">
        <w:rPr>
          <w:color w:val="000000"/>
          <w:sz w:val="28"/>
          <w:szCs w:val="28"/>
        </w:rPr>
        <w:t xml:space="preserve">1. Моніторинг виконання Антикорупційної програми полягає у зборі та аналізі інформації про повноту та своєчасність виконання заходів, передбачених Антикорупційною програмою, їх актуальність та відповідність середовищу </w:t>
      </w:r>
      <w:r w:rsidRPr="00BD5991">
        <w:rPr>
          <w:bCs/>
          <w:color w:val="000000"/>
          <w:sz w:val="28"/>
          <w:szCs w:val="28"/>
          <w:shd w:val="clear" w:color="auto" w:fill="FFFFFF"/>
        </w:rPr>
        <w:t>обласної військової адміністрації</w:t>
      </w:r>
      <w:r w:rsidRPr="00BD5991">
        <w:rPr>
          <w:color w:val="000000"/>
          <w:sz w:val="28"/>
          <w:szCs w:val="28"/>
        </w:rPr>
        <w:t xml:space="preserve"> з метою контролю стану управління корупційними ризиками, виявлення та усунення недоліків у положеннях Антикорупційної програми.</w:t>
      </w:r>
    </w:p>
    <w:p w14:paraId="7051E1B1" w14:textId="77777777" w:rsidR="00BD5991" w:rsidRPr="00BD5991" w:rsidRDefault="00BD5991" w:rsidP="00BD5991">
      <w:pPr>
        <w:ind w:firstLine="567"/>
        <w:jc w:val="both"/>
        <w:rPr>
          <w:rFonts w:ascii="Times New Roman" w:hAnsi="Times New Roman" w:cs="Times New Roman"/>
          <w:sz w:val="28"/>
          <w:szCs w:val="28"/>
          <w:lang w:eastAsia="ru-RU"/>
        </w:rPr>
      </w:pPr>
      <w:r w:rsidRPr="00BD5991">
        <w:rPr>
          <w:rFonts w:ascii="Times New Roman" w:hAnsi="Times New Roman" w:cs="Times New Roman"/>
          <w:sz w:val="28"/>
          <w:szCs w:val="28"/>
        </w:rPr>
        <w:t xml:space="preserve">2. Під час моніторингу аналізується фактичний стан виконання кожної категорії заходів, передбачених Антикорупційною програмою, а саме заходів з реалізації антикорупційної політики </w:t>
      </w:r>
      <w:r w:rsidRPr="00BD5991">
        <w:rPr>
          <w:rFonts w:ascii="Times New Roman" w:hAnsi="Times New Roman" w:cs="Times New Roman"/>
          <w:color w:val="000000"/>
          <w:sz w:val="28"/>
          <w:szCs w:val="28"/>
        </w:rPr>
        <w:t>обласної військової адміністрації</w:t>
      </w:r>
      <w:r w:rsidRPr="00BD5991">
        <w:rPr>
          <w:rFonts w:ascii="Times New Roman" w:hAnsi="Times New Roman" w:cs="Times New Roman"/>
          <w:sz w:val="28"/>
          <w:szCs w:val="28"/>
        </w:rPr>
        <w:t>, заходів впливу на корупційні ризики, навчальних заходів, заходів з поширення інформації антикорупційного спрямування.</w:t>
      </w:r>
    </w:p>
    <w:p w14:paraId="104C3B30" w14:textId="77777777" w:rsidR="00BD5991" w:rsidRPr="00BD5991" w:rsidRDefault="00BD5991" w:rsidP="00BD5991">
      <w:pPr>
        <w:shd w:val="clear" w:color="auto" w:fill="FFFFFF"/>
        <w:spacing w:after="240"/>
        <w:ind w:firstLine="567"/>
        <w:jc w:val="both"/>
        <w:rPr>
          <w:rFonts w:ascii="Times New Roman" w:hAnsi="Times New Roman" w:cs="Times New Roman"/>
          <w:sz w:val="28"/>
          <w:szCs w:val="28"/>
        </w:rPr>
      </w:pPr>
      <w:r w:rsidRPr="00BD5991">
        <w:rPr>
          <w:rFonts w:ascii="Times New Roman" w:hAnsi="Times New Roman" w:cs="Times New Roman"/>
          <w:sz w:val="28"/>
          <w:szCs w:val="28"/>
        </w:rPr>
        <w:t>Для здійснення моніторингу враховуються індикатори виконання заходів, передбачені Антикорупційною програмою.</w:t>
      </w:r>
    </w:p>
    <w:p w14:paraId="57876BE4" w14:textId="77777777" w:rsidR="00BD5991" w:rsidRPr="00BD5991" w:rsidRDefault="00BD5991" w:rsidP="00BD5991">
      <w:pPr>
        <w:spacing w:after="240"/>
        <w:ind w:firstLine="567"/>
        <w:jc w:val="both"/>
        <w:rPr>
          <w:rFonts w:ascii="Times New Roman" w:hAnsi="Times New Roman" w:cs="Times New Roman"/>
          <w:color w:val="000000"/>
          <w:sz w:val="28"/>
          <w:szCs w:val="28"/>
        </w:rPr>
      </w:pPr>
      <w:r w:rsidRPr="00BD5991">
        <w:rPr>
          <w:rFonts w:ascii="Times New Roman" w:hAnsi="Times New Roman" w:cs="Times New Roman"/>
          <w:color w:val="000000"/>
          <w:sz w:val="28"/>
          <w:szCs w:val="28"/>
        </w:rPr>
        <w:t xml:space="preserve">3. Керівники структурних підрозділів обласної військової адміністрації  та її апарату, </w:t>
      </w:r>
      <w:r w:rsidRPr="00BD5991">
        <w:rPr>
          <w:rFonts w:ascii="Times New Roman" w:hAnsi="Times New Roman" w:cs="Times New Roman"/>
          <w:color w:val="000000"/>
          <w:sz w:val="28"/>
          <w:szCs w:val="28"/>
          <w:lang w:eastAsia="uk-UA"/>
        </w:rPr>
        <w:t>відповідно до компетенції,</w:t>
      </w:r>
      <w:r w:rsidRPr="00BD5991">
        <w:rPr>
          <w:rFonts w:ascii="Times New Roman" w:hAnsi="Times New Roman" w:cs="Times New Roman"/>
          <w:color w:val="000000"/>
          <w:sz w:val="28"/>
          <w:szCs w:val="28"/>
        </w:rPr>
        <w:t xml:space="preserve"> </w:t>
      </w:r>
      <w:proofErr w:type="spellStart"/>
      <w:r w:rsidRPr="00BD5991">
        <w:rPr>
          <w:rFonts w:ascii="Times New Roman" w:hAnsi="Times New Roman" w:cs="Times New Roman"/>
          <w:color w:val="000000"/>
          <w:sz w:val="28"/>
          <w:szCs w:val="28"/>
        </w:rPr>
        <w:t>щопівроку</w:t>
      </w:r>
      <w:proofErr w:type="spellEnd"/>
      <w:r w:rsidRPr="00BD5991">
        <w:rPr>
          <w:rFonts w:ascii="Times New Roman" w:hAnsi="Times New Roman" w:cs="Times New Roman"/>
          <w:color w:val="000000"/>
          <w:sz w:val="28"/>
          <w:szCs w:val="28"/>
        </w:rPr>
        <w:t xml:space="preserve"> до 10 числа місяця, що настає за звітним періодом, подають Сектору інформацію про виконання заходів Антикорупційної програми, їх актуальність, а у разі невиконання або невчасного виконання окремих заходів – інформують про причини, які до цього призвели.</w:t>
      </w:r>
    </w:p>
    <w:p w14:paraId="0142E04D" w14:textId="77777777" w:rsidR="00BD5991" w:rsidRPr="00BD5991" w:rsidRDefault="00BD5991" w:rsidP="00BD5991">
      <w:pPr>
        <w:spacing w:after="240"/>
        <w:ind w:firstLine="567"/>
        <w:jc w:val="both"/>
        <w:rPr>
          <w:rFonts w:ascii="Times New Roman" w:hAnsi="Times New Roman" w:cs="Times New Roman"/>
          <w:sz w:val="28"/>
          <w:szCs w:val="28"/>
        </w:rPr>
      </w:pPr>
      <w:r w:rsidRPr="00BD5991">
        <w:rPr>
          <w:rFonts w:ascii="Times New Roman" w:hAnsi="Times New Roman" w:cs="Times New Roman"/>
          <w:sz w:val="28"/>
          <w:szCs w:val="28"/>
        </w:rPr>
        <w:t xml:space="preserve">4. Сектор аналізує, узагальнює отриману інформацію, готує звіт про стан виконання Антикорупційної програми та подає його начальнику </w:t>
      </w:r>
      <w:r w:rsidRPr="00BD5991">
        <w:rPr>
          <w:rFonts w:ascii="Times New Roman" w:hAnsi="Times New Roman" w:cs="Times New Roman"/>
          <w:color w:val="000000"/>
          <w:sz w:val="28"/>
          <w:szCs w:val="28"/>
        </w:rPr>
        <w:t>обласної військової адміністрації</w:t>
      </w:r>
      <w:r w:rsidRPr="00BD5991">
        <w:rPr>
          <w:rFonts w:ascii="Times New Roman" w:hAnsi="Times New Roman" w:cs="Times New Roman"/>
          <w:sz w:val="28"/>
          <w:szCs w:val="28"/>
        </w:rPr>
        <w:t xml:space="preserve"> для прийняття відповідних рішень.</w:t>
      </w:r>
    </w:p>
    <w:p w14:paraId="7DA38E9C" w14:textId="77777777" w:rsidR="00BD5991" w:rsidRPr="00BD5991" w:rsidRDefault="00BD5991" w:rsidP="00BD5991">
      <w:pPr>
        <w:tabs>
          <w:tab w:val="left" w:pos="567"/>
        </w:tabs>
        <w:ind w:firstLine="567"/>
        <w:jc w:val="both"/>
        <w:rPr>
          <w:rFonts w:ascii="Times New Roman" w:hAnsi="Times New Roman" w:cs="Times New Roman"/>
          <w:sz w:val="28"/>
          <w:szCs w:val="28"/>
        </w:rPr>
      </w:pPr>
      <w:r w:rsidRPr="00BD5991">
        <w:rPr>
          <w:rFonts w:ascii="Times New Roman" w:hAnsi="Times New Roman" w:cs="Times New Roman"/>
          <w:sz w:val="28"/>
          <w:szCs w:val="28"/>
        </w:rPr>
        <w:t xml:space="preserve">5. Звіт та результати моніторингу виконання заходів впливу на корупційні ризики, які відображаються у реєстрі ризиків, розміщуються на офіційному </w:t>
      </w:r>
      <w:proofErr w:type="spellStart"/>
      <w:r w:rsidRPr="00BD5991">
        <w:rPr>
          <w:rFonts w:ascii="Times New Roman" w:hAnsi="Times New Roman" w:cs="Times New Roman"/>
          <w:sz w:val="28"/>
          <w:szCs w:val="28"/>
        </w:rPr>
        <w:t>вебсайті</w:t>
      </w:r>
      <w:proofErr w:type="spellEnd"/>
      <w:r w:rsidRPr="00BD5991">
        <w:rPr>
          <w:rFonts w:ascii="Times New Roman" w:hAnsi="Times New Roman" w:cs="Times New Roman"/>
          <w:sz w:val="28"/>
          <w:szCs w:val="28"/>
        </w:rPr>
        <w:t xml:space="preserve"> </w:t>
      </w:r>
      <w:r w:rsidRPr="00BD5991">
        <w:rPr>
          <w:rFonts w:ascii="Times New Roman" w:hAnsi="Times New Roman" w:cs="Times New Roman"/>
          <w:color w:val="000000"/>
          <w:sz w:val="28"/>
          <w:szCs w:val="28"/>
        </w:rPr>
        <w:t>обласної військової адміністрації</w:t>
      </w:r>
      <w:r w:rsidRPr="00BD5991">
        <w:rPr>
          <w:rFonts w:ascii="Times New Roman" w:hAnsi="Times New Roman" w:cs="Times New Roman"/>
          <w:sz w:val="28"/>
          <w:szCs w:val="28"/>
        </w:rPr>
        <w:t>.</w:t>
      </w:r>
    </w:p>
    <w:p w14:paraId="06A2F010" w14:textId="77777777" w:rsidR="00BD5991" w:rsidRPr="00BD5991" w:rsidRDefault="00BD5991" w:rsidP="00BD5991">
      <w:pPr>
        <w:pStyle w:val="Default"/>
        <w:ind w:firstLine="567"/>
        <w:jc w:val="both"/>
        <w:rPr>
          <w:b/>
          <w:bCs/>
          <w:sz w:val="28"/>
          <w:szCs w:val="28"/>
        </w:rPr>
      </w:pPr>
    </w:p>
    <w:p w14:paraId="33E0385B" w14:textId="77777777" w:rsidR="00BD5991" w:rsidRPr="00BD5991" w:rsidRDefault="00BD5991" w:rsidP="00BD5991">
      <w:pPr>
        <w:pStyle w:val="Default"/>
        <w:ind w:firstLine="567"/>
        <w:jc w:val="both"/>
        <w:rPr>
          <w:sz w:val="28"/>
          <w:szCs w:val="28"/>
        </w:rPr>
      </w:pPr>
      <w:r w:rsidRPr="00BD5991">
        <w:rPr>
          <w:sz w:val="28"/>
          <w:szCs w:val="28"/>
        </w:rPr>
        <w:t>6. Оцінка виконання Антикорупційної програми</w:t>
      </w:r>
      <w:r w:rsidRPr="00BD5991">
        <w:rPr>
          <w:b/>
          <w:bCs/>
          <w:sz w:val="28"/>
          <w:szCs w:val="28"/>
        </w:rPr>
        <w:t xml:space="preserve"> </w:t>
      </w:r>
      <w:r w:rsidRPr="00BD5991">
        <w:rPr>
          <w:sz w:val="28"/>
          <w:szCs w:val="28"/>
        </w:rPr>
        <w:t xml:space="preserve">проводиться Сектором після спливу строку, на який вона приймалася, з метою аналізу змін, досягнутих в управлінні корупційними ризиками, та формування пропозицій щодо подальшого удосконалення цього процесу. </w:t>
      </w:r>
    </w:p>
    <w:p w14:paraId="3BDECAC8" w14:textId="77777777" w:rsidR="00BD5991" w:rsidRPr="00BD5991" w:rsidRDefault="00BD5991" w:rsidP="00BD5991">
      <w:pPr>
        <w:pStyle w:val="Default"/>
        <w:spacing w:before="240"/>
        <w:ind w:firstLine="567"/>
        <w:jc w:val="both"/>
        <w:rPr>
          <w:sz w:val="28"/>
          <w:szCs w:val="28"/>
        </w:rPr>
      </w:pPr>
      <w:r w:rsidRPr="00BD5991">
        <w:rPr>
          <w:sz w:val="28"/>
          <w:szCs w:val="28"/>
        </w:rPr>
        <w:t xml:space="preserve">7. Оцінка виконання Антикорупційної програми здійснюється шляхом встановлення результативності та ефективності її виконання. </w:t>
      </w:r>
    </w:p>
    <w:p w14:paraId="6D163EAF" w14:textId="77777777" w:rsidR="00BD5991" w:rsidRPr="00BD5991" w:rsidRDefault="00BD5991" w:rsidP="00BD5991">
      <w:pPr>
        <w:pStyle w:val="Default"/>
        <w:spacing w:before="240"/>
        <w:ind w:firstLine="567"/>
        <w:jc w:val="both"/>
        <w:rPr>
          <w:sz w:val="28"/>
          <w:szCs w:val="28"/>
        </w:rPr>
      </w:pPr>
      <w:r w:rsidRPr="00BD5991">
        <w:rPr>
          <w:sz w:val="28"/>
          <w:szCs w:val="28"/>
        </w:rPr>
        <w:t>8. Для встановлення результативності виконання Антикорупційної програми визначається:</w:t>
      </w:r>
    </w:p>
    <w:p w14:paraId="096FAC39" w14:textId="77777777" w:rsidR="00BD5991" w:rsidRPr="00BD5991" w:rsidRDefault="00BD5991" w:rsidP="00BD5991">
      <w:pPr>
        <w:pStyle w:val="ad"/>
        <w:widowControl w:val="0"/>
        <w:tabs>
          <w:tab w:val="left" w:pos="570"/>
        </w:tabs>
        <w:spacing w:before="0"/>
        <w:jc w:val="both"/>
        <w:rPr>
          <w:rFonts w:ascii="Times New Roman" w:hAnsi="Times New Roman"/>
          <w:sz w:val="28"/>
          <w:szCs w:val="28"/>
        </w:rPr>
      </w:pPr>
      <w:r w:rsidRPr="00BD5991">
        <w:rPr>
          <w:rFonts w:ascii="Times New Roman" w:eastAsiaTheme="minorHAnsi" w:hAnsi="Times New Roman"/>
          <w:sz w:val="28"/>
          <w:szCs w:val="28"/>
          <w:lang w:eastAsia="en-US"/>
        </w:rPr>
        <w:t>прогрес у досягненні індикаторів виконання кожного заходу, передбаченого Антикорупційною програмою (у відсотках);</w:t>
      </w:r>
    </w:p>
    <w:p w14:paraId="1C2EC8DF" w14:textId="77777777" w:rsidR="00BD5991" w:rsidRPr="00BD5991" w:rsidRDefault="00BD5991" w:rsidP="00BD5991">
      <w:pPr>
        <w:pStyle w:val="Default"/>
        <w:ind w:firstLine="567"/>
        <w:jc w:val="both"/>
        <w:rPr>
          <w:sz w:val="28"/>
          <w:szCs w:val="28"/>
        </w:rPr>
      </w:pPr>
      <w:r w:rsidRPr="00BD5991">
        <w:rPr>
          <w:sz w:val="28"/>
          <w:szCs w:val="28"/>
        </w:rPr>
        <w:t>загальний прогрес виконання кожної категорії заходів, передбачених Антикорупційною програмою, як середній арифметичний відсоток виконання кожного заходу із відповідної категорії;</w:t>
      </w:r>
    </w:p>
    <w:p w14:paraId="49DCD566" w14:textId="77777777" w:rsidR="00BD5991" w:rsidRPr="00BD5991" w:rsidRDefault="00BD5991" w:rsidP="00BD5991">
      <w:pPr>
        <w:pStyle w:val="Default"/>
        <w:spacing w:after="240"/>
        <w:ind w:firstLine="567"/>
        <w:jc w:val="both"/>
        <w:rPr>
          <w:sz w:val="28"/>
          <w:szCs w:val="28"/>
        </w:rPr>
      </w:pPr>
      <w:r w:rsidRPr="00BD5991">
        <w:rPr>
          <w:sz w:val="28"/>
          <w:szCs w:val="28"/>
        </w:rPr>
        <w:t>загальний прогрес виконання Антикорупційної програми як середній арифметичний відсоток прогресу виконання кожної категорії заходів, передбачених Антикорупційною програмою.</w:t>
      </w:r>
    </w:p>
    <w:p w14:paraId="37F38159" w14:textId="77777777" w:rsidR="00BD5991" w:rsidRPr="00BD5991" w:rsidRDefault="00BD5991" w:rsidP="00BD5991">
      <w:pPr>
        <w:pStyle w:val="Default"/>
        <w:ind w:firstLine="567"/>
        <w:jc w:val="both"/>
        <w:rPr>
          <w:sz w:val="28"/>
          <w:szCs w:val="28"/>
        </w:rPr>
      </w:pPr>
      <w:r w:rsidRPr="00BD5991">
        <w:rPr>
          <w:sz w:val="28"/>
          <w:szCs w:val="28"/>
        </w:rPr>
        <w:t>9. Для встановлення ефективності виконання Антикорупційної програми визначається стан досягнення передбачених Антикорупційною програмою цілей на підставі таких індикаторів:</w:t>
      </w:r>
    </w:p>
    <w:p w14:paraId="13B5FE43" w14:textId="77777777" w:rsidR="00BD5991" w:rsidRPr="00BD5991" w:rsidRDefault="00BD5991" w:rsidP="00BD5991">
      <w:pPr>
        <w:pStyle w:val="Default"/>
        <w:ind w:firstLine="567"/>
        <w:jc w:val="both"/>
        <w:rPr>
          <w:sz w:val="28"/>
          <w:szCs w:val="28"/>
        </w:rPr>
      </w:pPr>
      <w:r w:rsidRPr="00BD5991">
        <w:rPr>
          <w:sz w:val="28"/>
          <w:szCs w:val="28"/>
        </w:rPr>
        <w:t>зменшення кількості випадків вчинення працівниками обласної військової адміністрації корупційних та пов’язаних з корупцією правопорушень, порушень Антикорупційної програми у порівнянні з попереднім періодом (у разі зменшення – індикатор досягнуто на 100%);</w:t>
      </w:r>
    </w:p>
    <w:p w14:paraId="47E81C64" w14:textId="77777777" w:rsidR="00BD5991" w:rsidRPr="00BD5991" w:rsidRDefault="00BD5991" w:rsidP="00BD5991">
      <w:pPr>
        <w:pStyle w:val="Default"/>
        <w:ind w:firstLine="567"/>
        <w:jc w:val="both"/>
        <w:rPr>
          <w:sz w:val="28"/>
          <w:szCs w:val="28"/>
        </w:rPr>
      </w:pPr>
      <w:r w:rsidRPr="00BD5991">
        <w:rPr>
          <w:sz w:val="28"/>
          <w:szCs w:val="28"/>
        </w:rPr>
        <w:t>відсоток корупційних ризиків, які усунуто за результатами вжиття заходів впливу на них (20 % корупційних ризиків усунуто – індикатор досягнуто на                 100 %);</w:t>
      </w:r>
    </w:p>
    <w:p w14:paraId="2E96102E" w14:textId="77777777" w:rsidR="00BD5991" w:rsidRPr="00BD5991" w:rsidRDefault="00BD5991" w:rsidP="00BD5991">
      <w:pPr>
        <w:pStyle w:val="Default"/>
        <w:ind w:firstLine="567"/>
        <w:jc w:val="both"/>
        <w:rPr>
          <w:sz w:val="28"/>
          <w:szCs w:val="28"/>
        </w:rPr>
      </w:pPr>
      <w:r w:rsidRPr="00BD5991">
        <w:rPr>
          <w:sz w:val="28"/>
          <w:szCs w:val="28"/>
        </w:rPr>
        <w:t>відсоток корупційних ризиків, рівень яких знижено за результатами вжиття заходів впливу на них (рівень 20 % корупційних ризиків знижено – індикатор досягнуто на 100 %);</w:t>
      </w:r>
    </w:p>
    <w:p w14:paraId="4DF7851C" w14:textId="77777777" w:rsidR="00BD5991" w:rsidRPr="00BD5991" w:rsidRDefault="00BD5991" w:rsidP="00BD5991">
      <w:pPr>
        <w:pStyle w:val="Default"/>
        <w:ind w:firstLine="567"/>
        <w:jc w:val="both"/>
        <w:rPr>
          <w:sz w:val="28"/>
          <w:szCs w:val="28"/>
        </w:rPr>
      </w:pPr>
      <w:r w:rsidRPr="00BD5991">
        <w:rPr>
          <w:sz w:val="28"/>
          <w:szCs w:val="28"/>
        </w:rPr>
        <w:t>відсоток працівників, які пройшли навчання з питань запобігання та протидії корупції (80 % працівників пройшли навчання – індикатор досягнуто на 100 %);</w:t>
      </w:r>
    </w:p>
    <w:p w14:paraId="2BBA5931" w14:textId="77777777" w:rsidR="00BD5991" w:rsidRPr="00BD5991" w:rsidRDefault="00BD5991" w:rsidP="00BD5991">
      <w:pPr>
        <w:pStyle w:val="Default"/>
        <w:ind w:firstLine="567"/>
        <w:jc w:val="both"/>
        <w:rPr>
          <w:sz w:val="28"/>
          <w:szCs w:val="28"/>
        </w:rPr>
      </w:pPr>
      <w:r w:rsidRPr="00BD5991">
        <w:rPr>
          <w:sz w:val="28"/>
          <w:szCs w:val="28"/>
        </w:rPr>
        <w:t>відсоток опитаних внутрішніх та зовнішніх заінтересованих сторін, які вважають, що ефективність роботи із запобігання та протидії корупції у діяльності обласної військової адміністрації підвищилася (20 % опитаних так вважають – індикатор досягнуто на 100 %).</w:t>
      </w:r>
    </w:p>
    <w:p w14:paraId="26FC745C" w14:textId="77777777" w:rsidR="00BD5991" w:rsidRPr="00BD5991" w:rsidRDefault="00BD5991" w:rsidP="00BD5991">
      <w:pPr>
        <w:pStyle w:val="Default"/>
        <w:ind w:firstLine="567"/>
        <w:jc w:val="both"/>
        <w:rPr>
          <w:sz w:val="28"/>
          <w:szCs w:val="28"/>
        </w:rPr>
      </w:pPr>
    </w:p>
    <w:p w14:paraId="3E08B2CE" w14:textId="77777777" w:rsidR="00BD5991" w:rsidRPr="00BD5991" w:rsidRDefault="00BD5991" w:rsidP="00BD5991">
      <w:pPr>
        <w:pStyle w:val="Default"/>
        <w:ind w:firstLine="567"/>
        <w:jc w:val="both"/>
        <w:rPr>
          <w:sz w:val="28"/>
          <w:szCs w:val="28"/>
        </w:rPr>
      </w:pPr>
      <w:r w:rsidRPr="00BD5991">
        <w:rPr>
          <w:sz w:val="28"/>
          <w:szCs w:val="28"/>
        </w:rPr>
        <w:t xml:space="preserve">10. За результатами оцінки виконання Антикорупційної програми  начальнику обласної військової адміністрації  подається звіт, який містить висновки щодо змін, досягнутих в управлінні корупційними ризиками, та пропозиції до подальшого удосконалення цієї діяльності. Звіт розміщується на офіційному </w:t>
      </w:r>
      <w:proofErr w:type="spellStart"/>
      <w:r w:rsidRPr="00BD5991">
        <w:rPr>
          <w:sz w:val="28"/>
          <w:szCs w:val="28"/>
        </w:rPr>
        <w:t>вебсайті</w:t>
      </w:r>
      <w:proofErr w:type="spellEnd"/>
      <w:r w:rsidRPr="00BD5991">
        <w:rPr>
          <w:sz w:val="28"/>
          <w:szCs w:val="28"/>
        </w:rPr>
        <w:t xml:space="preserve"> обласної військової адміністрації. </w:t>
      </w:r>
    </w:p>
    <w:p w14:paraId="6EC06A51" w14:textId="77777777" w:rsidR="00BD5991" w:rsidRPr="00BD5991" w:rsidRDefault="00BD5991" w:rsidP="00BD5991">
      <w:pPr>
        <w:pStyle w:val="Default"/>
        <w:ind w:firstLine="567"/>
        <w:jc w:val="both"/>
        <w:rPr>
          <w:sz w:val="28"/>
          <w:szCs w:val="28"/>
        </w:rPr>
      </w:pPr>
    </w:p>
    <w:p w14:paraId="66BB8B54" w14:textId="77777777" w:rsidR="00BD5991" w:rsidRPr="00BD5991" w:rsidRDefault="00BD5991" w:rsidP="00BD5991">
      <w:pPr>
        <w:pStyle w:val="Default"/>
        <w:ind w:firstLine="567"/>
        <w:jc w:val="both"/>
        <w:rPr>
          <w:sz w:val="28"/>
          <w:szCs w:val="28"/>
        </w:rPr>
      </w:pPr>
      <w:r w:rsidRPr="00BD5991">
        <w:rPr>
          <w:sz w:val="28"/>
          <w:szCs w:val="28"/>
        </w:rPr>
        <w:t>11. Оцінка виконання Антикорупційної програми та пропозиції щодо удосконалення діяльності з управління корупційними ризиками враховуються під час підготовки антикорупційної програми на наступний період.</w:t>
      </w:r>
    </w:p>
    <w:p w14:paraId="43DCF08E" w14:textId="77777777" w:rsidR="00BD5991" w:rsidRPr="00BD5991" w:rsidRDefault="00BD5991" w:rsidP="00BD5991">
      <w:pPr>
        <w:pStyle w:val="Default"/>
        <w:spacing w:before="240"/>
        <w:ind w:firstLine="567"/>
        <w:jc w:val="both"/>
        <w:rPr>
          <w:sz w:val="28"/>
          <w:szCs w:val="28"/>
        </w:rPr>
      </w:pPr>
      <w:r w:rsidRPr="00BD5991">
        <w:rPr>
          <w:sz w:val="28"/>
          <w:szCs w:val="28"/>
        </w:rPr>
        <w:t>12. Антикорупційна програма підлягає перегляду у разі:</w:t>
      </w:r>
    </w:p>
    <w:p w14:paraId="0E0545AA" w14:textId="77777777" w:rsidR="00BD5991" w:rsidRPr="00BD5991" w:rsidRDefault="00BD5991" w:rsidP="00BD5991">
      <w:pPr>
        <w:pStyle w:val="Default"/>
        <w:ind w:firstLine="567"/>
        <w:jc w:val="both"/>
        <w:rPr>
          <w:sz w:val="28"/>
          <w:szCs w:val="28"/>
        </w:rPr>
      </w:pPr>
      <w:r w:rsidRPr="00BD5991">
        <w:rPr>
          <w:sz w:val="28"/>
          <w:szCs w:val="28"/>
        </w:rPr>
        <w:t>змін у середовищі обласної військової адміністрації (організаційній структурі, функціях та процесах);</w:t>
      </w:r>
    </w:p>
    <w:p w14:paraId="7B4E4892" w14:textId="77777777" w:rsidR="00BD5991" w:rsidRPr="00BD5991" w:rsidRDefault="00BD5991" w:rsidP="00BD5991">
      <w:pPr>
        <w:pStyle w:val="Default"/>
        <w:ind w:firstLine="567"/>
        <w:jc w:val="both"/>
        <w:rPr>
          <w:sz w:val="28"/>
          <w:szCs w:val="28"/>
        </w:rPr>
      </w:pPr>
      <w:r w:rsidRPr="00BD5991">
        <w:rPr>
          <w:sz w:val="28"/>
          <w:szCs w:val="28"/>
        </w:rPr>
        <w:t>внесення змін до  законодавства в тому числі  антикорупційного, які істотно впливають на діяльність обласної військової адміністрації;</w:t>
      </w:r>
    </w:p>
    <w:p w14:paraId="054303A0" w14:textId="77777777" w:rsidR="00BD5991" w:rsidRPr="00BD5991" w:rsidRDefault="00BD5991" w:rsidP="00BD5991">
      <w:pPr>
        <w:pStyle w:val="Default"/>
        <w:ind w:firstLine="567"/>
        <w:jc w:val="both"/>
        <w:rPr>
          <w:sz w:val="28"/>
          <w:szCs w:val="28"/>
        </w:rPr>
      </w:pPr>
      <w:r w:rsidRPr="00BD5991">
        <w:rPr>
          <w:sz w:val="28"/>
          <w:szCs w:val="28"/>
        </w:rPr>
        <w:t xml:space="preserve">виявлення за результатами моніторингу її виконання </w:t>
      </w:r>
      <w:proofErr w:type="spellStart"/>
      <w:r w:rsidRPr="00BD5991">
        <w:rPr>
          <w:sz w:val="28"/>
          <w:szCs w:val="28"/>
        </w:rPr>
        <w:t>невідповідностей</w:t>
      </w:r>
      <w:proofErr w:type="spellEnd"/>
      <w:r w:rsidRPr="00BD5991">
        <w:rPr>
          <w:sz w:val="28"/>
          <w:szCs w:val="28"/>
        </w:rPr>
        <w:t xml:space="preserve"> та недоліків у діяльності з управління корупційними ризиками;</w:t>
      </w:r>
    </w:p>
    <w:p w14:paraId="76EECAE4" w14:textId="77777777" w:rsidR="00BD5991" w:rsidRPr="00BD5991" w:rsidRDefault="00BD5991" w:rsidP="00BD5991">
      <w:pPr>
        <w:pStyle w:val="Default"/>
        <w:ind w:firstLine="567"/>
        <w:jc w:val="both"/>
        <w:rPr>
          <w:sz w:val="28"/>
          <w:szCs w:val="28"/>
        </w:rPr>
      </w:pPr>
      <w:r w:rsidRPr="00BD5991">
        <w:rPr>
          <w:sz w:val="28"/>
          <w:szCs w:val="28"/>
        </w:rPr>
        <w:t>ідентифікації нових корупційних ризиків;</w:t>
      </w:r>
    </w:p>
    <w:p w14:paraId="41EA8EC1" w14:textId="77777777" w:rsidR="00BD5991" w:rsidRPr="00BD5991" w:rsidRDefault="00BD5991" w:rsidP="00BD5991">
      <w:pPr>
        <w:pStyle w:val="Default"/>
        <w:ind w:firstLine="567"/>
        <w:jc w:val="both"/>
        <w:rPr>
          <w:sz w:val="28"/>
          <w:szCs w:val="28"/>
        </w:rPr>
      </w:pPr>
      <w:r w:rsidRPr="00BD5991">
        <w:rPr>
          <w:sz w:val="28"/>
          <w:szCs w:val="28"/>
        </w:rPr>
        <w:t>відмови Національного агентства з питань запобігання корупції у погодженні Антикорупційної програми;</w:t>
      </w:r>
    </w:p>
    <w:p w14:paraId="5E735AC0" w14:textId="77777777" w:rsidR="00BD5991" w:rsidRPr="00BD5991" w:rsidRDefault="00BD5991" w:rsidP="00BD5991">
      <w:pPr>
        <w:pStyle w:val="Default"/>
        <w:ind w:firstLine="567"/>
        <w:jc w:val="both"/>
        <w:rPr>
          <w:sz w:val="28"/>
          <w:szCs w:val="28"/>
        </w:rPr>
      </w:pPr>
      <w:r w:rsidRPr="00BD5991">
        <w:rPr>
          <w:sz w:val="28"/>
          <w:szCs w:val="28"/>
        </w:rPr>
        <w:t>врахування обласною військовою адміністрацією пропозицій до Антикорупційної програми, наданих Національним агентством з питань запобігання корупції;</w:t>
      </w:r>
    </w:p>
    <w:p w14:paraId="0A6D7363" w14:textId="77777777" w:rsidR="00BD5991" w:rsidRPr="00BD5991" w:rsidRDefault="00BD5991" w:rsidP="00BD5991">
      <w:pPr>
        <w:pStyle w:val="Default"/>
        <w:spacing w:after="240"/>
        <w:ind w:firstLine="567"/>
        <w:jc w:val="both"/>
        <w:rPr>
          <w:sz w:val="28"/>
          <w:szCs w:val="28"/>
        </w:rPr>
      </w:pPr>
      <w:r w:rsidRPr="00BD5991">
        <w:rPr>
          <w:sz w:val="28"/>
          <w:szCs w:val="28"/>
        </w:rPr>
        <w:t>в інших випадках (за необхідності).</w:t>
      </w:r>
    </w:p>
    <w:p w14:paraId="23F04534" w14:textId="77777777" w:rsidR="00BD5991" w:rsidRPr="00BD5991" w:rsidRDefault="00BD5991" w:rsidP="00BD5991">
      <w:pPr>
        <w:pStyle w:val="Default"/>
        <w:spacing w:after="240"/>
        <w:ind w:firstLine="568"/>
        <w:jc w:val="both"/>
        <w:rPr>
          <w:sz w:val="28"/>
          <w:szCs w:val="28"/>
        </w:rPr>
      </w:pPr>
      <w:r w:rsidRPr="00BD5991">
        <w:rPr>
          <w:sz w:val="28"/>
          <w:szCs w:val="28"/>
        </w:rPr>
        <w:t>13. Перегляду Антикорупційної програми може передувати проведення додаткового оцінювання корупційних ризиків в установленому порядку.</w:t>
      </w:r>
    </w:p>
    <w:p w14:paraId="539BA41F" w14:textId="77777777" w:rsidR="00BD5991" w:rsidRPr="00BD5991" w:rsidRDefault="00BD5991" w:rsidP="00BD5991">
      <w:pPr>
        <w:pStyle w:val="Default"/>
        <w:ind w:firstLine="567"/>
        <w:jc w:val="both"/>
        <w:rPr>
          <w:sz w:val="28"/>
          <w:szCs w:val="28"/>
        </w:rPr>
      </w:pPr>
      <w:r w:rsidRPr="00BD5991">
        <w:rPr>
          <w:sz w:val="28"/>
          <w:szCs w:val="28"/>
        </w:rPr>
        <w:t xml:space="preserve">14. У разі наявності підстав для перегляду Антикорупційної програми, завідувач Сектору ініціює внесення змін до Антикорупційної програми та готує </w:t>
      </w:r>
      <w:proofErr w:type="spellStart"/>
      <w:r w:rsidRPr="00BD5991">
        <w:rPr>
          <w:sz w:val="28"/>
          <w:szCs w:val="28"/>
        </w:rPr>
        <w:t>проєкт</w:t>
      </w:r>
      <w:proofErr w:type="spellEnd"/>
      <w:r w:rsidRPr="00BD5991">
        <w:rPr>
          <w:sz w:val="28"/>
          <w:szCs w:val="28"/>
        </w:rPr>
        <w:t xml:space="preserve"> відповідних змін.</w:t>
      </w:r>
    </w:p>
    <w:p w14:paraId="14F41700" w14:textId="77777777" w:rsidR="00BD5991" w:rsidRPr="00BD5991" w:rsidRDefault="00BD5991" w:rsidP="00BD5991">
      <w:pPr>
        <w:pStyle w:val="Default"/>
        <w:spacing w:after="240"/>
        <w:ind w:firstLine="567"/>
        <w:jc w:val="both"/>
        <w:rPr>
          <w:sz w:val="28"/>
          <w:szCs w:val="28"/>
        </w:rPr>
      </w:pPr>
      <w:r w:rsidRPr="00BD5991">
        <w:rPr>
          <w:sz w:val="28"/>
          <w:szCs w:val="28"/>
        </w:rPr>
        <w:t xml:space="preserve">Підготовлений </w:t>
      </w:r>
      <w:proofErr w:type="spellStart"/>
      <w:r w:rsidRPr="00BD5991">
        <w:rPr>
          <w:sz w:val="28"/>
          <w:szCs w:val="28"/>
        </w:rPr>
        <w:t>проєкт</w:t>
      </w:r>
      <w:proofErr w:type="spellEnd"/>
      <w:r w:rsidRPr="00BD5991">
        <w:rPr>
          <w:sz w:val="28"/>
          <w:szCs w:val="28"/>
        </w:rPr>
        <w:t xml:space="preserve"> змін Антикорупційної програми подається на розгляд начальникові обласної військової адміністрації в установленому порядку. </w:t>
      </w:r>
    </w:p>
    <w:p w14:paraId="73231764" w14:textId="77777777" w:rsidR="00BD5991" w:rsidRPr="00BD5991" w:rsidRDefault="00BD5991" w:rsidP="00BD5991">
      <w:pPr>
        <w:pStyle w:val="Default"/>
        <w:spacing w:after="240"/>
        <w:ind w:firstLine="567"/>
        <w:jc w:val="both"/>
        <w:rPr>
          <w:sz w:val="28"/>
          <w:szCs w:val="28"/>
        </w:rPr>
      </w:pPr>
      <w:r w:rsidRPr="00BD5991">
        <w:rPr>
          <w:sz w:val="28"/>
          <w:szCs w:val="28"/>
        </w:rPr>
        <w:t>15. Зміни до Антикорупційної програми затверджуються розпорядженням начальника обласної військової адміністрації та надсилаються на погодження Національному агентству з питань запобігання корупції.</w:t>
      </w:r>
    </w:p>
    <w:p w14:paraId="2445409B" w14:textId="77777777" w:rsidR="00BD5991" w:rsidRPr="00BD5991" w:rsidRDefault="00BD5991" w:rsidP="00BD5991">
      <w:pPr>
        <w:pStyle w:val="Default"/>
        <w:ind w:firstLine="567"/>
        <w:jc w:val="both"/>
        <w:rPr>
          <w:sz w:val="28"/>
          <w:szCs w:val="28"/>
        </w:rPr>
      </w:pPr>
      <w:r w:rsidRPr="00BD5991">
        <w:rPr>
          <w:sz w:val="28"/>
          <w:szCs w:val="28"/>
        </w:rPr>
        <w:t xml:space="preserve">16. Зміни до Антикорупційної програми вводяться в дію з дати їх погодження Національним агентством з питань запобігання корупції. </w:t>
      </w:r>
    </w:p>
    <w:p w14:paraId="0FCC35BB" w14:textId="77777777" w:rsidR="00BD5991" w:rsidRPr="00BD5991" w:rsidRDefault="00BD5991" w:rsidP="00BD5991">
      <w:pPr>
        <w:pStyle w:val="Default"/>
        <w:ind w:firstLine="567"/>
        <w:jc w:val="both"/>
        <w:rPr>
          <w:sz w:val="28"/>
          <w:szCs w:val="28"/>
        </w:rPr>
      </w:pPr>
    </w:p>
    <w:p w14:paraId="2835FBFC" w14:textId="076EC3D4" w:rsidR="00BD5991" w:rsidRPr="00BD5991" w:rsidRDefault="00BD5991" w:rsidP="00BD5991">
      <w:pPr>
        <w:jc w:val="center"/>
        <w:rPr>
          <w:rFonts w:ascii="Times New Roman" w:hAnsi="Times New Roman" w:cs="Times New Roman"/>
          <w:sz w:val="28"/>
          <w:szCs w:val="28"/>
        </w:rPr>
      </w:pPr>
    </w:p>
    <w:p w14:paraId="3A10BD1A" w14:textId="7845A206" w:rsidR="00BD5991" w:rsidRPr="00BD5991" w:rsidRDefault="00BD5991" w:rsidP="00BD5991">
      <w:pPr>
        <w:ind w:firstLine="567"/>
        <w:jc w:val="both"/>
        <w:rPr>
          <w:rFonts w:ascii="Times New Roman" w:hAnsi="Times New Roman" w:cs="Times New Roman"/>
          <w:sz w:val="28"/>
          <w:szCs w:val="28"/>
        </w:rPr>
      </w:pPr>
    </w:p>
    <w:p w14:paraId="2F335E05" w14:textId="3CD4A24D" w:rsidR="00BD5991" w:rsidRPr="00B34D77" w:rsidRDefault="00B34D77" w:rsidP="00B34D77">
      <w:pPr>
        <w:rPr>
          <w:rFonts w:ascii="Times New Roman" w:hAnsi="Times New Roman" w:cstheme="minorHAnsi"/>
          <w:b/>
          <w:kern w:val="0"/>
          <w:sz w:val="28"/>
          <w14:ligatures w14:val="none"/>
        </w:rPr>
        <w:sectPr w:rsidR="00BD5991" w:rsidRPr="00B34D77" w:rsidSect="001003CD">
          <w:headerReference w:type="default" r:id="rId11"/>
          <w:pgSz w:w="11906" w:h="16838"/>
          <w:pgMar w:top="1134" w:right="567" w:bottom="993" w:left="1701" w:header="709" w:footer="709" w:gutter="0"/>
          <w:pgNumType w:start="1"/>
          <w:cols w:space="708"/>
          <w:titlePg/>
          <w:docGrid w:linePitch="381"/>
        </w:sectPr>
      </w:pPr>
      <w:r w:rsidRPr="00B34D77">
        <w:rPr>
          <w:rFonts w:ascii="Times New Roman" w:hAnsi="Times New Roman" w:cstheme="minorHAnsi"/>
          <w:b/>
          <w:kern w:val="0"/>
          <w:sz w:val="28"/>
          <w14:ligatures w14:val="none"/>
        </w:rPr>
        <w:t>Начальн</w:t>
      </w:r>
      <w:bookmarkStart w:id="23" w:name="_GoBack"/>
      <w:bookmarkEnd w:id="23"/>
      <w:r w:rsidRPr="00B34D77">
        <w:rPr>
          <w:rFonts w:ascii="Times New Roman" w:hAnsi="Times New Roman" w:cstheme="minorHAnsi"/>
          <w:b/>
          <w:kern w:val="0"/>
          <w:sz w:val="28"/>
          <w14:ligatures w14:val="none"/>
        </w:rPr>
        <w:t>ик військової адміністрації                                           Тарас ПАСТУХ</w:t>
      </w:r>
    </w:p>
    <w:p w14:paraId="1687E553" w14:textId="77777777" w:rsidR="00BD5991" w:rsidRPr="00BD5991" w:rsidRDefault="00BD5991" w:rsidP="00BD5991">
      <w:pPr>
        <w:pStyle w:val="ab"/>
        <w:rPr>
          <w:rFonts w:cs="Times New Roman"/>
          <w:b/>
          <w:bCs/>
          <w:szCs w:val="28"/>
        </w:rPr>
        <w:sectPr w:rsidR="00BD5991" w:rsidRPr="00BD5991" w:rsidSect="00B34D77">
          <w:pgSz w:w="16838" w:h="11906" w:orient="landscape"/>
          <w:pgMar w:top="0" w:right="567" w:bottom="851" w:left="567" w:header="709" w:footer="709" w:gutter="0"/>
          <w:pgNumType w:start="1"/>
          <w:cols w:space="708"/>
          <w:titlePg/>
          <w:docGrid w:linePitch="381"/>
        </w:sectPr>
      </w:pPr>
    </w:p>
    <w:p w14:paraId="2941233C" w14:textId="56C5D014" w:rsidR="0048635B" w:rsidRDefault="0048635B" w:rsidP="00B34D77"/>
    <w:sectPr w:rsidR="0048635B" w:rsidSect="00B34D77">
      <w:pgSz w:w="16838" w:h="11906" w:orient="landscape"/>
      <w:pgMar w:top="0" w:right="567" w:bottom="851" w:left="567"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BA955" w14:textId="77777777" w:rsidR="00000000" w:rsidRDefault="00B34D77">
      <w:pPr>
        <w:spacing w:after="0" w:line="240" w:lineRule="auto"/>
      </w:pPr>
      <w:r>
        <w:separator/>
      </w:r>
    </w:p>
  </w:endnote>
  <w:endnote w:type="continuationSeparator" w:id="0">
    <w:p w14:paraId="54F1F66A" w14:textId="77777777" w:rsidR="00000000" w:rsidRDefault="00B3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2ABE2" w14:textId="77777777" w:rsidR="00000000" w:rsidRDefault="00B34D77">
      <w:pPr>
        <w:spacing w:after="0" w:line="240" w:lineRule="auto"/>
      </w:pPr>
      <w:r>
        <w:separator/>
      </w:r>
    </w:p>
  </w:footnote>
  <w:footnote w:type="continuationSeparator" w:id="0">
    <w:p w14:paraId="2631D288" w14:textId="77777777" w:rsidR="00000000" w:rsidRDefault="00B34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1437790"/>
      <w:docPartObj>
        <w:docPartGallery w:val="Page Numbers (Top of Page)"/>
        <w:docPartUnique/>
      </w:docPartObj>
    </w:sdtPr>
    <w:sdtEndPr/>
    <w:sdtContent>
      <w:p w14:paraId="3CC5176D" w14:textId="77777777" w:rsidR="00BD5991" w:rsidRDefault="00BD5991">
        <w:pPr>
          <w:pStyle w:val="a3"/>
          <w:jc w:val="center"/>
        </w:pPr>
        <w:r>
          <w:fldChar w:fldCharType="begin"/>
        </w:r>
        <w:r>
          <w:instrText>PAGE   \* MERGEFORMAT</w:instrText>
        </w:r>
        <w:r>
          <w:fldChar w:fldCharType="separate"/>
        </w:r>
        <w:r>
          <w:rPr>
            <w:noProof/>
          </w:rPr>
          <w:t>12</w:t>
        </w:r>
        <w:r>
          <w:fldChar w:fldCharType="end"/>
        </w:r>
      </w:p>
    </w:sdtContent>
  </w:sdt>
  <w:p w14:paraId="702093CD" w14:textId="77777777" w:rsidR="00BD5991" w:rsidRDefault="00BD59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1CC1"/>
    <w:multiLevelType w:val="hybridMultilevel"/>
    <w:tmpl w:val="32BCC17A"/>
    <w:lvl w:ilvl="0" w:tplc="28B02C26">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E1B46DA"/>
    <w:multiLevelType w:val="hybridMultilevel"/>
    <w:tmpl w:val="7FEC1A0C"/>
    <w:lvl w:ilvl="0" w:tplc="04220011">
      <w:start w:val="1"/>
      <w:numFmt w:val="decimal"/>
      <w:lvlText w:val="%1)"/>
      <w:lvlJc w:val="left"/>
      <w:pPr>
        <w:ind w:left="1431" w:hanging="360"/>
      </w:pPr>
      <w:rPr>
        <w:rFonts w:hint="default"/>
      </w:rPr>
    </w:lvl>
    <w:lvl w:ilvl="1" w:tplc="04220019" w:tentative="1">
      <w:start w:val="1"/>
      <w:numFmt w:val="lowerLetter"/>
      <w:lvlText w:val="%2."/>
      <w:lvlJc w:val="left"/>
      <w:pPr>
        <w:ind w:left="2151" w:hanging="360"/>
      </w:pPr>
    </w:lvl>
    <w:lvl w:ilvl="2" w:tplc="0422001B" w:tentative="1">
      <w:start w:val="1"/>
      <w:numFmt w:val="lowerRoman"/>
      <w:lvlText w:val="%3."/>
      <w:lvlJc w:val="right"/>
      <w:pPr>
        <w:ind w:left="2871" w:hanging="180"/>
      </w:pPr>
    </w:lvl>
    <w:lvl w:ilvl="3" w:tplc="0422000F" w:tentative="1">
      <w:start w:val="1"/>
      <w:numFmt w:val="decimal"/>
      <w:lvlText w:val="%4."/>
      <w:lvlJc w:val="left"/>
      <w:pPr>
        <w:ind w:left="3591" w:hanging="360"/>
      </w:pPr>
    </w:lvl>
    <w:lvl w:ilvl="4" w:tplc="04220019" w:tentative="1">
      <w:start w:val="1"/>
      <w:numFmt w:val="lowerLetter"/>
      <w:lvlText w:val="%5."/>
      <w:lvlJc w:val="left"/>
      <w:pPr>
        <w:ind w:left="4311" w:hanging="360"/>
      </w:pPr>
    </w:lvl>
    <w:lvl w:ilvl="5" w:tplc="0422001B" w:tentative="1">
      <w:start w:val="1"/>
      <w:numFmt w:val="lowerRoman"/>
      <w:lvlText w:val="%6."/>
      <w:lvlJc w:val="right"/>
      <w:pPr>
        <w:ind w:left="5031" w:hanging="180"/>
      </w:pPr>
    </w:lvl>
    <w:lvl w:ilvl="6" w:tplc="0422000F" w:tentative="1">
      <w:start w:val="1"/>
      <w:numFmt w:val="decimal"/>
      <w:lvlText w:val="%7."/>
      <w:lvlJc w:val="left"/>
      <w:pPr>
        <w:ind w:left="5751" w:hanging="360"/>
      </w:pPr>
    </w:lvl>
    <w:lvl w:ilvl="7" w:tplc="04220019" w:tentative="1">
      <w:start w:val="1"/>
      <w:numFmt w:val="lowerLetter"/>
      <w:lvlText w:val="%8."/>
      <w:lvlJc w:val="left"/>
      <w:pPr>
        <w:ind w:left="6471" w:hanging="360"/>
      </w:pPr>
    </w:lvl>
    <w:lvl w:ilvl="8" w:tplc="0422001B" w:tentative="1">
      <w:start w:val="1"/>
      <w:numFmt w:val="lowerRoman"/>
      <w:lvlText w:val="%9."/>
      <w:lvlJc w:val="right"/>
      <w:pPr>
        <w:ind w:left="7191" w:hanging="180"/>
      </w:pPr>
    </w:lvl>
  </w:abstractNum>
  <w:abstractNum w:abstractNumId="2" w15:restartNumberingAfterBreak="0">
    <w:nsid w:val="11B633AE"/>
    <w:multiLevelType w:val="hybridMultilevel"/>
    <w:tmpl w:val="C9C66728"/>
    <w:lvl w:ilvl="0" w:tplc="3CBA1E74">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9656BBF"/>
    <w:multiLevelType w:val="hybridMultilevel"/>
    <w:tmpl w:val="5E96176C"/>
    <w:lvl w:ilvl="0" w:tplc="B8AAC7E0">
      <w:start w:val="1"/>
      <w:numFmt w:val="decimal"/>
      <w:lvlText w:val="%1."/>
      <w:lvlJc w:val="left"/>
      <w:pPr>
        <w:ind w:left="957" w:hanging="390"/>
      </w:pPr>
      <w:rPr>
        <w:rFonts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96A2CB5"/>
    <w:multiLevelType w:val="hybridMultilevel"/>
    <w:tmpl w:val="9BD84164"/>
    <w:lvl w:ilvl="0" w:tplc="B14E7CF8">
      <w:start w:val="1"/>
      <w:numFmt w:val="decimal"/>
      <w:lvlText w:val="%1."/>
      <w:lvlJc w:val="left"/>
      <w:pPr>
        <w:ind w:left="927" w:hanging="360"/>
      </w:pPr>
      <w:rPr>
        <w:rFonts w:cs="Times New Roman" w:hint="default"/>
        <w:b/>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042B9A"/>
    <w:multiLevelType w:val="hybridMultilevel"/>
    <w:tmpl w:val="98789BAA"/>
    <w:lvl w:ilvl="0" w:tplc="A55A0B9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1D02E53"/>
    <w:multiLevelType w:val="hybridMultilevel"/>
    <w:tmpl w:val="6D3AE0D6"/>
    <w:lvl w:ilvl="0" w:tplc="FEF81A5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41BE6919"/>
    <w:multiLevelType w:val="multilevel"/>
    <w:tmpl w:val="71568A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1DA37DC"/>
    <w:multiLevelType w:val="hybridMultilevel"/>
    <w:tmpl w:val="4C8ABB42"/>
    <w:lvl w:ilvl="0" w:tplc="BB9E145C">
      <w:start w:val="4"/>
      <w:numFmt w:val="bullet"/>
      <w:lvlText w:val="-"/>
      <w:lvlJc w:val="left"/>
      <w:pPr>
        <w:ind w:left="928" w:hanging="360"/>
      </w:pPr>
      <w:rPr>
        <w:rFonts w:ascii="Times New Roman" w:eastAsiaTheme="minorHAns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9" w15:restartNumberingAfterBreak="0">
    <w:nsid w:val="65175D98"/>
    <w:multiLevelType w:val="hybridMultilevel"/>
    <w:tmpl w:val="DFD6C780"/>
    <w:lvl w:ilvl="0" w:tplc="EE0CD72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82178AF"/>
    <w:multiLevelType w:val="hybridMultilevel"/>
    <w:tmpl w:val="1CEE4FA2"/>
    <w:lvl w:ilvl="0" w:tplc="43F47D4A">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6EFC18E7"/>
    <w:multiLevelType w:val="hybridMultilevel"/>
    <w:tmpl w:val="8F3453BE"/>
    <w:lvl w:ilvl="0" w:tplc="D5084398">
      <w:start w:val="1"/>
      <w:numFmt w:val="decimal"/>
      <w:lvlText w:val="%1."/>
      <w:lvlJc w:val="left"/>
      <w:pPr>
        <w:ind w:left="1077" w:hanging="51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8"/>
  </w:num>
  <w:num w:numId="3">
    <w:abstractNumId w:val="5"/>
  </w:num>
  <w:num w:numId="4">
    <w:abstractNumId w:val="9"/>
  </w:num>
  <w:num w:numId="5">
    <w:abstractNumId w:val="4"/>
  </w:num>
  <w:num w:numId="6">
    <w:abstractNumId w:val="7"/>
  </w:num>
  <w:num w:numId="7">
    <w:abstractNumId w:val="11"/>
  </w:num>
  <w:num w:numId="8">
    <w:abstractNumId w:val="1"/>
  </w:num>
  <w:num w:numId="9">
    <w:abstractNumId w:val="10"/>
  </w:num>
  <w:num w:numId="10">
    <w:abstractNumId w:val="3"/>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DD"/>
    <w:rsid w:val="0048635B"/>
    <w:rsid w:val="006D6E49"/>
    <w:rsid w:val="00B34D77"/>
    <w:rsid w:val="00BD5991"/>
    <w:rsid w:val="00CD7851"/>
    <w:rsid w:val="00F043D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B5423"/>
  <w15:chartTrackingRefBased/>
  <w15:docId w15:val="{0EBEFB3B-F975-44E4-B33F-0405F929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BD5991"/>
    <w:pPr>
      <w:keepNext/>
      <w:spacing w:before="240" w:after="0" w:line="240" w:lineRule="auto"/>
      <w:ind w:left="567"/>
      <w:outlineLvl w:val="0"/>
    </w:pPr>
    <w:rPr>
      <w:rFonts w:ascii="Antiqua" w:eastAsia="Times New Roman" w:hAnsi="Antiqua" w:cs="Times New Roman"/>
      <w:b/>
      <w:smallCaps/>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5991"/>
    <w:rPr>
      <w:rFonts w:ascii="Antiqua" w:eastAsia="Times New Roman" w:hAnsi="Antiqua" w:cs="Times New Roman"/>
      <w:b/>
      <w:smallCaps/>
      <w:kern w:val="0"/>
      <w:sz w:val="28"/>
      <w:szCs w:val="20"/>
      <w:lang w:eastAsia="ru-RU"/>
      <w14:ligatures w14:val="none"/>
    </w:rPr>
  </w:style>
  <w:style w:type="paragraph" w:styleId="a3">
    <w:name w:val="header"/>
    <w:basedOn w:val="a"/>
    <w:link w:val="a4"/>
    <w:uiPriority w:val="99"/>
    <w:unhideWhenUsed/>
    <w:rsid w:val="00BD5991"/>
    <w:pPr>
      <w:tabs>
        <w:tab w:val="center" w:pos="4819"/>
        <w:tab w:val="right" w:pos="9639"/>
      </w:tabs>
      <w:spacing w:after="0" w:line="240" w:lineRule="auto"/>
    </w:pPr>
    <w:rPr>
      <w:rFonts w:ascii="Times New Roman" w:eastAsia="Calibri" w:hAnsi="Times New Roman" w:cs="Calibri"/>
      <w:kern w:val="0"/>
      <w:sz w:val="28"/>
      <w:szCs w:val="28"/>
      <w14:ligatures w14:val="none"/>
    </w:rPr>
  </w:style>
  <w:style w:type="character" w:customStyle="1" w:styleId="a4">
    <w:name w:val="Верхній колонтитул Знак"/>
    <w:basedOn w:val="a0"/>
    <w:link w:val="a3"/>
    <w:uiPriority w:val="99"/>
    <w:rsid w:val="00BD5991"/>
    <w:rPr>
      <w:rFonts w:ascii="Times New Roman" w:eastAsia="Calibri" w:hAnsi="Times New Roman" w:cs="Calibri"/>
      <w:kern w:val="0"/>
      <w:sz w:val="28"/>
      <w:szCs w:val="28"/>
      <w14:ligatures w14:val="none"/>
    </w:rPr>
  </w:style>
  <w:style w:type="paragraph" w:styleId="a5">
    <w:name w:val="footer"/>
    <w:basedOn w:val="a"/>
    <w:link w:val="a6"/>
    <w:uiPriority w:val="99"/>
    <w:unhideWhenUsed/>
    <w:rsid w:val="00BD5991"/>
    <w:pPr>
      <w:tabs>
        <w:tab w:val="center" w:pos="4819"/>
        <w:tab w:val="right" w:pos="9639"/>
      </w:tabs>
      <w:spacing w:after="0" w:line="240" w:lineRule="auto"/>
    </w:pPr>
    <w:rPr>
      <w:rFonts w:ascii="Times New Roman" w:eastAsia="Calibri" w:hAnsi="Times New Roman" w:cs="Calibri"/>
      <w:kern w:val="0"/>
      <w:sz w:val="28"/>
      <w:szCs w:val="28"/>
      <w14:ligatures w14:val="none"/>
    </w:rPr>
  </w:style>
  <w:style w:type="character" w:customStyle="1" w:styleId="a6">
    <w:name w:val="Нижній колонтитул Знак"/>
    <w:basedOn w:val="a0"/>
    <w:link w:val="a5"/>
    <w:uiPriority w:val="99"/>
    <w:rsid w:val="00BD5991"/>
    <w:rPr>
      <w:rFonts w:ascii="Times New Roman" w:eastAsia="Calibri" w:hAnsi="Times New Roman" w:cs="Calibri"/>
      <w:kern w:val="0"/>
      <w:sz w:val="28"/>
      <w:szCs w:val="28"/>
      <w14:ligatures w14:val="none"/>
    </w:rPr>
  </w:style>
  <w:style w:type="paragraph" w:customStyle="1" w:styleId="11">
    <w:name w:val="Знак Знак Знак Знак Знак1 Знак Знак Знак Знак Знак Знак Знак"/>
    <w:basedOn w:val="a"/>
    <w:rsid w:val="00BD5991"/>
    <w:pPr>
      <w:widowControl w:val="0"/>
      <w:adjustRightInd w:val="0"/>
      <w:spacing w:after="0" w:line="360" w:lineRule="atLeast"/>
      <w:jc w:val="both"/>
      <w:textAlignment w:val="baseline"/>
    </w:pPr>
    <w:rPr>
      <w:rFonts w:ascii="Verdana" w:eastAsia="Times New Roman" w:hAnsi="Verdana" w:cs="Verdana"/>
      <w:bCs/>
      <w:kern w:val="0"/>
      <w:sz w:val="20"/>
      <w:szCs w:val="20"/>
      <w:lang w:val="en-US"/>
      <w14:ligatures w14:val="none"/>
    </w:rPr>
  </w:style>
  <w:style w:type="character" w:styleId="a7">
    <w:name w:val="Hyperlink"/>
    <w:uiPriority w:val="99"/>
    <w:rsid w:val="00BD5991"/>
    <w:rPr>
      <w:color w:val="0000FF"/>
      <w:u w:val="single"/>
    </w:rPr>
  </w:style>
  <w:style w:type="paragraph" w:styleId="a8">
    <w:name w:val="Balloon Text"/>
    <w:basedOn w:val="a"/>
    <w:link w:val="a9"/>
    <w:uiPriority w:val="99"/>
    <w:semiHidden/>
    <w:unhideWhenUsed/>
    <w:rsid w:val="00BD5991"/>
    <w:pPr>
      <w:spacing w:after="0" w:line="240" w:lineRule="auto"/>
    </w:pPr>
    <w:rPr>
      <w:rFonts w:ascii="Tahoma" w:eastAsia="Calibri" w:hAnsi="Tahoma" w:cs="Tahoma"/>
      <w:kern w:val="0"/>
      <w:sz w:val="16"/>
      <w:szCs w:val="16"/>
      <w14:ligatures w14:val="none"/>
    </w:rPr>
  </w:style>
  <w:style w:type="character" w:customStyle="1" w:styleId="a9">
    <w:name w:val="Текст у виносці Знак"/>
    <w:basedOn w:val="a0"/>
    <w:link w:val="a8"/>
    <w:uiPriority w:val="99"/>
    <w:semiHidden/>
    <w:rsid w:val="00BD5991"/>
    <w:rPr>
      <w:rFonts w:ascii="Tahoma" w:eastAsia="Calibri" w:hAnsi="Tahoma" w:cs="Tahoma"/>
      <w:kern w:val="0"/>
      <w:sz w:val="16"/>
      <w:szCs w:val="16"/>
      <w14:ligatures w14:val="none"/>
    </w:rPr>
  </w:style>
  <w:style w:type="paragraph" w:customStyle="1" w:styleId="100">
    <w:name w:val="Знак Знак Знак Знак Знак1 Знак Знак Знак Знак Знак Знак Знак_0"/>
    <w:basedOn w:val="a"/>
    <w:rsid w:val="00BD5991"/>
    <w:pPr>
      <w:widowControl w:val="0"/>
      <w:adjustRightInd w:val="0"/>
      <w:spacing w:after="0" w:line="360" w:lineRule="atLeast"/>
      <w:jc w:val="both"/>
      <w:textAlignment w:val="baseline"/>
    </w:pPr>
    <w:rPr>
      <w:rFonts w:ascii="Verdana" w:eastAsia="Times New Roman" w:hAnsi="Verdana" w:cs="Verdana"/>
      <w:bCs/>
      <w:kern w:val="0"/>
      <w:sz w:val="20"/>
      <w:szCs w:val="20"/>
      <w:lang w:val="en-US"/>
      <w14:ligatures w14:val="none"/>
    </w:rPr>
  </w:style>
  <w:style w:type="paragraph" w:styleId="aa">
    <w:name w:val="List Paragraph"/>
    <w:basedOn w:val="a"/>
    <w:uiPriority w:val="34"/>
    <w:qFormat/>
    <w:rsid w:val="00BD5991"/>
    <w:pPr>
      <w:spacing w:after="0" w:line="240" w:lineRule="auto"/>
      <w:ind w:left="720"/>
      <w:contextualSpacing/>
    </w:pPr>
    <w:rPr>
      <w:rFonts w:ascii="Times New Roman" w:eastAsia="Calibri" w:hAnsi="Times New Roman" w:cs="Calibri"/>
      <w:kern w:val="0"/>
      <w:sz w:val="28"/>
      <w:szCs w:val="28"/>
      <w14:ligatures w14:val="none"/>
    </w:rPr>
  </w:style>
  <w:style w:type="paragraph" w:customStyle="1" w:styleId="rvps2">
    <w:name w:val="rvps2"/>
    <w:basedOn w:val="a"/>
    <w:rsid w:val="00BD599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b">
    <w:name w:val="No Spacing"/>
    <w:uiPriority w:val="1"/>
    <w:qFormat/>
    <w:rsid w:val="00BD5991"/>
    <w:pPr>
      <w:spacing w:after="0" w:line="240" w:lineRule="auto"/>
    </w:pPr>
    <w:rPr>
      <w:rFonts w:ascii="Times New Roman" w:hAnsi="Times New Roman" w:cstheme="minorHAnsi"/>
      <w:kern w:val="0"/>
      <w:sz w:val="28"/>
      <w14:ligatures w14:val="none"/>
    </w:rPr>
  </w:style>
  <w:style w:type="paragraph" w:customStyle="1" w:styleId="Style7">
    <w:name w:val="Style7"/>
    <w:basedOn w:val="a"/>
    <w:uiPriority w:val="99"/>
    <w:rsid w:val="00BD5991"/>
    <w:pPr>
      <w:widowControl w:val="0"/>
      <w:autoSpaceDE w:val="0"/>
      <w:autoSpaceDN w:val="0"/>
      <w:adjustRightInd w:val="0"/>
      <w:spacing w:after="0" w:line="325" w:lineRule="exact"/>
      <w:ind w:firstLine="696"/>
      <w:jc w:val="both"/>
    </w:pPr>
    <w:rPr>
      <w:rFonts w:ascii="Times New Roman" w:eastAsiaTheme="minorEastAsia" w:hAnsi="Times New Roman" w:cs="Times New Roman"/>
      <w:kern w:val="0"/>
      <w:sz w:val="24"/>
      <w:szCs w:val="24"/>
      <w:lang w:eastAsia="uk-UA"/>
      <w14:ligatures w14:val="none"/>
    </w:rPr>
  </w:style>
  <w:style w:type="paragraph" w:styleId="ac">
    <w:name w:val="Normal (Web)"/>
    <w:basedOn w:val="a"/>
    <w:uiPriority w:val="99"/>
    <w:semiHidden/>
    <w:unhideWhenUsed/>
    <w:rsid w:val="00BD599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efault">
    <w:name w:val="Default"/>
    <w:uiPriority w:val="99"/>
    <w:rsid w:val="00BD599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ad">
    <w:name w:val="Нормальний текст"/>
    <w:basedOn w:val="a"/>
    <w:uiPriority w:val="99"/>
    <w:qFormat/>
    <w:rsid w:val="00BD5991"/>
    <w:pPr>
      <w:suppressAutoHyphens/>
      <w:spacing w:before="120" w:after="0" w:line="240" w:lineRule="auto"/>
      <w:ind w:firstLine="567"/>
    </w:pPr>
    <w:rPr>
      <w:rFonts w:ascii="Antiqua" w:eastAsia="Times New Roman" w:hAnsi="Antiqua" w:cs="Times New Roman"/>
      <w:kern w:val="0"/>
      <w:sz w:val="26"/>
      <w:szCs w:val="20"/>
      <w:lang w:eastAsia="ru-RU"/>
      <w14:ligatures w14:val="none"/>
    </w:rPr>
  </w:style>
  <w:style w:type="table" w:styleId="ae">
    <w:name w:val="Table Grid"/>
    <w:basedOn w:val="a1"/>
    <w:uiPriority w:val="39"/>
    <w:rsid w:val="00BD59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BD5991"/>
    <w:rPr>
      <w:b/>
      <w:bCs/>
    </w:rPr>
  </w:style>
  <w:style w:type="character" w:customStyle="1" w:styleId="12">
    <w:name w:val="Незакрита згадка1"/>
    <w:basedOn w:val="a0"/>
    <w:uiPriority w:val="99"/>
    <w:semiHidden/>
    <w:unhideWhenUsed/>
    <w:rsid w:val="00BD5991"/>
    <w:rPr>
      <w:color w:val="605E5C"/>
      <w:shd w:val="clear" w:color="auto" w:fill="E1DFDD"/>
    </w:rPr>
  </w:style>
  <w:style w:type="character" w:styleId="af0">
    <w:name w:val="Unresolved Mention"/>
    <w:basedOn w:val="a0"/>
    <w:uiPriority w:val="99"/>
    <w:semiHidden/>
    <w:unhideWhenUsed/>
    <w:rsid w:val="00BD5991"/>
    <w:rPr>
      <w:color w:val="605E5C"/>
      <w:shd w:val="clear" w:color="auto" w:fill="E1DFDD"/>
    </w:rPr>
  </w:style>
  <w:style w:type="character" w:styleId="af1">
    <w:name w:val="FollowedHyperlink"/>
    <w:basedOn w:val="a0"/>
    <w:uiPriority w:val="99"/>
    <w:semiHidden/>
    <w:unhideWhenUsed/>
    <w:rsid w:val="00BD59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00-1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1700-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da.te.gov.ua/gromadskosti/ogoloshennya" TargetMode="External"/><Relationship Id="rId4" Type="http://schemas.openxmlformats.org/officeDocument/2006/relationships/webSettings" Target="webSettings.xml"/><Relationship Id="rId9"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21</Pages>
  <Words>28521</Words>
  <Characters>16257</Characters>
  <Application>Microsoft Office Word</Application>
  <DocSecurity>0</DocSecurity>
  <Lines>135</Lines>
  <Paragraphs>89</Paragraphs>
  <ScaleCrop>false</ScaleCrop>
  <Company/>
  <LinksUpToDate>false</LinksUpToDate>
  <CharactersWithSpaces>44689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2026-08-04T15:47:00Z</dcterms:created>
  <dcterms:modified xsi:type="dcterms:W3CDTF">2026-08-04T16:12:00Z</dcterms:modified>
</cp:coreProperties>
</file>