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F7F0" w14:textId="77777777" w:rsidR="008C1C9E" w:rsidRDefault="008C1C9E">
      <w:pPr>
        <w:rPr>
          <w:color w:val="002060"/>
          <w:sz w:val="28"/>
          <w:szCs w:val="28"/>
        </w:rPr>
      </w:pPr>
      <w:bookmarkStart w:id="0" w:name="_Toc20155847"/>
      <w:bookmarkStart w:id="1" w:name="_Toc25180238"/>
    </w:p>
    <w:p w14:paraId="1E864D02" w14:textId="4A91AB00" w:rsidR="00F56A1D" w:rsidRPr="002B45F3" w:rsidRDefault="00F56A1D" w:rsidP="00F56A1D">
      <w:pPr>
        <w:widowControl w:val="0"/>
        <w:ind w:firstLine="680"/>
        <w:jc w:val="right"/>
        <w:rPr>
          <w:color w:val="002060"/>
          <w:sz w:val="28"/>
          <w:szCs w:val="28"/>
        </w:rPr>
      </w:pPr>
      <w:proofErr w:type="spellStart"/>
      <w:r w:rsidRPr="002B45F3">
        <w:rPr>
          <w:color w:val="002060"/>
          <w:sz w:val="28"/>
          <w:szCs w:val="28"/>
        </w:rPr>
        <w:t>Проєкт</w:t>
      </w:r>
      <w:proofErr w:type="spellEnd"/>
      <w:r w:rsidRPr="002B45F3">
        <w:rPr>
          <w:color w:val="002060"/>
          <w:sz w:val="28"/>
          <w:szCs w:val="28"/>
        </w:rPr>
        <w:t xml:space="preserve"> </w:t>
      </w:r>
    </w:p>
    <w:p w14:paraId="0BE28850" w14:textId="22333E9E" w:rsidR="00B10FBA" w:rsidRPr="002B45F3" w:rsidRDefault="00B10FBA" w:rsidP="00F56A1D">
      <w:pPr>
        <w:pStyle w:val="Default"/>
        <w:ind w:firstLine="680"/>
        <w:rPr>
          <w:color w:val="000000" w:themeColor="text1"/>
          <w:sz w:val="28"/>
          <w:szCs w:val="28"/>
        </w:rPr>
      </w:pPr>
    </w:p>
    <w:p w14:paraId="0C941253" w14:textId="22F5E873" w:rsidR="00B10FBA" w:rsidRPr="002B45F3" w:rsidRDefault="00F56A1D" w:rsidP="00F56A1D">
      <w:pPr>
        <w:widowControl w:val="0"/>
        <w:ind w:firstLine="680"/>
        <w:jc w:val="right"/>
        <w:rPr>
          <w:color w:val="000000" w:themeColor="text1"/>
          <w:sz w:val="28"/>
          <w:szCs w:val="28"/>
        </w:rPr>
      </w:pPr>
      <w:r w:rsidRPr="002B45F3">
        <w:rPr>
          <w:noProof/>
          <w:color w:val="000000" w:themeColor="text1"/>
          <w:sz w:val="28"/>
          <w:szCs w:val="28"/>
        </w:rPr>
        <w:drawing>
          <wp:anchor distT="0" distB="0" distL="114300" distR="114300" simplePos="0" relativeHeight="251659264" behindDoc="0" locked="0" layoutInCell="1" allowOverlap="1" wp14:anchorId="7D022ED3" wp14:editId="595727AF">
            <wp:simplePos x="0" y="0"/>
            <wp:positionH relativeFrom="margin">
              <wp:posOffset>2698971</wp:posOffset>
            </wp:positionH>
            <wp:positionV relativeFrom="paragraph">
              <wp:posOffset>140915</wp:posOffset>
            </wp:positionV>
            <wp:extent cx="930302" cy="1150371"/>
            <wp:effectExtent l="0" t="0" r="3175" b="0"/>
            <wp:wrapNone/>
            <wp:docPr id="26" name="Рисунок 7" descr="https://upload.wikimedia.org/wikipedia/commons/thumb/4/4a/Coat_of_Arms_of_Ternopil_Oblast.svg/200px-Coat_of_Arms_of_Ternopil_Oblast.svg.png"/>
            <wp:cNvGraphicFramePr/>
            <a:graphic xmlns:a="http://schemas.openxmlformats.org/drawingml/2006/main">
              <a:graphicData uri="http://schemas.openxmlformats.org/drawingml/2006/picture">
                <pic:pic xmlns:pic="http://schemas.openxmlformats.org/drawingml/2006/picture">
                  <pic:nvPicPr>
                    <pic:cNvPr id="8" name="Рисунок 7" descr="https://upload.wikimedia.org/wikipedia/commons/thumb/4/4a/Coat_of_Arms_of_Ternopil_Oblast.svg/200px-Coat_of_Arms_of_Ternopil_Oblast.sv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31476" cy="1151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FA28A" w14:textId="36AF787B" w:rsidR="00B10FBA" w:rsidRPr="002B45F3" w:rsidRDefault="00B10FBA" w:rsidP="00F56A1D">
      <w:pPr>
        <w:widowControl w:val="0"/>
        <w:ind w:firstLine="680"/>
        <w:jc w:val="right"/>
        <w:rPr>
          <w:color w:val="000000" w:themeColor="text1"/>
          <w:sz w:val="28"/>
          <w:szCs w:val="28"/>
        </w:rPr>
      </w:pPr>
    </w:p>
    <w:p w14:paraId="4C5B5E4D" w14:textId="2FEE6714" w:rsidR="00B10FBA" w:rsidRPr="002B45F3" w:rsidRDefault="00B10FBA" w:rsidP="00F56A1D">
      <w:pPr>
        <w:widowControl w:val="0"/>
        <w:ind w:firstLine="680"/>
        <w:jc w:val="right"/>
        <w:rPr>
          <w:color w:val="002060"/>
          <w:sz w:val="28"/>
          <w:szCs w:val="28"/>
        </w:rPr>
      </w:pPr>
    </w:p>
    <w:p w14:paraId="61716CCF" w14:textId="77777777" w:rsidR="002733EC" w:rsidRPr="002B45F3" w:rsidRDefault="002733EC" w:rsidP="00F56A1D">
      <w:pPr>
        <w:widowControl w:val="0"/>
        <w:ind w:firstLine="680"/>
        <w:rPr>
          <w:color w:val="002060"/>
          <w:sz w:val="28"/>
          <w:szCs w:val="28"/>
        </w:rPr>
      </w:pPr>
    </w:p>
    <w:p w14:paraId="1B3609BD" w14:textId="55952BDC" w:rsidR="00B10FBA" w:rsidRPr="002B45F3" w:rsidRDefault="00B10FBA" w:rsidP="00F56A1D">
      <w:pPr>
        <w:widowControl w:val="0"/>
        <w:ind w:firstLine="680"/>
        <w:jc w:val="right"/>
        <w:rPr>
          <w:color w:val="000000" w:themeColor="text1"/>
          <w:sz w:val="28"/>
          <w:szCs w:val="28"/>
        </w:rPr>
      </w:pPr>
    </w:p>
    <w:p w14:paraId="03205388" w14:textId="259EC980" w:rsidR="00B10FBA" w:rsidRPr="002B45F3" w:rsidRDefault="00B10FBA" w:rsidP="00F56A1D">
      <w:pPr>
        <w:widowControl w:val="0"/>
        <w:ind w:firstLine="680"/>
        <w:jc w:val="right"/>
        <w:rPr>
          <w:color w:val="000000" w:themeColor="text1"/>
          <w:sz w:val="28"/>
          <w:szCs w:val="28"/>
        </w:rPr>
      </w:pPr>
    </w:p>
    <w:p w14:paraId="0A3140E8" w14:textId="76328A91" w:rsidR="00B10FBA" w:rsidRPr="002B45F3" w:rsidRDefault="00B10FBA" w:rsidP="00F56A1D">
      <w:pPr>
        <w:widowControl w:val="0"/>
        <w:ind w:firstLine="680"/>
        <w:jc w:val="right"/>
        <w:rPr>
          <w:color w:val="000000" w:themeColor="text1"/>
          <w:sz w:val="28"/>
          <w:szCs w:val="28"/>
        </w:rPr>
      </w:pPr>
    </w:p>
    <w:p w14:paraId="1E93B61D" w14:textId="77777777" w:rsidR="00B10FBA" w:rsidRPr="002B45F3" w:rsidRDefault="00B10FBA" w:rsidP="00F56A1D">
      <w:pPr>
        <w:widowControl w:val="0"/>
        <w:ind w:firstLine="680"/>
        <w:jc w:val="right"/>
        <w:rPr>
          <w:color w:val="000000" w:themeColor="text1"/>
          <w:sz w:val="28"/>
          <w:szCs w:val="28"/>
        </w:rPr>
      </w:pPr>
    </w:p>
    <w:p w14:paraId="23BE38FD" w14:textId="671CD78F" w:rsidR="00B10FBA" w:rsidRPr="002B45F3" w:rsidRDefault="00B10FBA" w:rsidP="00F56A1D">
      <w:pPr>
        <w:widowControl w:val="0"/>
        <w:ind w:firstLine="680"/>
        <w:jc w:val="right"/>
        <w:rPr>
          <w:color w:val="000000" w:themeColor="text1"/>
          <w:sz w:val="28"/>
          <w:szCs w:val="28"/>
        </w:rPr>
      </w:pPr>
    </w:p>
    <w:p w14:paraId="539D10EC" w14:textId="2E954911" w:rsidR="00B10FBA" w:rsidRPr="002B45F3" w:rsidRDefault="00B10FBA" w:rsidP="00F56A1D">
      <w:pPr>
        <w:widowControl w:val="0"/>
        <w:ind w:firstLine="680"/>
        <w:jc w:val="right"/>
        <w:rPr>
          <w:color w:val="000000" w:themeColor="text1"/>
          <w:sz w:val="28"/>
          <w:szCs w:val="28"/>
        </w:rPr>
      </w:pPr>
    </w:p>
    <w:p w14:paraId="4B9F091C" w14:textId="7066A23F" w:rsidR="00B10FBA" w:rsidRPr="002B45F3" w:rsidRDefault="00B10FBA" w:rsidP="00F56A1D">
      <w:pPr>
        <w:widowControl w:val="0"/>
        <w:ind w:firstLine="680"/>
        <w:jc w:val="right"/>
        <w:rPr>
          <w:color w:val="000000" w:themeColor="text1"/>
          <w:sz w:val="28"/>
          <w:szCs w:val="28"/>
        </w:rPr>
      </w:pPr>
    </w:p>
    <w:p w14:paraId="2F2D5163" w14:textId="77777777" w:rsidR="00B10FBA" w:rsidRPr="002B45F3" w:rsidRDefault="00B10FBA" w:rsidP="00F56A1D">
      <w:pPr>
        <w:widowControl w:val="0"/>
        <w:ind w:firstLine="680"/>
        <w:jc w:val="right"/>
        <w:rPr>
          <w:color w:val="000000" w:themeColor="text1"/>
          <w:sz w:val="28"/>
          <w:szCs w:val="28"/>
        </w:rPr>
      </w:pPr>
    </w:p>
    <w:p w14:paraId="7898111D" w14:textId="77777777" w:rsidR="00B10FBA" w:rsidRPr="002B45F3" w:rsidRDefault="00B10FBA" w:rsidP="00F56A1D">
      <w:pPr>
        <w:widowControl w:val="0"/>
        <w:ind w:firstLine="680"/>
        <w:jc w:val="right"/>
        <w:rPr>
          <w:color w:val="000000" w:themeColor="text1"/>
          <w:sz w:val="28"/>
          <w:szCs w:val="28"/>
        </w:rPr>
      </w:pPr>
    </w:p>
    <w:p w14:paraId="7CD570AE" w14:textId="77777777" w:rsidR="00B10FBA" w:rsidRPr="002B45F3" w:rsidRDefault="00B10FBA" w:rsidP="00F56A1D">
      <w:pPr>
        <w:widowControl w:val="0"/>
        <w:ind w:firstLine="680"/>
        <w:jc w:val="right"/>
        <w:rPr>
          <w:color w:val="000000" w:themeColor="text1"/>
          <w:sz w:val="28"/>
          <w:szCs w:val="28"/>
        </w:rPr>
      </w:pPr>
    </w:p>
    <w:p w14:paraId="2350B9D3" w14:textId="77777777" w:rsidR="00B10FBA" w:rsidRPr="002B45F3" w:rsidRDefault="00B10FBA" w:rsidP="00F56A1D">
      <w:pPr>
        <w:widowControl w:val="0"/>
        <w:ind w:firstLine="680"/>
        <w:jc w:val="center"/>
        <w:rPr>
          <w:color w:val="002060"/>
          <w:sz w:val="28"/>
          <w:szCs w:val="28"/>
        </w:rPr>
      </w:pPr>
      <w:r w:rsidRPr="002B45F3">
        <w:rPr>
          <w:color w:val="002060"/>
          <w:sz w:val="28"/>
          <w:szCs w:val="28"/>
        </w:rPr>
        <w:t xml:space="preserve">ПЛАН ЗАХОДІВ </w:t>
      </w:r>
    </w:p>
    <w:p w14:paraId="6AF59BCE" w14:textId="5C3DB78E" w:rsidR="00B10FBA" w:rsidRPr="002B45F3" w:rsidRDefault="00B10FBA" w:rsidP="00F56A1D">
      <w:pPr>
        <w:widowControl w:val="0"/>
        <w:ind w:firstLine="680"/>
        <w:jc w:val="center"/>
        <w:rPr>
          <w:color w:val="002060"/>
          <w:sz w:val="28"/>
          <w:szCs w:val="28"/>
        </w:rPr>
      </w:pPr>
      <w:r w:rsidRPr="002B45F3">
        <w:rPr>
          <w:color w:val="002060"/>
          <w:sz w:val="28"/>
          <w:szCs w:val="28"/>
        </w:rPr>
        <w:t>з реалізації у 202</w:t>
      </w:r>
      <w:r w:rsidR="00181E37" w:rsidRPr="002B45F3">
        <w:rPr>
          <w:color w:val="002060"/>
          <w:sz w:val="28"/>
          <w:szCs w:val="28"/>
        </w:rPr>
        <w:t>5</w:t>
      </w:r>
      <w:r w:rsidRPr="002B45F3">
        <w:rPr>
          <w:color w:val="002060"/>
          <w:sz w:val="28"/>
          <w:szCs w:val="28"/>
        </w:rPr>
        <w:t>-2027 роках</w:t>
      </w:r>
    </w:p>
    <w:p w14:paraId="6B672AF7" w14:textId="069419C4" w:rsidR="00B10FBA" w:rsidRPr="002B45F3" w:rsidRDefault="00B10FBA" w:rsidP="00F56A1D">
      <w:pPr>
        <w:widowControl w:val="0"/>
        <w:ind w:firstLine="680"/>
        <w:jc w:val="center"/>
        <w:rPr>
          <w:color w:val="002060"/>
          <w:sz w:val="28"/>
          <w:szCs w:val="28"/>
        </w:rPr>
      </w:pPr>
      <w:r w:rsidRPr="002B45F3">
        <w:rPr>
          <w:color w:val="002060"/>
          <w:sz w:val="28"/>
          <w:szCs w:val="28"/>
        </w:rPr>
        <w:t xml:space="preserve">Стратегії розвитку </w:t>
      </w:r>
      <w:r w:rsidR="006A55B4" w:rsidRPr="002B45F3">
        <w:rPr>
          <w:color w:val="002060"/>
          <w:sz w:val="28"/>
          <w:szCs w:val="28"/>
        </w:rPr>
        <w:t>Тернопільської</w:t>
      </w:r>
      <w:r w:rsidRPr="002B45F3">
        <w:rPr>
          <w:color w:val="002060"/>
          <w:sz w:val="28"/>
          <w:szCs w:val="28"/>
        </w:rPr>
        <w:t xml:space="preserve"> області </w:t>
      </w:r>
      <w:r w:rsidRPr="002B45F3">
        <w:rPr>
          <w:color w:val="002060"/>
          <w:sz w:val="28"/>
          <w:szCs w:val="28"/>
        </w:rPr>
        <w:br/>
        <w:t>на 2021-2027 рок</w:t>
      </w:r>
      <w:r w:rsidR="006A55B4" w:rsidRPr="002B45F3">
        <w:rPr>
          <w:color w:val="002060"/>
          <w:sz w:val="28"/>
          <w:szCs w:val="28"/>
        </w:rPr>
        <w:t>и</w:t>
      </w:r>
    </w:p>
    <w:p w14:paraId="6FE82CC1" w14:textId="77777777" w:rsidR="00B10FBA" w:rsidRPr="002B45F3" w:rsidRDefault="00B10FBA" w:rsidP="00F56A1D">
      <w:pPr>
        <w:widowControl w:val="0"/>
        <w:ind w:firstLine="680"/>
        <w:jc w:val="center"/>
        <w:rPr>
          <w:color w:val="002060"/>
          <w:sz w:val="28"/>
          <w:szCs w:val="28"/>
        </w:rPr>
      </w:pPr>
    </w:p>
    <w:p w14:paraId="3909DF06" w14:textId="77777777" w:rsidR="00B10FBA" w:rsidRPr="002B45F3" w:rsidRDefault="00B10FBA" w:rsidP="00F56A1D">
      <w:pPr>
        <w:widowControl w:val="0"/>
        <w:ind w:firstLine="680"/>
        <w:jc w:val="center"/>
        <w:rPr>
          <w:color w:val="002060"/>
          <w:sz w:val="28"/>
          <w:szCs w:val="28"/>
        </w:rPr>
      </w:pPr>
    </w:p>
    <w:p w14:paraId="4ABDCD35" w14:textId="77777777" w:rsidR="00B10FBA" w:rsidRPr="002B45F3" w:rsidRDefault="00B10FBA" w:rsidP="00F56A1D">
      <w:pPr>
        <w:widowControl w:val="0"/>
        <w:ind w:firstLine="680"/>
        <w:jc w:val="center"/>
        <w:rPr>
          <w:color w:val="002060"/>
          <w:sz w:val="28"/>
          <w:szCs w:val="28"/>
        </w:rPr>
      </w:pPr>
    </w:p>
    <w:p w14:paraId="6E7656E6" w14:textId="77777777" w:rsidR="00B10FBA" w:rsidRPr="002B45F3" w:rsidRDefault="00B10FBA" w:rsidP="00F56A1D">
      <w:pPr>
        <w:widowControl w:val="0"/>
        <w:ind w:firstLine="680"/>
        <w:jc w:val="center"/>
        <w:rPr>
          <w:color w:val="002060"/>
          <w:sz w:val="28"/>
          <w:szCs w:val="28"/>
        </w:rPr>
      </w:pPr>
    </w:p>
    <w:p w14:paraId="4CF09DEE" w14:textId="77777777" w:rsidR="00B10FBA" w:rsidRPr="002B45F3" w:rsidRDefault="00B10FBA" w:rsidP="00F56A1D">
      <w:pPr>
        <w:widowControl w:val="0"/>
        <w:ind w:firstLine="680"/>
        <w:jc w:val="center"/>
        <w:rPr>
          <w:color w:val="002060"/>
          <w:sz w:val="28"/>
          <w:szCs w:val="28"/>
        </w:rPr>
      </w:pPr>
    </w:p>
    <w:p w14:paraId="45E78E59" w14:textId="77777777" w:rsidR="00B10FBA" w:rsidRPr="002B45F3" w:rsidRDefault="00B10FBA" w:rsidP="00F56A1D">
      <w:pPr>
        <w:widowControl w:val="0"/>
        <w:ind w:firstLine="680"/>
        <w:jc w:val="center"/>
        <w:rPr>
          <w:color w:val="002060"/>
          <w:sz w:val="28"/>
          <w:szCs w:val="28"/>
        </w:rPr>
      </w:pPr>
    </w:p>
    <w:p w14:paraId="5F4CD2D5" w14:textId="77777777" w:rsidR="00B10FBA" w:rsidRPr="002B45F3" w:rsidRDefault="00B10FBA" w:rsidP="00F56A1D">
      <w:pPr>
        <w:widowControl w:val="0"/>
        <w:ind w:firstLine="680"/>
        <w:jc w:val="center"/>
        <w:rPr>
          <w:color w:val="002060"/>
          <w:sz w:val="28"/>
          <w:szCs w:val="28"/>
        </w:rPr>
      </w:pPr>
    </w:p>
    <w:p w14:paraId="214121CD" w14:textId="77777777" w:rsidR="00B10FBA" w:rsidRPr="002B45F3" w:rsidRDefault="00B10FBA" w:rsidP="00F56A1D">
      <w:pPr>
        <w:widowControl w:val="0"/>
        <w:ind w:firstLine="680"/>
        <w:jc w:val="center"/>
        <w:rPr>
          <w:color w:val="002060"/>
          <w:sz w:val="28"/>
          <w:szCs w:val="28"/>
        </w:rPr>
      </w:pPr>
    </w:p>
    <w:p w14:paraId="5ABA88F1" w14:textId="77777777" w:rsidR="00B10FBA" w:rsidRPr="002B45F3" w:rsidRDefault="00B10FBA" w:rsidP="00F56A1D">
      <w:pPr>
        <w:widowControl w:val="0"/>
        <w:ind w:firstLine="680"/>
        <w:jc w:val="center"/>
        <w:rPr>
          <w:color w:val="002060"/>
          <w:sz w:val="28"/>
          <w:szCs w:val="28"/>
        </w:rPr>
      </w:pPr>
    </w:p>
    <w:p w14:paraId="41246CBA" w14:textId="77777777" w:rsidR="00B10FBA" w:rsidRPr="002B45F3" w:rsidRDefault="00B10FBA" w:rsidP="00F56A1D">
      <w:pPr>
        <w:widowControl w:val="0"/>
        <w:ind w:firstLine="680"/>
        <w:jc w:val="center"/>
        <w:rPr>
          <w:color w:val="002060"/>
          <w:sz w:val="28"/>
          <w:szCs w:val="28"/>
        </w:rPr>
      </w:pPr>
    </w:p>
    <w:p w14:paraId="2D6BF9FB" w14:textId="77777777" w:rsidR="00B10FBA" w:rsidRPr="002B45F3" w:rsidRDefault="00B10FBA" w:rsidP="00F56A1D">
      <w:pPr>
        <w:widowControl w:val="0"/>
        <w:ind w:firstLine="680"/>
        <w:jc w:val="center"/>
        <w:rPr>
          <w:color w:val="002060"/>
          <w:sz w:val="28"/>
          <w:szCs w:val="28"/>
        </w:rPr>
      </w:pPr>
    </w:p>
    <w:p w14:paraId="2261E6EE" w14:textId="77777777" w:rsidR="00B10FBA" w:rsidRPr="002B45F3" w:rsidRDefault="00B10FBA" w:rsidP="00F56A1D">
      <w:pPr>
        <w:widowControl w:val="0"/>
        <w:ind w:firstLine="680"/>
        <w:jc w:val="center"/>
        <w:rPr>
          <w:color w:val="002060"/>
          <w:sz w:val="28"/>
          <w:szCs w:val="28"/>
        </w:rPr>
      </w:pPr>
    </w:p>
    <w:p w14:paraId="20E4FCA6" w14:textId="77777777" w:rsidR="00B10FBA" w:rsidRPr="002B45F3" w:rsidRDefault="00B10FBA" w:rsidP="00F56A1D">
      <w:pPr>
        <w:widowControl w:val="0"/>
        <w:ind w:firstLine="680"/>
        <w:jc w:val="center"/>
        <w:rPr>
          <w:color w:val="002060"/>
          <w:sz w:val="28"/>
          <w:szCs w:val="28"/>
        </w:rPr>
      </w:pPr>
    </w:p>
    <w:p w14:paraId="0BBD2B06" w14:textId="77777777" w:rsidR="00B10FBA" w:rsidRPr="002B45F3" w:rsidRDefault="00B10FBA" w:rsidP="00F56A1D">
      <w:pPr>
        <w:widowControl w:val="0"/>
        <w:ind w:firstLine="680"/>
        <w:jc w:val="center"/>
        <w:rPr>
          <w:color w:val="002060"/>
          <w:sz w:val="28"/>
          <w:szCs w:val="28"/>
        </w:rPr>
      </w:pPr>
    </w:p>
    <w:p w14:paraId="732839ED" w14:textId="77777777" w:rsidR="00B10FBA" w:rsidRPr="002B45F3" w:rsidRDefault="00B10FBA" w:rsidP="00F56A1D">
      <w:pPr>
        <w:widowControl w:val="0"/>
        <w:ind w:firstLine="680"/>
        <w:jc w:val="center"/>
        <w:rPr>
          <w:color w:val="002060"/>
          <w:sz w:val="28"/>
          <w:szCs w:val="28"/>
        </w:rPr>
      </w:pPr>
    </w:p>
    <w:p w14:paraId="69433481" w14:textId="2605A9F6" w:rsidR="00B10FBA" w:rsidRPr="002B45F3" w:rsidRDefault="006A55B4" w:rsidP="00F56A1D">
      <w:pPr>
        <w:widowControl w:val="0"/>
        <w:ind w:firstLine="680"/>
        <w:jc w:val="center"/>
        <w:rPr>
          <w:color w:val="002060"/>
          <w:sz w:val="28"/>
          <w:szCs w:val="28"/>
        </w:rPr>
      </w:pPr>
      <w:r w:rsidRPr="002B45F3">
        <w:rPr>
          <w:color w:val="002060"/>
          <w:sz w:val="28"/>
          <w:szCs w:val="28"/>
        </w:rPr>
        <w:t>Тернопіль</w:t>
      </w:r>
      <w:r w:rsidR="00B10FBA" w:rsidRPr="002B45F3">
        <w:rPr>
          <w:color w:val="002060"/>
          <w:sz w:val="28"/>
          <w:szCs w:val="28"/>
        </w:rPr>
        <w:t xml:space="preserve"> - 2025</w:t>
      </w:r>
    </w:p>
    <w:p w14:paraId="524218FF" w14:textId="77777777" w:rsidR="00B10FBA" w:rsidRPr="002B45F3" w:rsidRDefault="00B10FBA" w:rsidP="00F56A1D">
      <w:pPr>
        <w:widowControl w:val="0"/>
        <w:ind w:firstLine="680"/>
        <w:rPr>
          <w:sz w:val="28"/>
          <w:szCs w:val="28"/>
        </w:rPr>
      </w:pPr>
    </w:p>
    <w:p w14:paraId="4CC5CA33" w14:textId="77777777" w:rsidR="00B10FBA" w:rsidRPr="002B45F3" w:rsidRDefault="00B10FBA" w:rsidP="00F56A1D">
      <w:pPr>
        <w:widowControl w:val="0"/>
        <w:ind w:firstLine="680"/>
        <w:rPr>
          <w:sz w:val="28"/>
          <w:szCs w:val="28"/>
        </w:rPr>
        <w:sectPr w:rsidR="00B10FBA" w:rsidRPr="002B45F3" w:rsidSect="0040569A">
          <w:headerReference w:type="default" r:id="rId9"/>
          <w:headerReference w:type="first" r:id="rId10"/>
          <w:pgSz w:w="11906" w:h="16838"/>
          <w:pgMar w:top="1134" w:right="1134" w:bottom="1134" w:left="1134" w:header="851" w:footer="851" w:gutter="0"/>
          <w:pgNumType w:start="1"/>
          <w:cols w:space="720"/>
          <w:titlePg/>
          <w:docGrid w:linePitch="360"/>
        </w:sectPr>
      </w:pPr>
    </w:p>
    <w:p w14:paraId="77DA42DC" w14:textId="77777777" w:rsidR="002E604B" w:rsidRPr="002B45F3" w:rsidRDefault="002E604B" w:rsidP="002E604B">
      <w:pPr>
        <w:widowControl w:val="0"/>
        <w:ind w:firstLine="680"/>
        <w:jc w:val="center"/>
        <w:rPr>
          <w:bCs/>
          <w:sz w:val="28"/>
          <w:szCs w:val="28"/>
        </w:rPr>
      </w:pPr>
      <w:r w:rsidRPr="002B45F3">
        <w:rPr>
          <w:bCs/>
          <w:sz w:val="28"/>
          <w:szCs w:val="28"/>
        </w:rPr>
        <w:lastRenderedPageBreak/>
        <w:t>ЗМІСТ</w:t>
      </w:r>
    </w:p>
    <w:p w14:paraId="0B43DB20" w14:textId="77777777" w:rsidR="002E604B" w:rsidRPr="002B45F3" w:rsidRDefault="002E604B" w:rsidP="009F0EEC">
      <w:pPr>
        <w:widowControl w:val="0"/>
        <w:ind w:firstLine="680"/>
        <w:jc w:val="center"/>
        <w:rPr>
          <w:bCs/>
          <w:sz w:val="28"/>
          <w:szCs w:val="28"/>
        </w:rPr>
      </w:pPr>
    </w:p>
    <w:p w14:paraId="453A0F00" w14:textId="47344645" w:rsidR="002E604B" w:rsidRPr="002B45F3" w:rsidRDefault="002E604B" w:rsidP="009F0EEC">
      <w:pPr>
        <w:pStyle w:val="14"/>
        <w:spacing w:after="0"/>
        <w:ind w:right="0"/>
        <w:rPr>
          <w:rFonts w:ascii="Times New Roman" w:eastAsiaTheme="minorEastAsia" w:hAnsi="Times New Roman" w:cs="Times New Roman"/>
          <w:b w:val="0"/>
          <w:bCs/>
          <w:caps w:val="0"/>
          <w:sz w:val="28"/>
          <w:szCs w:val="28"/>
          <w:lang w:val="uk-UA" w:eastAsia="uk-UA"/>
        </w:rPr>
      </w:pPr>
      <w:r w:rsidRPr="002B45F3">
        <w:rPr>
          <w:rFonts w:ascii="Times New Roman" w:hAnsi="Times New Roman" w:cs="Times New Roman"/>
          <w:b w:val="0"/>
          <w:bCs/>
          <w:caps w:val="0"/>
          <w:sz w:val="28"/>
          <w:szCs w:val="28"/>
          <w:lang w:val="uk-UA"/>
        </w:rPr>
        <w:fldChar w:fldCharType="begin"/>
      </w:r>
      <w:r w:rsidRPr="002B45F3">
        <w:rPr>
          <w:rFonts w:ascii="Times New Roman" w:hAnsi="Times New Roman" w:cs="Times New Roman"/>
          <w:b w:val="0"/>
          <w:bCs/>
          <w:caps w:val="0"/>
          <w:sz w:val="28"/>
          <w:szCs w:val="28"/>
          <w:lang w:val="uk-UA"/>
        </w:rPr>
        <w:instrText xml:space="preserve"> TOC \o "1-3" \h \z \u </w:instrText>
      </w:r>
      <w:r w:rsidRPr="002B45F3">
        <w:rPr>
          <w:rFonts w:ascii="Times New Roman" w:hAnsi="Times New Roman" w:cs="Times New Roman"/>
          <w:b w:val="0"/>
          <w:bCs/>
          <w:caps w:val="0"/>
          <w:sz w:val="28"/>
          <w:szCs w:val="28"/>
          <w:lang w:val="uk-UA"/>
        </w:rPr>
        <w:fldChar w:fldCharType="separate"/>
      </w:r>
      <w:hyperlink w:anchor="_Toc192513829" w:history="1">
        <w:r w:rsidRPr="002B45F3">
          <w:rPr>
            <w:rStyle w:val="ae"/>
            <w:rFonts w:ascii="Times New Roman" w:hAnsi="Times New Roman" w:cs="Times New Roman"/>
            <w:b w:val="0"/>
            <w:bCs/>
            <w:caps w:val="0"/>
            <w:sz w:val="28"/>
            <w:szCs w:val="28"/>
          </w:rPr>
          <w:t>1.</w:t>
        </w:r>
        <w:r w:rsidRPr="002B45F3">
          <w:rPr>
            <w:rFonts w:ascii="Times New Roman" w:eastAsiaTheme="minorEastAsia" w:hAnsi="Times New Roman" w:cs="Times New Roman"/>
            <w:b w:val="0"/>
            <w:bCs/>
            <w:caps w:val="0"/>
            <w:sz w:val="28"/>
            <w:szCs w:val="28"/>
            <w:lang w:val="uk-UA" w:eastAsia="uk-UA"/>
          </w:rPr>
          <w:tab/>
        </w:r>
        <w:r w:rsidRPr="002B45F3">
          <w:rPr>
            <w:rStyle w:val="ae"/>
            <w:rFonts w:ascii="Times New Roman" w:hAnsi="Times New Roman" w:cs="Times New Roman"/>
            <w:b w:val="0"/>
            <w:bCs/>
            <w:caps w:val="0"/>
            <w:sz w:val="28"/>
            <w:szCs w:val="28"/>
          </w:rPr>
          <w:t xml:space="preserve">Методологія підготовки </w:t>
        </w:r>
        <w:r w:rsidRPr="002B45F3">
          <w:rPr>
            <w:rStyle w:val="ae"/>
            <w:rFonts w:ascii="Times New Roman" w:hAnsi="Times New Roman" w:cs="Times New Roman"/>
            <w:b w:val="0"/>
            <w:bCs/>
            <w:caps w:val="0"/>
            <w:sz w:val="28"/>
            <w:szCs w:val="28"/>
            <w:lang w:val="uk-UA"/>
          </w:rPr>
          <w:t>П</w:t>
        </w:r>
        <w:r w:rsidRPr="002B45F3">
          <w:rPr>
            <w:rStyle w:val="ae"/>
            <w:rFonts w:ascii="Times New Roman" w:hAnsi="Times New Roman" w:cs="Times New Roman"/>
            <w:b w:val="0"/>
            <w:bCs/>
            <w:caps w:val="0"/>
            <w:sz w:val="28"/>
            <w:szCs w:val="28"/>
          </w:rPr>
          <w:t>лану заходів</w:t>
        </w:r>
        <w:r w:rsidRPr="002B45F3">
          <w:rPr>
            <w:rFonts w:ascii="Times New Roman" w:hAnsi="Times New Roman" w:cs="Times New Roman"/>
            <w:b w:val="0"/>
            <w:bCs/>
            <w:caps w:val="0"/>
            <w:webHidden/>
            <w:sz w:val="28"/>
            <w:szCs w:val="28"/>
          </w:rPr>
          <w:tab/>
        </w:r>
        <w:r w:rsidR="00015379">
          <w:rPr>
            <w:rFonts w:ascii="Times New Roman" w:hAnsi="Times New Roman" w:cs="Times New Roman"/>
            <w:b w:val="0"/>
            <w:bCs/>
            <w:caps w:val="0"/>
            <w:webHidden/>
            <w:sz w:val="28"/>
            <w:szCs w:val="28"/>
            <w:lang w:val="uk-UA"/>
          </w:rPr>
          <w:t xml:space="preserve">      </w:t>
        </w:r>
        <w:r w:rsidRPr="002B45F3">
          <w:rPr>
            <w:rFonts w:ascii="Times New Roman" w:hAnsi="Times New Roman" w:cs="Times New Roman"/>
            <w:b w:val="0"/>
            <w:bCs/>
            <w:caps w:val="0"/>
            <w:webHidden/>
            <w:sz w:val="28"/>
            <w:szCs w:val="28"/>
          </w:rPr>
          <w:fldChar w:fldCharType="begin"/>
        </w:r>
        <w:r w:rsidRPr="002B45F3">
          <w:rPr>
            <w:rFonts w:ascii="Times New Roman" w:hAnsi="Times New Roman" w:cs="Times New Roman"/>
            <w:b w:val="0"/>
            <w:bCs/>
            <w:caps w:val="0"/>
            <w:webHidden/>
            <w:sz w:val="28"/>
            <w:szCs w:val="28"/>
          </w:rPr>
          <w:instrText xml:space="preserve"> PAGEREF _Toc192513829 \h </w:instrText>
        </w:r>
        <w:r w:rsidRPr="002B45F3">
          <w:rPr>
            <w:rFonts w:ascii="Times New Roman" w:hAnsi="Times New Roman" w:cs="Times New Roman"/>
            <w:b w:val="0"/>
            <w:bCs/>
            <w:caps w:val="0"/>
            <w:webHidden/>
            <w:sz w:val="28"/>
            <w:szCs w:val="28"/>
          </w:rPr>
        </w:r>
        <w:r w:rsidRPr="002B45F3">
          <w:rPr>
            <w:rFonts w:ascii="Times New Roman" w:hAnsi="Times New Roman" w:cs="Times New Roman"/>
            <w:b w:val="0"/>
            <w:bCs/>
            <w:caps w:val="0"/>
            <w:webHidden/>
            <w:sz w:val="28"/>
            <w:szCs w:val="28"/>
          </w:rPr>
          <w:fldChar w:fldCharType="separate"/>
        </w:r>
        <w:r w:rsidR="0013719E">
          <w:rPr>
            <w:rFonts w:ascii="Times New Roman" w:hAnsi="Times New Roman" w:cs="Times New Roman"/>
            <w:b w:val="0"/>
            <w:bCs/>
            <w:caps w:val="0"/>
            <w:webHidden/>
            <w:sz w:val="28"/>
            <w:szCs w:val="28"/>
          </w:rPr>
          <w:t>3</w:t>
        </w:r>
        <w:r w:rsidRPr="002B45F3">
          <w:rPr>
            <w:rFonts w:ascii="Times New Roman" w:hAnsi="Times New Roman" w:cs="Times New Roman"/>
            <w:b w:val="0"/>
            <w:bCs/>
            <w:caps w:val="0"/>
            <w:webHidden/>
            <w:sz w:val="28"/>
            <w:szCs w:val="28"/>
          </w:rPr>
          <w:fldChar w:fldCharType="end"/>
        </w:r>
      </w:hyperlink>
    </w:p>
    <w:p w14:paraId="5F5E4B90" w14:textId="5B4D0834" w:rsidR="002E604B" w:rsidRPr="002B45F3" w:rsidRDefault="002E604B" w:rsidP="009F0EEC">
      <w:pPr>
        <w:pStyle w:val="14"/>
        <w:spacing w:after="0"/>
        <w:ind w:right="0"/>
        <w:rPr>
          <w:rFonts w:ascii="Times New Roman" w:eastAsiaTheme="minorEastAsia" w:hAnsi="Times New Roman" w:cs="Times New Roman"/>
          <w:b w:val="0"/>
          <w:bCs/>
          <w:caps w:val="0"/>
          <w:sz w:val="28"/>
          <w:szCs w:val="28"/>
          <w:lang w:val="uk-UA" w:eastAsia="uk-UA"/>
        </w:rPr>
      </w:pPr>
      <w:hyperlink w:anchor="_Toc192513830" w:history="1">
        <w:r w:rsidRPr="002B45F3">
          <w:rPr>
            <w:rStyle w:val="ae"/>
            <w:rFonts w:ascii="Times New Roman" w:hAnsi="Times New Roman" w:cs="Times New Roman"/>
            <w:b w:val="0"/>
            <w:bCs/>
            <w:caps w:val="0"/>
            <w:sz w:val="28"/>
            <w:szCs w:val="28"/>
          </w:rPr>
          <w:t>2.</w:t>
        </w:r>
        <w:r w:rsidRPr="002B45F3">
          <w:rPr>
            <w:rFonts w:ascii="Times New Roman" w:eastAsiaTheme="minorEastAsia" w:hAnsi="Times New Roman" w:cs="Times New Roman"/>
            <w:b w:val="0"/>
            <w:bCs/>
            <w:caps w:val="0"/>
            <w:sz w:val="28"/>
            <w:szCs w:val="28"/>
            <w:lang w:val="uk-UA" w:eastAsia="uk-UA"/>
          </w:rPr>
          <w:tab/>
        </w:r>
        <w:r w:rsidRPr="002B45F3">
          <w:rPr>
            <w:rStyle w:val="ae"/>
            <w:rFonts w:ascii="Times New Roman" w:hAnsi="Times New Roman" w:cs="Times New Roman"/>
            <w:b w:val="0"/>
            <w:bCs/>
            <w:caps w:val="0"/>
            <w:sz w:val="28"/>
            <w:szCs w:val="28"/>
          </w:rPr>
          <w:t xml:space="preserve">Система цілей та завдань </w:t>
        </w:r>
        <w:r w:rsidRPr="002B45F3">
          <w:rPr>
            <w:rStyle w:val="ae"/>
            <w:rFonts w:ascii="Times New Roman" w:hAnsi="Times New Roman" w:cs="Times New Roman"/>
            <w:b w:val="0"/>
            <w:bCs/>
            <w:caps w:val="0"/>
            <w:sz w:val="28"/>
            <w:szCs w:val="28"/>
            <w:lang w:val="uk-UA"/>
          </w:rPr>
          <w:t>С</w:t>
        </w:r>
        <w:r w:rsidRPr="002B45F3">
          <w:rPr>
            <w:rStyle w:val="ae"/>
            <w:rFonts w:ascii="Times New Roman" w:hAnsi="Times New Roman" w:cs="Times New Roman"/>
            <w:b w:val="0"/>
            <w:bCs/>
            <w:caps w:val="0"/>
            <w:sz w:val="28"/>
            <w:szCs w:val="28"/>
          </w:rPr>
          <w:t xml:space="preserve">тратегії, суб’єкти та фінансове забезпечення </w:t>
        </w:r>
        <w:r w:rsidRPr="002B45F3">
          <w:rPr>
            <w:rStyle w:val="ae"/>
            <w:rFonts w:ascii="Times New Roman" w:hAnsi="Times New Roman" w:cs="Times New Roman"/>
            <w:b w:val="0"/>
            <w:bCs/>
            <w:caps w:val="0"/>
            <w:sz w:val="28"/>
            <w:szCs w:val="28"/>
            <w:lang w:val="uk-UA"/>
          </w:rPr>
          <w:t>П</w:t>
        </w:r>
        <w:r w:rsidRPr="002B45F3">
          <w:rPr>
            <w:rStyle w:val="ae"/>
            <w:rFonts w:ascii="Times New Roman" w:hAnsi="Times New Roman" w:cs="Times New Roman"/>
            <w:b w:val="0"/>
            <w:bCs/>
            <w:caps w:val="0"/>
            <w:sz w:val="28"/>
            <w:szCs w:val="28"/>
          </w:rPr>
          <w:t>лану заходів з її реалізації у 2025-2027 роках</w:t>
        </w:r>
        <w:r w:rsidRPr="002B45F3">
          <w:rPr>
            <w:rFonts w:ascii="Times New Roman" w:hAnsi="Times New Roman" w:cs="Times New Roman"/>
            <w:b w:val="0"/>
            <w:bCs/>
            <w:caps w:val="0"/>
            <w:webHidden/>
            <w:sz w:val="28"/>
            <w:szCs w:val="28"/>
          </w:rPr>
          <w:tab/>
        </w:r>
        <w:r w:rsidR="00015379">
          <w:rPr>
            <w:rFonts w:ascii="Times New Roman" w:hAnsi="Times New Roman" w:cs="Times New Roman"/>
            <w:b w:val="0"/>
            <w:bCs/>
            <w:caps w:val="0"/>
            <w:webHidden/>
            <w:sz w:val="28"/>
            <w:szCs w:val="28"/>
            <w:lang w:val="uk-UA"/>
          </w:rPr>
          <w:t xml:space="preserve">      </w:t>
        </w:r>
        <w:r w:rsidRPr="002B45F3">
          <w:rPr>
            <w:rFonts w:ascii="Times New Roman" w:hAnsi="Times New Roman" w:cs="Times New Roman"/>
            <w:b w:val="0"/>
            <w:bCs/>
            <w:caps w:val="0"/>
            <w:webHidden/>
            <w:sz w:val="28"/>
            <w:szCs w:val="28"/>
          </w:rPr>
          <w:fldChar w:fldCharType="begin"/>
        </w:r>
        <w:r w:rsidRPr="002B45F3">
          <w:rPr>
            <w:rFonts w:ascii="Times New Roman" w:hAnsi="Times New Roman" w:cs="Times New Roman"/>
            <w:b w:val="0"/>
            <w:bCs/>
            <w:caps w:val="0"/>
            <w:webHidden/>
            <w:sz w:val="28"/>
            <w:szCs w:val="28"/>
          </w:rPr>
          <w:instrText xml:space="preserve"> PAGEREF _Toc192513830 \h </w:instrText>
        </w:r>
        <w:r w:rsidRPr="002B45F3">
          <w:rPr>
            <w:rFonts w:ascii="Times New Roman" w:hAnsi="Times New Roman" w:cs="Times New Roman"/>
            <w:b w:val="0"/>
            <w:bCs/>
            <w:caps w:val="0"/>
            <w:webHidden/>
            <w:sz w:val="28"/>
            <w:szCs w:val="28"/>
          </w:rPr>
        </w:r>
        <w:r w:rsidRPr="002B45F3">
          <w:rPr>
            <w:rFonts w:ascii="Times New Roman" w:hAnsi="Times New Roman" w:cs="Times New Roman"/>
            <w:b w:val="0"/>
            <w:bCs/>
            <w:caps w:val="0"/>
            <w:webHidden/>
            <w:sz w:val="28"/>
            <w:szCs w:val="28"/>
          </w:rPr>
          <w:fldChar w:fldCharType="separate"/>
        </w:r>
        <w:r w:rsidR="0013719E">
          <w:rPr>
            <w:rFonts w:ascii="Times New Roman" w:hAnsi="Times New Roman" w:cs="Times New Roman"/>
            <w:b w:val="0"/>
            <w:bCs/>
            <w:caps w:val="0"/>
            <w:webHidden/>
            <w:sz w:val="28"/>
            <w:szCs w:val="28"/>
          </w:rPr>
          <w:t>7</w:t>
        </w:r>
        <w:r w:rsidRPr="002B45F3">
          <w:rPr>
            <w:rFonts w:ascii="Times New Roman" w:hAnsi="Times New Roman" w:cs="Times New Roman"/>
            <w:b w:val="0"/>
            <w:bCs/>
            <w:caps w:val="0"/>
            <w:webHidden/>
            <w:sz w:val="28"/>
            <w:szCs w:val="28"/>
          </w:rPr>
          <w:fldChar w:fldCharType="end"/>
        </w:r>
      </w:hyperlink>
    </w:p>
    <w:p w14:paraId="3F85C7FA" w14:textId="0886320F" w:rsidR="002E604B" w:rsidRPr="002B45F3" w:rsidRDefault="002E604B" w:rsidP="009F0EEC">
      <w:pPr>
        <w:pStyle w:val="14"/>
        <w:spacing w:after="0"/>
        <w:ind w:right="0"/>
        <w:jc w:val="both"/>
        <w:rPr>
          <w:rFonts w:ascii="Times New Roman" w:eastAsiaTheme="minorEastAsia" w:hAnsi="Times New Roman" w:cs="Times New Roman"/>
          <w:b w:val="0"/>
          <w:bCs/>
          <w:caps w:val="0"/>
          <w:sz w:val="28"/>
          <w:szCs w:val="28"/>
          <w:lang w:val="uk-UA" w:eastAsia="uk-UA"/>
        </w:rPr>
      </w:pPr>
      <w:hyperlink w:anchor="_Toc192513831" w:history="1">
        <w:r w:rsidRPr="002B45F3">
          <w:rPr>
            <w:rStyle w:val="ae"/>
            <w:rFonts w:ascii="Times New Roman" w:hAnsi="Times New Roman" w:cs="Times New Roman"/>
            <w:b w:val="0"/>
            <w:bCs/>
            <w:caps w:val="0"/>
            <w:sz w:val="28"/>
            <w:szCs w:val="28"/>
          </w:rPr>
          <w:t>3.</w:t>
        </w:r>
        <w:r w:rsidRPr="002B45F3">
          <w:rPr>
            <w:rFonts w:ascii="Times New Roman" w:eastAsiaTheme="minorEastAsia" w:hAnsi="Times New Roman" w:cs="Times New Roman"/>
            <w:b w:val="0"/>
            <w:bCs/>
            <w:caps w:val="0"/>
            <w:sz w:val="28"/>
            <w:szCs w:val="28"/>
            <w:lang w:val="uk-UA" w:eastAsia="uk-UA"/>
          </w:rPr>
          <w:tab/>
        </w:r>
        <w:r w:rsidRPr="002B45F3">
          <w:rPr>
            <w:rStyle w:val="ae"/>
            <w:rFonts w:ascii="Times New Roman" w:hAnsi="Times New Roman" w:cs="Times New Roman"/>
            <w:b w:val="0"/>
            <w:bCs/>
            <w:caps w:val="0"/>
            <w:sz w:val="28"/>
            <w:szCs w:val="28"/>
          </w:rPr>
          <w:t xml:space="preserve">Середньострокові заходи, їх індикативні обсяги і джерела фінансування, необхідні для реалізації стратегічної цілі 1. </w:t>
        </w:r>
        <w:bookmarkStart w:id="2" w:name="_Hlk200702422"/>
        <w:r w:rsidRPr="002B45F3">
          <w:rPr>
            <w:rStyle w:val="ae"/>
            <w:rFonts w:ascii="Times New Roman" w:hAnsi="Times New Roman" w:cs="Times New Roman"/>
            <w:b w:val="0"/>
            <w:bCs/>
            <w:caps w:val="0"/>
            <w:sz w:val="28"/>
            <w:szCs w:val="28"/>
          </w:rPr>
          <w:t>Розвиток людського капіталу та підвищення якості життя мешканців</w:t>
        </w:r>
        <w:bookmarkEnd w:id="2"/>
        <w:r w:rsidRPr="002B45F3">
          <w:rPr>
            <w:rFonts w:ascii="Times New Roman" w:hAnsi="Times New Roman" w:cs="Times New Roman"/>
            <w:b w:val="0"/>
            <w:bCs/>
            <w:caps w:val="0"/>
            <w:webHidden/>
            <w:sz w:val="28"/>
            <w:szCs w:val="28"/>
          </w:rPr>
          <w:tab/>
        </w:r>
        <w:r w:rsidR="00015379">
          <w:rPr>
            <w:rFonts w:ascii="Times New Roman" w:hAnsi="Times New Roman" w:cs="Times New Roman"/>
            <w:b w:val="0"/>
            <w:bCs/>
            <w:caps w:val="0"/>
            <w:webHidden/>
            <w:sz w:val="28"/>
            <w:szCs w:val="28"/>
            <w:lang w:val="uk-UA"/>
          </w:rPr>
          <w:t xml:space="preserve">    </w:t>
        </w:r>
        <w:r w:rsidRPr="002B45F3">
          <w:rPr>
            <w:rFonts w:ascii="Times New Roman" w:hAnsi="Times New Roman" w:cs="Times New Roman"/>
            <w:b w:val="0"/>
            <w:bCs/>
            <w:caps w:val="0"/>
            <w:webHidden/>
            <w:sz w:val="28"/>
            <w:szCs w:val="28"/>
          </w:rPr>
          <w:fldChar w:fldCharType="begin"/>
        </w:r>
        <w:r w:rsidRPr="002B45F3">
          <w:rPr>
            <w:rFonts w:ascii="Times New Roman" w:hAnsi="Times New Roman" w:cs="Times New Roman"/>
            <w:b w:val="0"/>
            <w:bCs/>
            <w:caps w:val="0"/>
            <w:webHidden/>
            <w:sz w:val="28"/>
            <w:szCs w:val="28"/>
          </w:rPr>
          <w:instrText xml:space="preserve"> PAGEREF _Toc192513831 \h </w:instrText>
        </w:r>
        <w:r w:rsidRPr="002B45F3">
          <w:rPr>
            <w:rFonts w:ascii="Times New Roman" w:hAnsi="Times New Roman" w:cs="Times New Roman"/>
            <w:b w:val="0"/>
            <w:bCs/>
            <w:caps w:val="0"/>
            <w:webHidden/>
            <w:sz w:val="28"/>
            <w:szCs w:val="28"/>
          </w:rPr>
        </w:r>
        <w:r w:rsidRPr="002B45F3">
          <w:rPr>
            <w:rFonts w:ascii="Times New Roman" w:hAnsi="Times New Roman" w:cs="Times New Roman"/>
            <w:b w:val="0"/>
            <w:bCs/>
            <w:caps w:val="0"/>
            <w:webHidden/>
            <w:sz w:val="28"/>
            <w:szCs w:val="28"/>
          </w:rPr>
          <w:fldChar w:fldCharType="separate"/>
        </w:r>
        <w:r w:rsidR="0013719E">
          <w:rPr>
            <w:rFonts w:ascii="Times New Roman" w:hAnsi="Times New Roman" w:cs="Times New Roman"/>
            <w:b w:val="0"/>
            <w:bCs/>
            <w:caps w:val="0"/>
            <w:webHidden/>
            <w:sz w:val="28"/>
            <w:szCs w:val="28"/>
          </w:rPr>
          <w:t>12</w:t>
        </w:r>
        <w:r w:rsidRPr="002B45F3">
          <w:rPr>
            <w:rFonts w:ascii="Times New Roman" w:hAnsi="Times New Roman" w:cs="Times New Roman"/>
            <w:b w:val="0"/>
            <w:bCs/>
            <w:caps w:val="0"/>
            <w:webHidden/>
            <w:sz w:val="28"/>
            <w:szCs w:val="28"/>
          </w:rPr>
          <w:fldChar w:fldCharType="end"/>
        </w:r>
      </w:hyperlink>
    </w:p>
    <w:p w14:paraId="0A55948B" w14:textId="3816D5B0" w:rsidR="002E604B" w:rsidRPr="009F0EEC" w:rsidRDefault="002E604B" w:rsidP="009F0EEC">
      <w:pPr>
        <w:pStyle w:val="14"/>
        <w:spacing w:after="0"/>
        <w:ind w:right="0"/>
        <w:jc w:val="both"/>
        <w:rPr>
          <w:rFonts w:ascii="Times New Roman" w:eastAsiaTheme="minorEastAsia" w:hAnsi="Times New Roman" w:cs="Times New Roman"/>
          <w:b w:val="0"/>
          <w:bCs/>
          <w:caps w:val="0"/>
          <w:sz w:val="28"/>
          <w:szCs w:val="28"/>
          <w:lang w:val="uk-UA" w:eastAsia="uk-UA"/>
        </w:rPr>
      </w:pPr>
      <w:hyperlink w:anchor="_Toc192513832" w:history="1">
        <w:r w:rsidRPr="002B45F3">
          <w:rPr>
            <w:rStyle w:val="ae"/>
            <w:rFonts w:ascii="Times New Roman" w:hAnsi="Times New Roman" w:cs="Times New Roman"/>
            <w:b w:val="0"/>
            <w:bCs/>
            <w:caps w:val="0"/>
            <w:sz w:val="28"/>
            <w:szCs w:val="28"/>
          </w:rPr>
          <w:t>4.</w:t>
        </w:r>
        <w:r w:rsidRPr="002B45F3">
          <w:rPr>
            <w:rFonts w:ascii="Times New Roman" w:eastAsiaTheme="minorEastAsia" w:hAnsi="Times New Roman" w:cs="Times New Roman"/>
            <w:b w:val="0"/>
            <w:bCs/>
            <w:caps w:val="0"/>
            <w:sz w:val="28"/>
            <w:szCs w:val="28"/>
            <w:lang w:val="uk-UA" w:eastAsia="uk-UA"/>
          </w:rPr>
          <w:tab/>
        </w:r>
        <w:r w:rsidRPr="002B45F3">
          <w:rPr>
            <w:rStyle w:val="ae"/>
            <w:rFonts w:ascii="Times New Roman" w:hAnsi="Times New Roman" w:cs="Times New Roman"/>
            <w:b w:val="0"/>
            <w:bCs/>
            <w:caps w:val="0"/>
            <w:sz w:val="28"/>
            <w:szCs w:val="28"/>
          </w:rPr>
          <w:t>Середньострокові заходи, їх індикативні обсяги і джерела фінансування, необхідні для реалізації стратегічної цілі 2. Підвищення конкурентоспроможності регіону та зміцнення спроможності громад</w:t>
        </w:r>
        <w:r w:rsidRPr="002B45F3">
          <w:rPr>
            <w:rFonts w:ascii="Times New Roman" w:hAnsi="Times New Roman" w:cs="Times New Roman"/>
            <w:b w:val="0"/>
            <w:bCs/>
            <w:caps w:val="0"/>
            <w:webHidden/>
            <w:sz w:val="28"/>
            <w:szCs w:val="28"/>
          </w:rPr>
          <w:tab/>
        </w:r>
        <w:r w:rsidR="00015379">
          <w:rPr>
            <w:rFonts w:ascii="Times New Roman" w:hAnsi="Times New Roman" w:cs="Times New Roman"/>
            <w:b w:val="0"/>
            <w:bCs/>
            <w:caps w:val="0"/>
            <w:webHidden/>
            <w:sz w:val="28"/>
            <w:szCs w:val="28"/>
            <w:lang w:val="uk-UA"/>
          </w:rPr>
          <w:t xml:space="preserve">    </w:t>
        </w:r>
        <w:r w:rsidRPr="002B45F3">
          <w:rPr>
            <w:rFonts w:ascii="Times New Roman" w:hAnsi="Times New Roman" w:cs="Times New Roman"/>
            <w:b w:val="0"/>
            <w:bCs/>
            <w:caps w:val="0"/>
            <w:webHidden/>
            <w:sz w:val="28"/>
            <w:szCs w:val="28"/>
          </w:rPr>
          <w:fldChar w:fldCharType="begin"/>
        </w:r>
        <w:r w:rsidRPr="002B45F3">
          <w:rPr>
            <w:rFonts w:ascii="Times New Roman" w:hAnsi="Times New Roman" w:cs="Times New Roman"/>
            <w:b w:val="0"/>
            <w:bCs/>
            <w:caps w:val="0"/>
            <w:webHidden/>
            <w:sz w:val="28"/>
            <w:szCs w:val="28"/>
          </w:rPr>
          <w:instrText xml:space="preserve"> PAGEREF _Toc192513832 \h </w:instrText>
        </w:r>
        <w:r w:rsidRPr="002B45F3">
          <w:rPr>
            <w:rFonts w:ascii="Times New Roman" w:hAnsi="Times New Roman" w:cs="Times New Roman"/>
            <w:b w:val="0"/>
            <w:bCs/>
            <w:caps w:val="0"/>
            <w:webHidden/>
            <w:sz w:val="28"/>
            <w:szCs w:val="28"/>
          </w:rPr>
        </w:r>
        <w:r w:rsidRPr="002B45F3">
          <w:rPr>
            <w:rFonts w:ascii="Times New Roman" w:hAnsi="Times New Roman" w:cs="Times New Roman"/>
            <w:b w:val="0"/>
            <w:bCs/>
            <w:caps w:val="0"/>
            <w:webHidden/>
            <w:sz w:val="28"/>
            <w:szCs w:val="28"/>
          </w:rPr>
          <w:fldChar w:fldCharType="separate"/>
        </w:r>
        <w:r w:rsidR="0013719E">
          <w:rPr>
            <w:rFonts w:ascii="Times New Roman" w:hAnsi="Times New Roman" w:cs="Times New Roman"/>
            <w:b w:val="0"/>
            <w:bCs/>
            <w:caps w:val="0"/>
            <w:webHidden/>
            <w:sz w:val="28"/>
            <w:szCs w:val="28"/>
          </w:rPr>
          <w:t>45</w:t>
        </w:r>
        <w:r w:rsidRPr="002B45F3">
          <w:rPr>
            <w:rFonts w:ascii="Times New Roman" w:hAnsi="Times New Roman" w:cs="Times New Roman"/>
            <w:b w:val="0"/>
            <w:bCs/>
            <w:caps w:val="0"/>
            <w:webHidden/>
            <w:sz w:val="28"/>
            <w:szCs w:val="28"/>
          </w:rPr>
          <w:fldChar w:fldCharType="end"/>
        </w:r>
      </w:hyperlink>
    </w:p>
    <w:p w14:paraId="1030605B" w14:textId="0E93FB0A" w:rsidR="002E604B" w:rsidRPr="002B45F3" w:rsidRDefault="002E604B" w:rsidP="009F0EEC">
      <w:pPr>
        <w:pStyle w:val="14"/>
        <w:spacing w:after="0"/>
        <w:ind w:right="0"/>
        <w:jc w:val="both"/>
        <w:rPr>
          <w:rFonts w:ascii="Times New Roman" w:eastAsiaTheme="minorEastAsia" w:hAnsi="Times New Roman" w:cs="Times New Roman"/>
          <w:b w:val="0"/>
          <w:bCs/>
          <w:caps w:val="0"/>
          <w:sz w:val="28"/>
          <w:szCs w:val="28"/>
          <w:lang w:val="uk-UA" w:eastAsia="uk-UA"/>
        </w:rPr>
      </w:pPr>
      <w:hyperlink w:anchor="_Toc192513833" w:history="1">
        <w:r w:rsidRPr="002B45F3">
          <w:rPr>
            <w:rStyle w:val="ae"/>
            <w:rFonts w:ascii="Times New Roman" w:hAnsi="Times New Roman" w:cs="Times New Roman"/>
            <w:b w:val="0"/>
            <w:bCs/>
            <w:caps w:val="0"/>
            <w:sz w:val="28"/>
            <w:szCs w:val="28"/>
          </w:rPr>
          <w:t>5.</w:t>
        </w:r>
        <w:r w:rsidRPr="002B45F3">
          <w:rPr>
            <w:rFonts w:ascii="Times New Roman" w:eastAsiaTheme="minorEastAsia" w:hAnsi="Times New Roman" w:cs="Times New Roman"/>
            <w:b w:val="0"/>
            <w:bCs/>
            <w:caps w:val="0"/>
            <w:sz w:val="28"/>
            <w:szCs w:val="28"/>
            <w:lang w:val="uk-UA" w:eastAsia="uk-UA"/>
          </w:rPr>
          <w:tab/>
        </w:r>
        <w:r w:rsidRPr="002B45F3">
          <w:rPr>
            <w:rStyle w:val="ae"/>
            <w:rFonts w:ascii="Times New Roman" w:hAnsi="Times New Roman" w:cs="Times New Roman"/>
            <w:b w:val="0"/>
            <w:bCs/>
            <w:caps w:val="0"/>
            <w:sz w:val="28"/>
            <w:szCs w:val="28"/>
          </w:rPr>
          <w:t xml:space="preserve">Середньострокові заходи, їх індикативні обсяги і джерела фінансування, необхідні для реалізації </w:t>
        </w:r>
        <w:r w:rsidRPr="002B45F3">
          <w:rPr>
            <w:rStyle w:val="ae"/>
            <w:rFonts w:ascii="Times New Roman" w:hAnsi="Times New Roman" w:cs="Times New Roman"/>
            <w:b w:val="0"/>
            <w:bCs/>
            <w:caps w:val="0"/>
            <w:sz w:val="28"/>
            <w:szCs w:val="28"/>
            <w:u w:val="none"/>
          </w:rPr>
          <w:t>стратегічної</w:t>
        </w:r>
        <w:r w:rsidRPr="002B45F3">
          <w:rPr>
            <w:rStyle w:val="ae"/>
            <w:rFonts w:ascii="Times New Roman" w:hAnsi="Times New Roman" w:cs="Times New Roman"/>
            <w:b w:val="0"/>
            <w:bCs/>
            <w:caps w:val="0"/>
            <w:sz w:val="28"/>
            <w:szCs w:val="28"/>
          </w:rPr>
          <w:t xml:space="preserve"> цілі 3</w:t>
        </w:r>
        <w:bookmarkStart w:id="3" w:name="_Hlk200702468"/>
        <w:r w:rsidRPr="002B45F3">
          <w:rPr>
            <w:rStyle w:val="ae"/>
            <w:rFonts w:ascii="Times New Roman" w:hAnsi="Times New Roman" w:cs="Times New Roman"/>
            <w:b w:val="0"/>
            <w:bCs/>
            <w:caps w:val="0"/>
            <w:sz w:val="28"/>
            <w:szCs w:val="28"/>
          </w:rPr>
          <w:t>. Захист довкілля та стала енергетика</w:t>
        </w:r>
        <w:bookmarkEnd w:id="3"/>
        <w:r w:rsidRPr="002B45F3">
          <w:rPr>
            <w:rStyle w:val="ae"/>
            <w:rFonts w:ascii="Times New Roman" w:hAnsi="Times New Roman" w:cs="Times New Roman"/>
            <w:b w:val="0"/>
            <w:bCs/>
            <w:caps w:val="0"/>
            <w:sz w:val="28"/>
            <w:szCs w:val="28"/>
            <w:lang w:val="uk-UA"/>
          </w:rPr>
          <w:tab/>
        </w:r>
        <w:r w:rsidR="00015379">
          <w:rPr>
            <w:rStyle w:val="ae"/>
            <w:rFonts w:ascii="Times New Roman" w:hAnsi="Times New Roman" w:cs="Times New Roman"/>
            <w:b w:val="0"/>
            <w:bCs/>
            <w:caps w:val="0"/>
            <w:sz w:val="28"/>
            <w:szCs w:val="28"/>
            <w:lang w:val="uk-UA"/>
          </w:rPr>
          <w:t xml:space="preserve">    </w:t>
        </w:r>
        <w:r w:rsidR="009F0EEC">
          <w:rPr>
            <w:rStyle w:val="ae"/>
            <w:rFonts w:ascii="Times New Roman" w:hAnsi="Times New Roman" w:cs="Times New Roman"/>
            <w:b w:val="0"/>
            <w:bCs/>
            <w:webHidden/>
            <w:sz w:val="28"/>
            <w:szCs w:val="28"/>
            <w:lang w:val="uk-UA"/>
          </w:rPr>
          <w:t>74</w:t>
        </w:r>
      </w:hyperlink>
    </w:p>
    <w:p w14:paraId="2AED3DF4" w14:textId="754D1B8E" w:rsidR="002E604B" w:rsidRPr="002B45F3" w:rsidRDefault="002E604B" w:rsidP="009F0EEC">
      <w:pPr>
        <w:pStyle w:val="14"/>
        <w:spacing w:after="0"/>
        <w:ind w:right="0"/>
        <w:rPr>
          <w:rFonts w:ascii="Times New Roman" w:eastAsiaTheme="minorEastAsia" w:hAnsi="Times New Roman" w:cs="Times New Roman"/>
          <w:b w:val="0"/>
          <w:bCs/>
          <w:caps w:val="0"/>
          <w:sz w:val="28"/>
          <w:szCs w:val="28"/>
          <w:lang w:val="uk-UA" w:eastAsia="uk-UA"/>
        </w:rPr>
      </w:pPr>
      <w:hyperlink w:anchor="_Toc192513834" w:history="1">
        <w:r w:rsidRPr="002B45F3">
          <w:rPr>
            <w:rStyle w:val="ae"/>
            <w:rFonts w:ascii="Times New Roman" w:hAnsi="Times New Roman" w:cs="Times New Roman"/>
            <w:b w:val="0"/>
            <w:bCs/>
            <w:caps w:val="0"/>
            <w:sz w:val="28"/>
            <w:szCs w:val="28"/>
          </w:rPr>
          <w:t>6.</w:t>
        </w:r>
        <w:r w:rsidRPr="002B45F3">
          <w:rPr>
            <w:rFonts w:ascii="Times New Roman" w:eastAsiaTheme="minorEastAsia" w:hAnsi="Times New Roman" w:cs="Times New Roman"/>
            <w:b w:val="0"/>
            <w:bCs/>
            <w:caps w:val="0"/>
            <w:sz w:val="28"/>
            <w:szCs w:val="28"/>
            <w:lang w:val="uk-UA" w:eastAsia="uk-UA"/>
          </w:rPr>
          <w:tab/>
        </w:r>
        <w:r w:rsidRPr="002B45F3">
          <w:rPr>
            <w:rStyle w:val="ae"/>
            <w:rFonts w:ascii="Times New Roman" w:hAnsi="Times New Roman" w:cs="Times New Roman"/>
            <w:b w:val="0"/>
            <w:bCs/>
            <w:caps w:val="0"/>
            <w:sz w:val="28"/>
            <w:szCs w:val="28"/>
          </w:rPr>
          <w:t xml:space="preserve">Система моніторингу та оцінки результативності впровадження </w:t>
        </w:r>
        <w:r w:rsidRPr="002B45F3">
          <w:rPr>
            <w:rStyle w:val="ae"/>
            <w:rFonts w:ascii="Times New Roman" w:hAnsi="Times New Roman" w:cs="Times New Roman"/>
            <w:b w:val="0"/>
            <w:bCs/>
            <w:caps w:val="0"/>
            <w:sz w:val="28"/>
            <w:szCs w:val="28"/>
            <w:lang w:val="uk-UA"/>
          </w:rPr>
          <w:t>П</w:t>
        </w:r>
        <w:r w:rsidRPr="002B45F3">
          <w:rPr>
            <w:rStyle w:val="ae"/>
            <w:rFonts w:ascii="Times New Roman" w:hAnsi="Times New Roman" w:cs="Times New Roman"/>
            <w:b w:val="0"/>
            <w:bCs/>
            <w:caps w:val="0"/>
            <w:sz w:val="28"/>
            <w:szCs w:val="28"/>
          </w:rPr>
          <w:t>лану заходів</w:t>
        </w:r>
        <w:r w:rsidR="00015379">
          <w:rPr>
            <w:rFonts w:ascii="Times New Roman" w:hAnsi="Times New Roman" w:cs="Times New Roman"/>
            <w:b w:val="0"/>
            <w:bCs/>
            <w:caps w:val="0"/>
            <w:webHidden/>
            <w:sz w:val="28"/>
            <w:szCs w:val="28"/>
            <w:lang w:val="uk-UA"/>
          </w:rPr>
          <w:t xml:space="preserve">   </w:t>
        </w:r>
        <w:r w:rsidR="009F0EEC">
          <w:rPr>
            <w:rFonts w:ascii="Times New Roman" w:hAnsi="Times New Roman" w:cs="Times New Roman"/>
            <w:b w:val="0"/>
            <w:bCs/>
            <w:caps w:val="0"/>
            <w:webHidden/>
            <w:sz w:val="28"/>
            <w:szCs w:val="28"/>
            <w:lang w:val="uk-UA"/>
          </w:rPr>
          <w:t>85</w:t>
        </w:r>
      </w:hyperlink>
    </w:p>
    <w:p w14:paraId="6A6E8AA3" w14:textId="77777777" w:rsidR="002E604B" w:rsidRPr="002B45F3" w:rsidRDefault="002E604B" w:rsidP="009F0EEC">
      <w:pPr>
        <w:pStyle w:val="af3"/>
        <w:tabs>
          <w:tab w:val="clear" w:pos="1440"/>
          <w:tab w:val="clear" w:pos="1560"/>
          <w:tab w:val="clear" w:pos="9720"/>
          <w:tab w:val="left" w:pos="709"/>
          <w:tab w:val="left" w:pos="9639"/>
        </w:tabs>
        <w:spacing w:after="0"/>
        <w:ind w:right="0"/>
        <w:rPr>
          <w:sz w:val="28"/>
          <w:szCs w:val="28"/>
        </w:rPr>
      </w:pPr>
      <w:r w:rsidRPr="002B45F3">
        <w:rPr>
          <w:bCs/>
          <w:sz w:val="28"/>
          <w:szCs w:val="28"/>
        </w:rPr>
        <w:fldChar w:fldCharType="end"/>
      </w:r>
    </w:p>
    <w:p w14:paraId="2DC9769E" w14:textId="77777777" w:rsidR="002E604B" w:rsidRPr="002B45F3" w:rsidRDefault="002E604B" w:rsidP="009F0EEC">
      <w:pPr>
        <w:widowControl w:val="0"/>
        <w:tabs>
          <w:tab w:val="left" w:pos="4065"/>
          <w:tab w:val="center" w:pos="4535"/>
          <w:tab w:val="right" w:leader="dot" w:pos="9639"/>
          <w:tab w:val="left" w:pos="9923"/>
        </w:tabs>
        <w:ind w:firstLine="680"/>
        <w:jc w:val="center"/>
        <w:rPr>
          <w:bCs/>
          <w:sz w:val="28"/>
          <w:szCs w:val="28"/>
        </w:rPr>
      </w:pPr>
      <w:r w:rsidRPr="002B45F3">
        <w:rPr>
          <w:bCs/>
          <w:sz w:val="28"/>
          <w:szCs w:val="28"/>
        </w:rPr>
        <w:t>ПЕРЕЛІК ТАБЛИЦЬ</w:t>
      </w:r>
    </w:p>
    <w:p w14:paraId="24D8585A" w14:textId="77777777" w:rsidR="002E604B" w:rsidRPr="002B45F3" w:rsidRDefault="002E604B" w:rsidP="009F0EEC">
      <w:pPr>
        <w:widowControl w:val="0"/>
        <w:tabs>
          <w:tab w:val="left" w:pos="4065"/>
          <w:tab w:val="center" w:pos="4535"/>
          <w:tab w:val="right" w:leader="dot" w:pos="9639"/>
          <w:tab w:val="left" w:pos="9923"/>
        </w:tabs>
        <w:ind w:firstLine="680"/>
        <w:jc w:val="center"/>
        <w:rPr>
          <w:sz w:val="28"/>
          <w:szCs w:val="28"/>
        </w:rPr>
      </w:pPr>
    </w:p>
    <w:p w14:paraId="1AC23D14" w14:textId="1824953B" w:rsidR="002E604B" w:rsidRPr="002B45F3" w:rsidRDefault="002E604B" w:rsidP="009F0EEC">
      <w:pPr>
        <w:pStyle w:val="af3"/>
        <w:tabs>
          <w:tab w:val="clear" w:pos="1440"/>
          <w:tab w:val="clear" w:pos="9720"/>
          <w:tab w:val="left" w:pos="9639"/>
        </w:tabs>
        <w:spacing w:after="0"/>
        <w:ind w:left="0" w:right="0" w:firstLine="680"/>
        <w:rPr>
          <w:rFonts w:ascii="Times New Roman" w:eastAsiaTheme="minorEastAsia" w:hAnsi="Times New Roman"/>
          <w:noProof/>
          <w:sz w:val="28"/>
          <w:szCs w:val="28"/>
          <w:lang w:eastAsia="uk-UA"/>
        </w:rPr>
      </w:pPr>
      <w:r w:rsidRPr="002B45F3">
        <w:rPr>
          <w:rFonts w:ascii="Times New Roman" w:hAnsi="Times New Roman"/>
          <w:sz w:val="28"/>
          <w:szCs w:val="28"/>
        </w:rPr>
        <w:fldChar w:fldCharType="begin"/>
      </w:r>
      <w:r w:rsidRPr="002B45F3">
        <w:rPr>
          <w:rFonts w:ascii="Times New Roman" w:hAnsi="Times New Roman"/>
          <w:sz w:val="28"/>
          <w:szCs w:val="28"/>
        </w:rPr>
        <w:instrText xml:space="preserve"> TOC \h \z \c "Таблиця" </w:instrText>
      </w:r>
      <w:r w:rsidRPr="002B45F3">
        <w:rPr>
          <w:rFonts w:ascii="Times New Roman" w:hAnsi="Times New Roman"/>
          <w:sz w:val="28"/>
          <w:szCs w:val="28"/>
        </w:rPr>
        <w:fldChar w:fldCharType="separate"/>
      </w:r>
      <w:hyperlink w:anchor="_Toc192514227" w:history="1">
        <w:r w:rsidRPr="002B45F3">
          <w:rPr>
            <w:rStyle w:val="ae"/>
            <w:rFonts w:ascii="Times New Roman" w:hAnsi="Times New Roman"/>
            <w:noProof/>
            <w:sz w:val="28"/>
            <w:szCs w:val="28"/>
          </w:rPr>
          <w:t>Таблиця 2.1. Стратегічні, оперативні цілі та завдання Стратегії розвитку Тернопільської області на 2021 – 2027 роки</w:t>
        </w:r>
        <w:r w:rsidRPr="002B45F3">
          <w:rPr>
            <w:rFonts w:ascii="Times New Roman" w:hAnsi="Times New Roman"/>
            <w:noProof/>
            <w:webHidden/>
            <w:sz w:val="28"/>
            <w:szCs w:val="28"/>
          </w:rPr>
          <w:tab/>
        </w:r>
        <w:r w:rsidR="00F139C4">
          <w:rPr>
            <w:rFonts w:ascii="Times New Roman" w:hAnsi="Times New Roman"/>
            <w:noProof/>
            <w:webHidden/>
            <w:sz w:val="28"/>
            <w:szCs w:val="28"/>
          </w:rPr>
          <w:t xml:space="preserve">      </w:t>
        </w:r>
        <w:r w:rsidRPr="002B45F3">
          <w:rPr>
            <w:rFonts w:ascii="Times New Roman" w:hAnsi="Times New Roman"/>
            <w:noProof/>
            <w:webHidden/>
            <w:sz w:val="28"/>
            <w:szCs w:val="28"/>
          </w:rPr>
          <w:fldChar w:fldCharType="begin"/>
        </w:r>
        <w:r w:rsidRPr="002B45F3">
          <w:rPr>
            <w:rFonts w:ascii="Times New Roman" w:hAnsi="Times New Roman"/>
            <w:noProof/>
            <w:webHidden/>
            <w:sz w:val="28"/>
            <w:szCs w:val="28"/>
          </w:rPr>
          <w:instrText xml:space="preserve"> PAGEREF _Toc192514227 \h </w:instrText>
        </w:r>
        <w:r w:rsidRPr="002B45F3">
          <w:rPr>
            <w:rFonts w:ascii="Times New Roman" w:hAnsi="Times New Roman"/>
            <w:noProof/>
            <w:webHidden/>
            <w:sz w:val="28"/>
            <w:szCs w:val="28"/>
          </w:rPr>
        </w:r>
        <w:r w:rsidRPr="002B45F3">
          <w:rPr>
            <w:rFonts w:ascii="Times New Roman" w:hAnsi="Times New Roman"/>
            <w:noProof/>
            <w:webHidden/>
            <w:sz w:val="28"/>
            <w:szCs w:val="28"/>
          </w:rPr>
          <w:fldChar w:fldCharType="separate"/>
        </w:r>
        <w:r w:rsidR="0013719E">
          <w:rPr>
            <w:rFonts w:ascii="Times New Roman" w:hAnsi="Times New Roman"/>
            <w:noProof/>
            <w:webHidden/>
            <w:sz w:val="28"/>
            <w:szCs w:val="28"/>
          </w:rPr>
          <w:t>7</w:t>
        </w:r>
        <w:r w:rsidRPr="002B45F3">
          <w:rPr>
            <w:rFonts w:ascii="Times New Roman" w:hAnsi="Times New Roman"/>
            <w:noProof/>
            <w:webHidden/>
            <w:sz w:val="28"/>
            <w:szCs w:val="28"/>
          </w:rPr>
          <w:fldChar w:fldCharType="end"/>
        </w:r>
      </w:hyperlink>
    </w:p>
    <w:p w14:paraId="28ADED93" w14:textId="450B08E5" w:rsidR="002E604B" w:rsidRPr="002B45F3" w:rsidRDefault="002E604B" w:rsidP="009F0EEC">
      <w:pPr>
        <w:pStyle w:val="af3"/>
        <w:tabs>
          <w:tab w:val="clear" w:pos="1440"/>
          <w:tab w:val="clear" w:pos="9720"/>
          <w:tab w:val="left" w:pos="9639"/>
        </w:tabs>
        <w:spacing w:after="0"/>
        <w:ind w:left="0" w:right="0" w:firstLine="680"/>
        <w:rPr>
          <w:rFonts w:ascii="Times New Roman" w:eastAsiaTheme="minorEastAsia" w:hAnsi="Times New Roman"/>
          <w:noProof/>
          <w:sz w:val="28"/>
          <w:szCs w:val="28"/>
          <w:lang w:eastAsia="uk-UA"/>
        </w:rPr>
      </w:pPr>
      <w:hyperlink w:anchor="_Toc192514228" w:history="1">
        <w:r w:rsidRPr="002B45F3">
          <w:rPr>
            <w:rStyle w:val="ae"/>
            <w:rFonts w:ascii="Times New Roman" w:hAnsi="Times New Roman"/>
            <w:noProof/>
            <w:sz w:val="28"/>
            <w:szCs w:val="28"/>
          </w:rPr>
          <w:t>Таблиця 2.2. Матриця основних суб’єктів та їх роль у впровадженні Плану заходів</w:t>
        </w:r>
        <w:r w:rsidR="005447D3" w:rsidRPr="00F139C4">
          <w:rPr>
            <w:rStyle w:val="ae"/>
            <w:rFonts w:ascii="Times New Roman" w:hAnsi="Times New Roman"/>
            <w:noProof/>
            <w:color w:val="FFFFFF" w:themeColor="background1"/>
            <w:sz w:val="28"/>
            <w:szCs w:val="28"/>
          </w:rPr>
          <w:t>……..</w:t>
        </w:r>
        <w:r w:rsidR="005447D3" w:rsidRPr="00F139C4">
          <w:rPr>
            <w:rFonts w:ascii="Times New Roman" w:hAnsi="Times New Roman"/>
            <w:noProof/>
            <w:webHidden/>
            <w:color w:val="FFFFFF" w:themeColor="background1"/>
            <w:sz w:val="28"/>
            <w:szCs w:val="28"/>
          </w:rPr>
          <w:t>………………………………………………………………………….</w:t>
        </w:r>
        <w:r w:rsidR="00F139C4" w:rsidRPr="00F139C4">
          <w:rPr>
            <w:rFonts w:ascii="Times New Roman" w:hAnsi="Times New Roman"/>
            <w:noProof/>
            <w:webHidden/>
            <w:color w:val="FFFFFF" w:themeColor="background1"/>
            <w:sz w:val="28"/>
            <w:szCs w:val="28"/>
          </w:rPr>
          <w:t xml:space="preserve"> </w:t>
        </w:r>
        <w:r w:rsidR="00F139C4">
          <w:rPr>
            <w:rFonts w:ascii="Times New Roman" w:hAnsi="Times New Roman"/>
            <w:noProof/>
            <w:webHidden/>
            <w:sz w:val="28"/>
            <w:szCs w:val="28"/>
          </w:rPr>
          <w:t xml:space="preserve">      </w:t>
        </w:r>
        <w:r w:rsidRPr="002B45F3">
          <w:rPr>
            <w:rFonts w:ascii="Times New Roman" w:hAnsi="Times New Roman"/>
            <w:noProof/>
            <w:webHidden/>
            <w:sz w:val="28"/>
            <w:szCs w:val="28"/>
          </w:rPr>
          <w:fldChar w:fldCharType="begin"/>
        </w:r>
        <w:r w:rsidRPr="002B45F3">
          <w:rPr>
            <w:rFonts w:ascii="Times New Roman" w:hAnsi="Times New Roman"/>
            <w:noProof/>
            <w:webHidden/>
            <w:sz w:val="28"/>
            <w:szCs w:val="28"/>
          </w:rPr>
          <w:instrText xml:space="preserve"> PAGEREF _Toc192514228 \h </w:instrText>
        </w:r>
        <w:r w:rsidRPr="002B45F3">
          <w:rPr>
            <w:rFonts w:ascii="Times New Roman" w:hAnsi="Times New Roman"/>
            <w:noProof/>
            <w:webHidden/>
            <w:sz w:val="28"/>
            <w:szCs w:val="28"/>
          </w:rPr>
        </w:r>
        <w:r w:rsidRPr="002B45F3">
          <w:rPr>
            <w:rFonts w:ascii="Times New Roman" w:hAnsi="Times New Roman"/>
            <w:noProof/>
            <w:webHidden/>
            <w:sz w:val="28"/>
            <w:szCs w:val="28"/>
          </w:rPr>
          <w:fldChar w:fldCharType="separate"/>
        </w:r>
        <w:r w:rsidR="0013719E">
          <w:rPr>
            <w:rFonts w:ascii="Times New Roman" w:hAnsi="Times New Roman"/>
            <w:noProof/>
            <w:webHidden/>
            <w:sz w:val="28"/>
            <w:szCs w:val="28"/>
          </w:rPr>
          <w:t>10</w:t>
        </w:r>
        <w:r w:rsidRPr="002B45F3">
          <w:rPr>
            <w:rFonts w:ascii="Times New Roman" w:hAnsi="Times New Roman"/>
            <w:noProof/>
            <w:webHidden/>
            <w:sz w:val="28"/>
            <w:szCs w:val="28"/>
          </w:rPr>
          <w:fldChar w:fldCharType="end"/>
        </w:r>
      </w:hyperlink>
    </w:p>
    <w:p w14:paraId="337FFAEB" w14:textId="4FADB9DC" w:rsidR="002E604B" w:rsidRPr="002B45F3" w:rsidRDefault="002E604B" w:rsidP="009F0EEC">
      <w:pPr>
        <w:pStyle w:val="af3"/>
        <w:tabs>
          <w:tab w:val="clear" w:pos="1440"/>
          <w:tab w:val="clear" w:pos="9720"/>
          <w:tab w:val="left" w:pos="9639"/>
        </w:tabs>
        <w:spacing w:after="0"/>
        <w:ind w:left="0" w:right="0" w:firstLine="680"/>
        <w:rPr>
          <w:rFonts w:ascii="Times New Roman" w:eastAsiaTheme="minorEastAsia" w:hAnsi="Times New Roman"/>
          <w:noProof/>
          <w:sz w:val="28"/>
          <w:szCs w:val="28"/>
          <w:lang w:eastAsia="uk-UA"/>
        </w:rPr>
      </w:pPr>
      <w:hyperlink w:anchor="_Toc192514229" w:history="1">
        <w:r w:rsidRPr="002B45F3">
          <w:rPr>
            <w:rStyle w:val="ae"/>
            <w:rFonts w:ascii="Times New Roman" w:hAnsi="Times New Roman"/>
            <w:noProof/>
            <w:sz w:val="28"/>
            <w:szCs w:val="28"/>
          </w:rPr>
          <w:t>Таблиця 3.1. Перелік заходів стратегічної цілі 1. Розвиток людського капіталу та підвищення якості життя мешканців</w:t>
        </w:r>
        <w:r w:rsidRPr="002B45F3">
          <w:rPr>
            <w:rFonts w:ascii="Times New Roman" w:hAnsi="Times New Roman"/>
            <w:noProof/>
            <w:webHidden/>
            <w:sz w:val="28"/>
            <w:szCs w:val="28"/>
          </w:rPr>
          <w:tab/>
        </w:r>
        <w:r w:rsidR="00F139C4">
          <w:rPr>
            <w:rFonts w:ascii="Times New Roman" w:hAnsi="Times New Roman"/>
            <w:noProof/>
            <w:webHidden/>
            <w:sz w:val="28"/>
            <w:szCs w:val="28"/>
          </w:rPr>
          <w:t xml:space="preserve">    </w:t>
        </w:r>
        <w:r w:rsidRPr="002B45F3">
          <w:rPr>
            <w:rFonts w:ascii="Times New Roman" w:hAnsi="Times New Roman"/>
            <w:noProof/>
            <w:webHidden/>
            <w:sz w:val="28"/>
            <w:szCs w:val="28"/>
          </w:rPr>
          <w:fldChar w:fldCharType="begin"/>
        </w:r>
        <w:r w:rsidRPr="002B45F3">
          <w:rPr>
            <w:rFonts w:ascii="Times New Roman" w:hAnsi="Times New Roman"/>
            <w:noProof/>
            <w:webHidden/>
            <w:sz w:val="28"/>
            <w:szCs w:val="28"/>
          </w:rPr>
          <w:instrText xml:space="preserve"> PAGEREF _Toc192514229 \h </w:instrText>
        </w:r>
        <w:r w:rsidRPr="002B45F3">
          <w:rPr>
            <w:rFonts w:ascii="Times New Roman" w:hAnsi="Times New Roman"/>
            <w:noProof/>
            <w:webHidden/>
            <w:sz w:val="28"/>
            <w:szCs w:val="28"/>
          </w:rPr>
        </w:r>
        <w:r w:rsidRPr="002B45F3">
          <w:rPr>
            <w:rFonts w:ascii="Times New Roman" w:hAnsi="Times New Roman"/>
            <w:noProof/>
            <w:webHidden/>
            <w:sz w:val="28"/>
            <w:szCs w:val="28"/>
          </w:rPr>
          <w:fldChar w:fldCharType="separate"/>
        </w:r>
        <w:r w:rsidR="0013719E">
          <w:rPr>
            <w:rFonts w:ascii="Times New Roman" w:hAnsi="Times New Roman"/>
            <w:noProof/>
            <w:webHidden/>
            <w:sz w:val="28"/>
            <w:szCs w:val="28"/>
          </w:rPr>
          <w:t>15</w:t>
        </w:r>
        <w:r w:rsidRPr="002B45F3">
          <w:rPr>
            <w:rFonts w:ascii="Times New Roman" w:hAnsi="Times New Roman"/>
            <w:noProof/>
            <w:webHidden/>
            <w:sz w:val="28"/>
            <w:szCs w:val="28"/>
          </w:rPr>
          <w:fldChar w:fldCharType="end"/>
        </w:r>
      </w:hyperlink>
    </w:p>
    <w:p w14:paraId="4FC9CD08" w14:textId="215FC68A" w:rsidR="002E604B" w:rsidRPr="002B45F3" w:rsidRDefault="002E604B" w:rsidP="009F0EEC">
      <w:pPr>
        <w:pStyle w:val="af3"/>
        <w:tabs>
          <w:tab w:val="clear" w:pos="1440"/>
          <w:tab w:val="clear" w:pos="9720"/>
          <w:tab w:val="left" w:pos="9639"/>
        </w:tabs>
        <w:spacing w:after="0"/>
        <w:ind w:left="0" w:right="0" w:firstLine="680"/>
        <w:rPr>
          <w:rFonts w:ascii="Times New Roman" w:eastAsiaTheme="minorEastAsia" w:hAnsi="Times New Roman"/>
          <w:noProof/>
          <w:sz w:val="28"/>
          <w:szCs w:val="28"/>
          <w:lang w:eastAsia="uk-UA"/>
        </w:rPr>
      </w:pPr>
      <w:hyperlink w:anchor="_Toc192514230" w:history="1">
        <w:r w:rsidRPr="002B45F3">
          <w:rPr>
            <w:rStyle w:val="ae"/>
            <w:rFonts w:ascii="Times New Roman" w:hAnsi="Times New Roman"/>
            <w:noProof/>
            <w:sz w:val="28"/>
            <w:szCs w:val="28"/>
          </w:rPr>
          <w:t>Таблиця 3.2. Перелік обласних цільових програм та відповідальних за їх виконання, спрямованих на досягнення стратегічної цілі 1. Розвиток людського капіталу та підвищення якості життя мешканців</w:t>
        </w:r>
        <w:r w:rsidRPr="002B45F3">
          <w:rPr>
            <w:rFonts w:ascii="Times New Roman" w:hAnsi="Times New Roman"/>
            <w:noProof/>
            <w:webHidden/>
            <w:sz w:val="28"/>
            <w:szCs w:val="28"/>
          </w:rPr>
          <w:tab/>
        </w:r>
        <w:r w:rsidR="00F139C4">
          <w:rPr>
            <w:rFonts w:ascii="Times New Roman" w:hAnsi="Times New Roman"/>
            <w:noProof/>
            <w:webHidden/>
            <w:sz w:val="28"/>
            <w:szCs w:val="28"/>
          </w:rPr>
          <w:t xml:space="preserve">    </w:t>
        </w:r>
        <w:r w:rsidRPr="002B45F3">
          <w:rPr>
            <w:rFonts w:ascii="Times New Roman" w:hAnsi="Times New Roman"/>
            <w:noProof/>
            <w:webHidden/>
            <w:sz w:val="28"/>
            <w:szCs w:val="28"/>
          </w:rPr>
          <w:fldChar w:fldCharType="begin"/>
        </w:r>
        <w:r w:rsidRPr="002B45F3">
          <w:rPr>
            <w:rFonts w:ascii="Times New Roman" w:hAnsi="Times New Roman"/>
            <w:noProof/>
            <w:webHidden/>
            <w:sz w:val="28"/>
            <w:szCs w:val="28"/>
          </w:rPr>
          <w:instrText xml:space="preserve"> PAGEREF _Toc192514230 \h </w:instrText>
        </w:r>
        <w:r w:rsidRPr="002B45F3">
          <w:rPr>
            <w:rFonts w:ascii="Times New Roman" w:hAnsi="Times New Roman"/>
            <w:noProof/>
            <w:webHidden/>
            <w:sz w:val="28"/>
            <w:szCs w:val="28"/>
          </w:rPr>
        </w:r>
        <w:r w:rsidRPr="002B45F3">
          <w:rPr>
            <w:rFonts w:ascii="Times New Roman" w:hAnsi="Times New Roman"/>
            <w:noProof/>
            <w:webHidden/>
            <w:sz w:val="28"/>
            <w:szCs w:val="28"/>
          </w:rPr>
          <w:fldChar w:fldCharType="separate"/>
        </w:r>
        <w:r w:rsidR="0013719E">
          <w:rPr>
            <w:rFonts w:ascii="Times New Roman" w:hAnsi="Times New Roman"/>
            <w:noProof/>
            <w:webHidden/>
            <w:sz w:val="28"/>
            <w:szCs w:val="28"/>
          </w:rPr>
          <w:t>42</w:t>
        </w:r>
        <w:r w:rsidRPr="002B45F3">
          <w:rPr>
            <w:rFonts w:ascii="Times New Roman" w:hAnsi="Times New Roman"/>
            <w:noProof/>
            <w:webHidden/>
            <w:sz w:val="28"/>
            <w:szCs w:val="28"/>
          </w:rPr>
          <w:fldChar w:fldCharType="end"/>
        </w:r>
      </w:hyperlink>
    </w:p>
    <w:p w14:paraId="19F660A3" w14:textId="0A8363DB" w:rsidR="002E604B" w:rsidRPr="002B45F3" w:rsidRDefault="002E604B" w:rsidP="009F0EEC">
      <w:pPr>
        <w:pStyle w:val="af3"/>
        <w:tabs>
          <w:tab w:val="clear" w:pos="1440"/>
          <w:tab w:val="clear" w:pos="9720"/>
          <w:tab w:val="left" w:pos="9639"/>
        </w:tabs>
        <w:spacing w:after="0"/>
        <w:ind w:left="0" w:right="0" w:firstLine="680"/>
        <w:rPr>
          <w:rFonts w:ascii="Times New Roman" w:eastAsiaTheme="minorEastAsia" w:hAnsi="Times New Roman"/>
          <w:noProof/>
          <w:sz w:val="28"/>
          <w:szCs w:val="28"/>
          <w:lang w:eastAsia="uk-UA"/>
        </w:rPr>
      </w:pPr>
      <w:hyperlink w:anchor="_Toc192514232" w:history="1">
        <w:r w:rsidRPr="002B45F3">
          <w:rPr>
            <w:rStyle w:val="ae"/>
            <w:rFonts w:ascii="Times New Roman" w:hAnsi="Times New Roman"/>
            <w:noProof/>
            <w:sz w:val="28"/>
            <w:szCs w:val="28"/>
          </w:rPr>
          <w:t>Таблиця 4.1. Перелік заходів стратегічної цілі 2. Підвищення конкурентоспроможності регіону та зміцнення спроможності громад</w:t>
        </w:r>
        <w:r w:rsidRPr="002B45F3">
          <w:rPr>
            <w:rFonts w:ascii="Times New Roman" w:hAnsi="Times New Roman"/>
            <w:noProof/>
            <w:webHidden/>
            <w:sz w:val="28"/>
            <w:szCs w:val="28"/>
          </w:rPr>
          <w:tab/>
        </w:r>
        <w:r w:rsidR="00F139C4">
          <w:rPr>
            <w:rFonts w:ascii="Times New Roman" w:hAnsi="Times New Roman"/>
            <w:noProof/>
            <w:webHidden/>
            <w:sz w:val="28"/>
            <w:szCs w:val="28"/>
          </w:rPr>
          <w:t xml:space="preserve">    </w:t>
        </w:r>
        <w:r w:rsidR="009F0EEC">
          <w:rPr>
            <w:rFonts w:ascii="Times New Roman" w:hAnsi="Times New Roman"/>
            <w:noProof/>
            <w:webHidden/>
            <w:sz w:val="28"/>
            <w:szCs w:val="28"/>
          </w:rPr>
          <w:t>47</w:t>
        </w:r>
      </w:hyperlink>
    </w:p>
    <w:p w14:paraId="1BE61FA3" w14:textId="1B5EA9DB" w:rsidR="002E604B" w:rsidRPr="002B45F3" w:rsidRDefault="002E604B" w:rsidP="009F0EEC">
      <w:pPr>
        <w:pStyle w:val="af3"/>
        <w:tabs>
          <w:tab w:val="clear" w:pos="1440"/>
          <w:tab w:val="clear" w:pos="9720"/>
          <w:tab w:val="left" w:pos="9639"/>
        </w:tabs>
        <w:spacing w:after="0"/>
        <w:ind w:left="0" w:right="0" w:firstLine="680"/>
        <w:rPr>
          <w:rFonts w:ascii="Times New Roman" w:eastAsiaTheme="minorEastAsia" w:hAnsi="Times New Roman"/>
          <w:noProof/>
          <w:sz w:val="28"/>
          <w:szCs w:val="28"/>
          <w:lang w:eastAsia="uk-UA"/>
        </w:rPr>
      </w:pPr>
      <w:hyperlink w:anchor="_Toc192514233" w:history="1">
        <w:r w:rsidRPr="002B45F3">
          <w:rPr>
            <w:rStyle w:val="ae"/>
            <w:rFonts w:ascii="Times New Roman" w:hAnsi="Times New Roman"/>
            <w:noProof/>
            <w:sz w:val="28"/>
            <w:szCs w:val="28"/>
          </w:rPr>
          <w:t>Таблиця 4.2. Перелік обласних цільових програм та відповідальних за їх виконання, спрямованих на досягнення стратегічної цілі 2. Підвищення конкурентоспроможності регіону та зміцнення спроможності громад</w:t>
        </w:r>
        <w:r w:rsidRPr="002B45F3">
          <w:rPr>
            <w:rFonts w:ascii="Times New Roman" w:hAnsi="Times New Roman"/>
            <w:noProof/>
            <w:webHidden/>
            <w:sz w:val="28"/>
            <w:szCs w:val="28"/>
          </w:rPr>
          <w:tab/>
        </w:r>
        <w:r w:rsidR="00F139C4">
          <w:rPr>
            <w:rFonts w:ascii="Times New Roman" w:hAnsi="Times New Roman"/>
            <w:noProof/>
            <w:webHidden/>
            <w:sz w:val="28"/>
            <w:szCs w:val="28"/>
          </w:rPr>
          <w:t xml:space="preserve">    </w:t>
        </w:r>
        <w:r w:rsidR="009F0EEC">
          <w:rPr>
            <w:rFonts w:ascii="Times New Roman" w:hAnsi="Times New Roman"/>
            <w:noProof/>
            <w:webHidden/>
            <w:sz w:val="28"/>
            <w:szCs w:val="28"/>
          </w:rPr>
          <w:t>72</w:t>
        </w:r>
      </w:hyperlink>
    </w:p>
    <w:p w14:paraId="6C9599B0" w14:textId="66B5766C" w:rsidR="002E604B" w:rsidRPr="002B45F3" w:rsidRDefault="002E604B" w:rsidP="009F0EEC">
      <w:pPr>
        <w:pStyle w:val="af3"/>
        <w:tabs>
          <w:tab w:val="clear" w:pos="1440"/>
          <w:tab w:val="clear" w:pos="9720"/>
          <w:tab w:val="left" w:pos="9639"/>
        </w:tabs>
        <w:spacing w:after="0"/>
        <w:ind w:left="0" w:right="0" w:firstLine="680"/>
        <w:rPr>
          <w:rFonts w:ascii="Times New Roman" w:eastAsiaTheme="minorEastAsia" w:hAnsi="Times New Roman"/>
          <w:noProof/>
          <w:sz w:val="28"/>
          <w:szCs w:val="28"/>
          <w:lang w:eastAsia="uk-UA"/>
        </w:rPr>
      </w:pPr>
      <w:hyperlink w:anchor="_Toc192514235" w:history="1">
        <w:r w:rsidRPr="002B45F3">
          <w:rPr>
            <w:rStyle w:val="ae"/>
            <w:rFonts w:ascii="Times New Roman" w:hAnsi="Times New Roman"/>
            <w:noProof/>
            <w:sz w:val="28"/>
            <w:szCs w:val="28"/>
          </w:rPr>
          <w:t>Таблиця 5.1. Перелік заходів за стратегічною ціллю 3. Захист довкілля та стала енергетика</w:t>
        </w:r>
        <w:r w:rsidRPr="002B45F3">
          <w:rPr>
            <w:rFonts w:ascii="Times New Roman" w:hAnsi="Times New Roman"/>
            <w:noProof/>
            <w:webHidden/>
            <w:sz w:val="28"/>
            <w:szCs w:val="28"/>
          </w:rPr>
          <w:tab/>
        </w:r>
        <w:r w:rsidRPr="002B45F3">
          <w:rPr>
            <w:rFonts w:ascii="Times New Roman" w:hAnsi="Times New Roman"/>
            <w:noProof/>
            <w:webHidden/>
            <w:sz w:val="28"/>
            <w:szCs w:val="28"/>
          </w:rPr>
          <w:tab/>
        </w:r>
        <w:r w:rsidR="00F139C4">
          <w:rPr>
            <w:rFonts w:ascii="Times New Roman" w:hAnsi="Times New Roman"/>
            <w:noProof/>
            <w:webHidden/>
            <w:sz w:val="28"/>
            <w:szCs w:val="28"/>
          </w:rPr>
          <w:t xml:space="preserve">    </w:t>
        </w:r>
        <w:r w:rsidR="009F0EEC">
          <w:rPr>
            <w:rFonts w:ascii="Times New Roman" w:hAnsi="Times New Roman"/>
            <w:noProof/>
            <w:webHidden/>
            <w:sz w:val="28"/>
            <w:szCs w:val="28"/>
          </w:rPr>
          <w:t>76</w:t>
        </w:r>
      </w:hyperlink>
    </w:p>
    <w:p w14:paraId="4235EACD" w14:textId="0D0F3E30" w:rsidR="002E604B" w:rsidRPr="002B45F3" w:rsidRDefault="002E604B" w:rsidP="009F0EEC">
      <w:pPr>
        <w:pStyle w:val="af3"/>
        <w:tabs>
          <w:tab w:val="clear" w:pos="1440"/>
          <w:tab w:val="clear" w:pos="9720"/>
          <w:tab w:val="left" w:pos="9639"/>
        </w:tabs>
        <w:spacing w:after="0"/>
        <w:ind w:left="0" w:right="0" w:firstLine="680"/>
        <w:rPr>
          <w:rFonts w:ascii="Times New Roman" w:eastAsiaTheme="minorEastAsia" w:hAnsi="Times New Roman"/>
          <w:noProof/>
          <w:sz w:val="28"/>
          <w:szCs w:val="28"/>
          <w:lang w:eastAsia="uk-UA"/>
        </w:rPr>
      </w:pPr>
      <w:hyperlink w:anchor="_Toc192514236" w:history="1">
        <w:r w:rsidRPr="002B45F3">
          <w:rPr>
            <w:rStyle w:val="ae"/>
            <w:rFonts w:ascii="Times New Roman" w:hAnsi="Times New Roman"/>
            <w:noProof/>
            <w:sz w:val="28"/>
            <w:szCs w:val="28"/>
          </w:rPr>
          <w:t>Таблиця 5.2. Перелік обласних цільових програм та відповідальних за їх виконання, спрямованих на досягнення стратегічної цілі 3. Захист довкілля та стала енергетика</w:t>
        </w:r>
        <w:r w:rsidR="005447D3">
          <w:rPr>
            <w:rStyle w:val="ae"/>
            <w:rFonts w:ascii="Times New Roman" w:hAnsi="Times New Roman"/>
            <w:noProof/>
            <w:sz w:val="28"/>
            <w:szCs w:val="28"/>
          </w:rPr>
          <w:t xml:space="preserve"> ….</w:t>
        </w:r>
        <w:r w:rsidRPr="002B45F3">
          <w:rPr>
            <w:rFonts w:ascii="Times New Roman" w:hAnsi="Times New Roman"/>
            <w:noProof/>
            <w:webHidden/>
            <w:sz w:val="28"/>
            <w:szCs w:val="28"/>
          </w:rPr>
          <w:tab/>
        </w:r>
        <w:r w:rsidR="00F139C4">
          <w:rPr>
            <w:rFonts w:ascii="Times New Roman" w:hAnsi="Times New Roman"/>
            <w:noProof/>
            <w:webHidden/>
            <w:sz w:val="28"/>
            <w:szCs w:val="28"/>
          </w:rPr>
          <w:t xml:space="preserve">    </w:t>
        </w:r>
        <w:r w:rsidR="009F0EEC">
          <w:rPr>
            <w:rFonts w:ascii="Times New Roman" w:hAnsi="Times New Roman"/>
            <w:noProof/>
            <w:webHidden/>
            <w:sz w:val="28"/>
            <w:szCs w:val="28"/>
          </w:rPr>
          <w:t>84</w:t>
        </w:r>
      </w:hyperlink>
    </w:p>
    <w:p w14:paraId="2C8E5337" w14:textId="77777777" w:rsidR="002E604B" w:rsidRPr="002B45F3" w:rsidRDefault="002E604B" w:rsidP="009F0EEC">
      <w:pPr>
        <w:widowControl w:val="0"/>
        <w:tabs>
          <w:tab w:val="left" w:pos="4065"/>
          <w:tab w:val="center" w:pos="4535"/>
          <w:tab w:val="left" w:pos="9923"/>
        </w:tabs>
        <w:ind w:firstLine="680"/>
        <w:jc w:val="center"/>
        <w:rPr>
          <w:sz w:val="28"/>
          <w:szCs w:val="28"/>
        </w:rPr>
      </w:pPr>
      <w:r w:rsidRPr="002B45F3">
        <w:rPr>
          <w:sz w:val="28"/>
          <w:szCs w:val="28"/>
        </w:rPr>
        <w:fldChar w:fldCharType="end"/>
      </w:r>
      <w:r w:rsidRPr="002B45F3">
        <w:rPr>
          <w:sz w:val="28"/>
          <w:szCs w:val="28"/>
        </w:rPr>
        <w:br w:type="page"/>
      </w:r>
    </w:p>
    <w:p w14:paraId="6B1B245E" w14:textId="77777777" w:rsidR="002E604B" w:rsidRPr="002B45F3" w:rsidRDefault="002E604B" w:rsidP="009F0EEC">
      <w:pPr>
        <w:pStyle w:val="10"/>
        <w:ind w:firstLine="680"/>
        <w:rPr>
          <w:rFonts w:ascii="Times New Roman" w:hAnsi="Times New Roman" w:cs="Times New Roman"/>
          <w:b w:val="0"/>
          <w:color w:val="000000" w:themeColor="text1"/>
          <w:sz w:val="28"/>
          <w:szCs w:val="28"/>
        </w:rPr>
      </w:pPr>
      <w:bookmarkStart w:id="4" w:name="_Toc192513829"/>
      <w:r w:rsidRPr="002B45F3">
        <w:rPr>
          <w:rFonts w:ascii="Times New Roman" w:hAnsi="Times New Roman" w:cs="Times New Roman"/>
          <w:b w:val="0"/>
          <w:color w:val="000000" w:themeColor="text1"/>
          <w:sz w:val="28"/>
          <w:szCs w:val="28"/>
        </w:rPr>
        <w:lastRenderedPageBreak/>
        <w:t>Методологія підготовки плану заходів</w:t>
      </w:r>
      <w:bookmarkEnd w:id="4"/>
    </w:p>
    <w:p w14:paraId="0B4F1D9E" w14:textId="77777777" w:rsidR="002E604B" w:rsidRPr="002B45F3" w:rsidRDefault="002E604B" w:rsidP="009F0EEC">
      <w:pPr>
        <w:autoSpaceDE w:val="0"/>
        <w:autoSpaceDN w:val="0"/>
        <w:adjustRightInd w:val="0"/>
        <w:ind w:firstLine="680"/>
        <w:contextualSpacing/>
        <w:jc w:val="both"/>
        <w:rPr>
          <w:color w:val="000000"/>
          <w:sz w:val="28"/>
          <w:szCs w:val="28"/>
        </w:rPr>
      </w:pPr>
    </w:p>
    <w:p w14:paraId="752FE66D" w14:textId="77777777" w:rsidR="002E604B" w:rsidRPr="002B45F3" w:rsidRDefault="002E604B" w:rsidP="009F0EEC">
      <w:pPr>
        <w:autoSpaceDE w:val="0"/>
        <w:autoSpaceDN w:val="0"/>
        <w:adjustRightInd w:val="0"/>
        <w:ind w:firstLine="567"/>
        <w:jc w:val="both"/>
        <w:rPr>
          <w:rStyle w:val="affe"/>
          <w:i w:val="0"/>
          <w:color w:val="000000"/>
          <w:sz w:val="28"/>
          <w:szCs w:val="28"/>
        </w:rPr>
      </w:pPr>
      <w:r w:rsidRPr="002B45F3">
        <w:rPr>
          <w:sz w:val="28"/>
          <w:szCs w:val="28"/>
        </w:rPr>
        <w:t xml:space="preserve">Стратегія розвитку Тернопільської області на 2021–2027 роки (далі – Стратегія) </w:t>
      </w:r>
      <w:r w:rsidRPr="002B45F3">
        <w:rPr>
          <w:color w:val="000000"/>
          <w:sz w:val="28"/>
          <w:szCs w:val="28"/>
        </w:rPr>
        <w:t xml:space="preserve">розроблена у 2019 році та актуалізована у 2024 році </w:t>
      </w:r>
      <w:r w:rsidRPr="002B45F3">
        <w:rPr>
          <w:rFonts w:ascii="TimesNewRomanPSMT" w:eastAsia="Calibri" w:hAnsi="TimesNewRomanPSMT" w:cs="TimesNewRomanPSMT"/>
          <w:sz w:val="28"/>
          <w:szCs w:val="28"/>
          <w:lang w:eastAsia="uk-UA"/>
        </w:rPr>
        <w:t>робочою групою з актуалізації Стратегії розвитку Тернопільської області на 2021–2027 роки та розроблення проєкту плану заходів з її реалізації у 2024–2027 роках</w:t>
      </w:r>
      <w:r w:rsidRPr="002B45F3">
        <w:rPr>
          <w:color w:val="242424"/>
          <w:sz w:val="28"/>
          <w:szCs w:val="28"/>
          <w:shd w:val="clear" w:color="auto" w:fill="FFFFFF"/>
        </w:rPr>
        <w:t xml:space="preserve"> (далі – Робоча група) </w:t>
      </w:r>
      <w:r w:rsidRPr="002B45F3">
        <w:rPr>
          <w:iCs/>
          <w:color w:val="000000" w:themeColor="text1"/>
          <w:sz w:val="28"/>
          <w:szCs w:val="28"/>
          <w:shd w:val="clear" w:color="auto" w:fill="FFFFFF"/>
        </w:rPr>
        <w:t xml:space="preserve">за участі експертів проєкту </w:t>
      </w:r>
      <w:r w:rsidRPr="002B45F3">
        <w:rPr>
          <w:color w:val="000000" w:themeColor="text1"/>
          <w:sz w:val="28"/>
          <w:szCs w:val="28"/>
        </w:rPr>
        <w:t>міжнародної технічної допомоги „Згуртованість та регіональний розвиток України”, UCORD, що фінансується Урядом Швейцарської Конфедерації через Швейцарську агенцію з розвитку та співробітництва Міністерства закордонних справ Швейцарської Конфедерації (SDC)</w:t>
      </w:r>
      <w:r w:rsidRPr="002B45F3">
        <w:rPr>
          <w:iCs/>
          <w:color w:val="000000" w:themeColor="text1"/>
          <w:sz w:val="28"/>
          <w:szCs w:val="28"/>
          <w:shd w:val="clear" w:color="auto" w:fill="FFFFFF"/>
        </w:rPr>
        <w:t>.</w:t>
      </w:r>
    </w:p>
    <w:p w14:paraId="4CB97732" w14:textId="36EDDCA5" w:rsidR="006F1E41" w:rsidRPr="00C65201" w:rsidRDefault="002E604B" w:rsidP="009F0EEC">
      <w:pPr>
        <w:spacing w:after="120"/>
        <w:ind w:firstLine="567"/>
        <w:jc w:val="both"/>
        <w:rPr>
          <w:color w:val="000000" w:themeColor="text1"/>
          <w:sz w:val="28"/>
          <w:szCs w:val="28"/>
          <w:lang w:eastAsia="uk-UA"/>
        </w:rPr>
      </w:pPr>
      <w:r w:rsidRPr="002B45F3">
        <w:rPr>
          <w:rFonts w:eastAsia="Arial"/>
          <w:sz w:val="28"/>
          <w:szCs w:val="28"/>
        </w:rPr>
        <w:t>Стратегія є головним планувальним документом розвитку Тернопільщини,</w:t>
      </w:r>
      <w:r w:rsidR="006F1E41">
        <w:rPr>
          <w:rFonts w:eastAsia="Arial"/>
          <w:sz w:val="28"/>
          <w:szCs w:val="28"/>
        </w:rPr>
        <w:t xml:space="preserve"> що</w:t>
      </w:r>
      <w:r w:rsidRPr="002B45F3">
        <w:rPr>
          <w:rFonts w:eastAsia="Arial"/>
          <w:sz w:val="28"/>
          <w:szCs w:val="28"/>
        </w:rPr>
        <w:t xml:space="preserve"> </w:t>
      </w:r>
      <w:r w:rsidR="006F1E41" w:rsidRPr="002B45F3">
        <w:rPr>
          <w:rFonts w:eastAsia="Arial"/>
          <w:sz w:val="28"/>
          <w:szCs w:val="28"/>
        </w:rPr>
        <w:t>визначає пріоритети соціально-економічного розвитку</w:t>
      </w:r>
      <w:r w:rsidR="006F1E41">
        <w:rPr>
          <w:rFonts w:eastAsia="Arial"/>
          <w:sz w:val="28"/>
          <w:szCs w:val="28"/>
        </w:rPr>
        <w:t xml:space="preserve"> та шляхи </w:t>
      </w:r>
      <w:r w:rsidR="00C65201">
        <w:rPr>
          <w:rFonts w:eastAsia="Arial"/>
          <w:sz w:val="28"/>
          <w:szCs w:val="28"/>
        </w:rPr>
        <w:t>використання потенціалу,</w:t>
      </w:r>
      <w:r w:rsidR="006F1E41">
        <w:rPr>
          <w:rFonts w:eastAsia="Arial"/>
          <w:sz w:val="28"/>
          <w:szCs w:val="28"/>
        </w:rPr>
        <w:t xml:space="preserve"> що </w:t>
      </w:r>
      <w:r w:rsidR="006F1E41" w:rsidRPr="00AF25CC">
        <w:rPr>
          <w:color w:val="000000" w:themeColor="text1"/>
          <w:sz w:val="28"/>
          <w:szCs w:val="28"/>
          <w:lang w:eastAsia="uk-UA"/>
        </w:rPr>
        <w:t>орієнтований на реальні потреби людей, бізнесу, громад, з урахуванням реалій</w:t>
      </w:r>
      <w:r w:rsidR="006F1E41">
        <w:rPr>
          <w:color w:val="000000" w:themeColor="text1"/>
          <w:sz w:val="28"/>
          <w:szCs w:val="28"/>
          <w:lang w:eastAsia="uk-UA"/>
        </w:rPr>
        <w:t xml:space="preserve"> </w:t>
      </w:r>
      <w:r w:rsidR="00C65201">
        <w:rPr>
          <w:color w:val="000000" w:themeColor="text1"/>
          <w:sz w:val="28"/>
          <w:szCs w:val="28"/>
          <w:lang w:eastAsia="uk-UA"/>
        </w:rPr>
        <w:t>і</w:t>
      </w:r>
      <w:r w:rsidR="006F1E41">
        <w:rPr>
          <w:color w:val="000000" w:themeColor="text1"/>
          <w:sz w:val="28"/>
          <w:szCs w:val="28"/>
          <w:lang w:eastAsia="uk-UA"/>
        </w:rPr>
        <w:t xml:space="preserve"> викликів війни</w:t>
      </w:r>
      <w:r w:rsidR="006F1E41" w:rsidRPr="00AF25CC">
        <w:rPr>
          <w:color w:val="000000" w:themeColor="text1"/>
          <w:sz w:val="28"/>
          <w:szCs w:val="28"/>
          <w:lang w:eastAsia="uk-UA"/>
        </w:rPr>
        <w:t xml:space="preserve"> та перспектив європейської інтеграції. Стратегія враховує питання безпеки, ветеранської політики, </w:t>
      </w:r>
      <w:proofErr w:type="spellStart"/>
      <w:r w:rsidR="006F1E41" w:rsidRPr="00AF25CC">
        <w:rPr>
          <w:color w:val="000000" w:themeColor="text1"/>
          <w:sz w:val="28"/>
          <w:szCs w:val="28"/>
          <w:lang w:eastAsia="uk-UA"/>
        </w:rPr>
        <w:t>безбарєрності</w:t>
      </w:r>
      <w:proofErr w:type="spellEnd"/>
      <w:r w:rsidR="006F1E41" w:rsidRPr="00AF25CC">
        <w:rPr>
          <w:color w:val="000000" w:themeColor="text1"/>
          <w:sz w:val="28"/>
          <w:szCs w:val="28"/>
          <w:lang w:eastAsia="uk-UA"/>
        </w:rPr>
        <w:t xml:space="preserve">, сфери оборони, доступності реабілітації, економічні та соціальні аспекти розвитку, впровадження </w:t>
      </w:r>
      <w:proofErr w:type="spellStart"/>
      <w:r w:rsidR="006F1E41" w:rsidRPr="00AF25CC">
        <w:rPr>
          <w:color w:val="000000" w:themeColor="text1"/>
          <w:sz w:val="28"/>
          <w:szCs w:val="28"/>
          <w:lang w:eastAsia="uk-UA"/>
        </w:rPr>
        <w:t>смартспеціалізаці</w:t>
      </w:r>
      <w:r w:rsidR="00C65201">
        <w:rPr>
          <w:color w:val="000000" w:themeColor="text1"/>
          <w:sz w:val="28"/>
          <w:szCs w:val="28"/>
          <w:lang w:eastAsia="uk-UA"/>
        </w:rPr>
        <w:t>х</w:t>
      </w:r>
      <w:proofErr w:type="spellEnd"/>
      <w:r w:rsidR="00C65201">
        <w:rPr>
          <w:color w:val="000000" w:themeColor="text1"/>
          <w:sz w:val="28"/>
          <w:szCs w:val="28"/>
          <w:lang w:eastAsia="uk-UA"/>
        </w:rPr>
        <w:t>. Стратегія</w:t>
      </w:r>
      <w:r w:rsidR="006F1E41" w:rsidRPr="00AF25CC">
        <w:rPr>
          <w:color w:val="000000" w:themeColor="text1"/>
          <w:sz w:val="28"/>
          <w:szCs w:val="28"/>
          <w:lang w:eastAsia="uk-UA"/>
        </w:rPr>
        <w:t xml:space="preserve"> спрямована на підвищення конкурентоспроможності</w:t>
      </w:r>
      <w:r w:rsidR="006F1E41">
        <w:rPr>
          <w:color w:val="000000" w:themeColor="text1"/>
          <w:sz w:val="28"/>
          <w:szCs w:val="28"/>
          <w:lang w:eastAsia="uk-UA"/>
        </w:rPr>
        <w:t xml:space="preserve"> громад Тернопільщини,</w:t>
      </w:r>
      <w:r w:rsidR="006F1E41" w:rsidRPr="00AF25CC">
        <w:rPr>
          <w:color w:val="000000" w:themeColor="text1"/>
          <w:sz w:val="28"/>
          <w:szCs w:val="28"/>
          <w:lang w:eastAsia="uk-UA"/>
        </w:rPr>
        <w:t xml:space="preserve"> економі</w:t>
      </w:r>
      <w:r w:rsidR="006F1E41">
        <w:rPr>
          <w:color w:val="000000" w:themeColor="text1"/>
          <w:sz w:val="28"/>
          <w:szCs w:val="28"/>
          <w:lang w:eastAsia="uk-UA"/>
        </w:rPr>
        <w:t xml:space="preserve">чний розвиток, </w:t>
      </w:r>
      <w:r w:rsidR="006F1E41" w:rsidRPr="002B45F3">
        <w:rPr>
          <w:rFonts w:eastAsia="Arial"/>
          <w:sz w:val="28"/>
          <w:szCs w:val="28"/>
        </w:rPr>
        <w:t>раціональн</w:t>
      </w:r>
      <w:r w:rsidR="006F1E41">
        <w:rPr>
          <w:rFonts w:eastAsia="Arial"/>
          <w:sz w:val="28"/>
          <w:szCs w:val="28"/>
        </w:rPr>
        <w:t>е</w:t>
      </w:r>
      <w:r w:rsidR="006F1E41" w:rsidRPr="002B45F3">
        <w:rPr>
          <w:rFonts w:eastAsia="Arial"/>
          <w:sz w:val="28"/>
          <w:szCs w:val="28"/>
        </w:rPr>
        <w:t xml:space="preserve"> використання і збереження наявних в області ресурсів</w:t>
      </w:r>
      <w:r w:rsidR="006F1E41">
        <w:rPr>
          <w:rFonts w:eastAsia="Arial"/>
          <w:sz w:val="28"/>
          <w:szCs w:val="28"/>
        </w:rPr>
        <w:t xml:space="preserve">, </w:t>
      </w:r>
      <w:r w:rsidR="006F1E41" w:rsidRPr="002B45F3">
        <w:rPr>
          <w:rFonts w:eastAsia="Arial"/>
          <w:sz w:val="28"/>
          <w:szCs w:val="28"/>
        </w:rPr>
        <w:t>впровадження ефективного управління та досягнення збалансованого просторового розвитку</w:t>
      </w:r>
      <w:r w:rsidR="006F1E41" w:rsidRPr="00AF25CC">
        <w:rPr>
          <w:color w:val="000000" w:themeColor="text1"/>
          <w:sz w:val="28"/>
          <w:szCs w:val="28"/>
          <w:lang w:eastAsia="uk-UA"/>
        </w:rPr>
        <w:t xml:space="preserve"> та</w:t>
      </w:r>
      <w:r w:rsidR="006F1E41">
        <w:rPr>
          <w:color w:val="000000" w:themeColor="text1"/>
          <w:sz w:val="28"/>
          <w:szCs w:val="28"/>
          <w:lang w:eastAsia="uk-UA"/>
        </w:rPr>
        <w:t xml:space="preserve"> </w:t>
      </w:r>
      <w:r w:rsidR="006F1E41" w:rsidRPr="002B45F3">
        <w:rPr>
          <w:rFonts w:eastAsia="Arial"/>
          <w:sz w:val="28"/>
          <w:szCs w:val="28"/>
        </w:rPr>
        <w:t>забезпечення пріоритетності інтересів людини</w:t>
      </w:r>
      <w:r w:rsidR="006F1E41">
        <w:rPr>
          <w:rFonts w:eastAsia="Arial"/>
          <w:sz w:val="28"/>
          <w:szCs w:val="28"/>
        </w:rPr>
        <w:t>,</w:t>
      </w:r>
      <w:r w:rsidR="006F1E41" w:rsidRPr="00AF25CC">
        <w:rPr>
          <w:color w:val="000000" w:themeColor="text1"/>
          <w:sz w:val="28"/>
          <w:szCs w:val="28"/>
          <w:lang w:eastAsia="uk-UA"/>
        </w:rPr>
        <w:t xml:space="preserve"> підвищення</w:t>
      </w:r>
      <w:r w:rsidR="006F1E41">
        <w:rPr>
          <w:color w:val="000000" w:themeColor="text1"/>
          <w:sz w:val="28"/>
          <w:szCs w:val="28"/>
          <w:lang w:eastAsia="uk-UA"/>
        </w:rPr>
        <w:t xml:space="preserve"> якості надання послуг та</w:t>
      </w:r>
      <w:r w:rsidR="006F1E41" w:rsidRPr="00AF25CC">
        <w:rPr>
          <w:color w:val="000000" w:themeColor="text1"/>
          <w:sz w:val="28"/>
          <w:szCs w:val="28"/>
          <w:lang w:eastAsia="uk-UA"/>
        </w:rPr>
        <w:t xml:space="preserve"> рівня життя населення.</w:t>
      </w:r>
    </w:p>
    <w:p w14:paraId="459686C7" w14:textId="44D53F86" w:rsidR="002E604B" w:rsidRPr="00015379" w:rsidRDefault="002E604B" w:rsidP="009F0EEC">
      <w:pPr>
        <w:autoSpaceDE w:val="0"/>
        <w:autoSpaceDN w:val="0"/>
        <w:adjustRightInd w:val="0"/>
        <w:ind w:firstLine="567"/>
        <w:jc w:val="both"/>
        <w:rPr>
          <w:rFonts w:eastAsia="Arial"/>
          <w:color w:val="EE0000"/>
          <w:sz w:val="28"/>
          <w:szCs w:val="28"/>
        </w:rPr>
      </w:pPr>
      <w:bookmarkStart w:id="5" w:name="_Hlk204875860"/>
      <w:r w:rsidRPr="002B45F3">
        <w:rPr>
          <w:rFonts w:eastAsia="Arial"/>
          <w:sz w:val="28"/>
          <w:szCs w:val="28"/>
        </w:rPr>
        <w:t xml:space="preserve">Стратегія схвалена розпорядженням начальника обласної військової адміністрації від 4 квітня </w:t>
      </w:r>
      <w:r w:rsidRPr="0030436A">
        <w:rPr>
          <w:rFonts w:eastAsia="Arial"/>
          <w:color w:val="000000" w:themeColor="text1"/>
          <w:sz w:val="28"/>
          <w:szCs w:val="28"/>
        </w:rPr>
        <w:t xml:space="preserve">2025 року № 222/01.02-01 „Про схвалення в </w:t>
      </w:r>
      <w:r w:rsidRPr="00015379">
        <w:rPr>
          <w:rFonts w:eastAsia="Arial"/>
          <w:color w:val="000000" w:themeColor="text1"/>
          <w:sz w:val="28"/>
          <w:szCs w:val="28"/>
        </w:rPr>
        <w:t>новій редакції Стратегії розвитку Тернопільської області на 2021–2027 роки”</w:t>
      </w:r>
      <w:r w:rsidR="00C65201" w:rsidRPr="00015379">
        <w:rPr>
          <w:rFonts w:eastAsia="Arial"/>
          <w:color w:val="000000" w:themeColor="text1"/>
          <w:sz w:val="28"/>
          <w:szCs w:val="28"/>
        </w:rPr>
        <w:t>, та отримано позитивний висновок Мін</w:t>
      </w:r>
      <w:r w:rsidR="0030436A" w:rsidRPr="00015379">
        <w:rPr>
          <w:rFonts w:eastAsia="Arial"/>
          <w:color w:val="000000" w:themeColor="text1"/>
          <w:sz w:val="28"/>
          <w:szCs w:val="28"/>
        </w:rPr>
        <w:t>істерства розвитку громад та територій України</w:t>
      </w:r>
      <w:r w:rsidR="00C65201" w:rsidRPr="00015379">
        <w:rPr>
          <w:rFonts w:eastAsia="Arial"/>
          <w:color w:val="000000" w:themeColor="text1"/>
          <w:sz w:val="28"/>
          <w:szCs w:val="28"/>
        </w:rPr>
        <w:t xml:space="preserve"> (лист </w:t>
      </w:r>
      <w:r w:rsidR="0030436A" w:rsidRPr="00015379">
        <w:rPr>
          <w:rFonts w:eastAsia="Arial"/>
          <w:color w:val="000000" w:themeColor="text1"/>
          <w:sz w:val="28"/>
          <w:szCs w:val="28"/>
        </w:rPr>
        <w:t>від 10.03.2025 № 5674/35/10-25</w:t>
      </w:r>
      <w:r w:rsidR="00C65201" w:rsidRPr="00015379">
        <w:rPr>
          <w:rFonts w:eastAsia="Arial"/>
          <w:color w:val="000000" w:themeColor="text1"/>
          <w:sz w:val="28"/>
          <w:szCs w:val="28"/>
        </w:rPr>
        <w:t>).</w:t>
      </w:r>
    </w:p>
    <w:p w14:paraId="0953B570" w14:textId="67E4D553" w:rsidR="00AF7A7E" w:rsidRPr="002B45F3" w:rsidRDefault="002E604B" w:rsidP="009F0EEC">
      <w:pPr>
        <w:autoSpaceDE w:val="0"/>
        <w:autoSpaceDN w:val="0"/>
        <w:adjustRightInd w:val="0"/>
        <w:ind w:firstLine="680"/>
        <w:jc w:val="both"/>
        <w:rPr>
          <w:color w:val="000000" w:themeColor="text1"/>
          <w:sz w:val="28"/>
          <w:szCs w:val="28"/>
        </w:rPr>
      </w:pPr>
      <w:bookmarkStart w:id="6" w:name="_Hlk204875956"/>
      <w:bookmarkEnd w:id="5"/>
      <w:r w:rsidRPr="00015379">
        <w:rPr>
          <w:color w:val="000000" w:themeColor="text1"/>
          <w:sz w:val="28"/>
          <w:szCs w:val="28"/>
        </w:rPr>
        <w:t>Реалізація Стратегії здійснюється шляхом розроблення та виконання планів заходів</w:t>
      </w:r>
      <w:bookmarkEnd w:id="6"/>
      <w:r w:rsidRPr="00015379">
        <w:rPr>
          <w:color w:val="000000" w:themeColor="text1"/>
          <w:sz w:val="28"/>
          <w:szCs w:val="28"/>
        </w:rPr>
        <w:t xml:space="preserve"> у два етапи: перший – у 2021-2023 роках, другий – у 2024-2027 роках</w:t>
      </w:r>
      <w:r w:rsidRPr="00015379">
        <w:rPr>
          <w:color w:val="EE0000"/>
          <w:sz w:val="28"/>
          <w:szCs w:val="28"/>
        </w:rPr>
        <w:t>.</w:t>
      </w:r>
      <w:r w:rsidR="00AF7A7E" w:rsidRPr="002B45F3">
        <w:rPr>
          <w:color w:val="EE0000"/>
          <w:sz w:val="28"/>
          <w:szCs w:val="28"/>
        </w:rPr>
        <w:t xml:space="preserve"> </w:t>
      </w:r>
      <w:r w:rsidR="00AF7A7E" w:rsidRPr="002B45F3">
        <w:rPr>
          <w:color w:val="000000" w:themeColor="text1"/>
          <w:sz w:val="28"/>
          <w:szCs w:val="28"/>
        </w:rPr>
        <w:t>Проте, з урахуванням внесення змін до Державної стратегії регіонального розвитку на 2021-2027 роки, затверджених постановою Кабінету Міністрів України від 13 серпня 2024 року № 940, якою, зокрема, передбачено забезпечити у шестимісячний строк приведення регіональних стратегій розвитку у відповідність із Державною стратегією, затвердження оновленої Стратегії розвитку Тернопільської області на 2021-2027 роки та плану заходів з її реалізації відбудеться  у 2025 році. Таким чином, період реалізації плану заходів визначено на 2025-2027 роки, з урахуванням термінів виконання заходів, включених до нього.</w:t>
      </w:r>
    </w:p>
    <w:p w14:paraId="0EA4AB9A" w14:textId="77777777" w:rsidR="002E604B" w:rsidRPr="002B45F3" w:rsidRDefault="002E604B" w:rsidP="009F0EEC">
      <w:pPr>
        <w:ind w:firstLine="567"/>
        <w:jc w:val="both"/>
        <w:rPr>
          <w:rFonts w:eastAsia="Arial"/>
          <w:sz w:val="28"/>
          <w:szCs w:val="28"/>
        </w:rPr>
      </w:pPr>
      <w:r w:rsidRPr="002B45F3">
        <w:rPr>
          <w:rFonts w:eastAsia="Arial"/>
          <w:sz w:val="28"/>
          <w:szCs w:val="28"/>
        </w:rPr>
        <w:t xml:space="preserve">План заходів з реалізації у 2025 – 2027 роках Стратегії (далі – План заходів) розроблено відповідно до Закону України „Про засади державної регіональної політики”, постанови Кабінету Міністрів України від 15 березня 2024 року № 305 „Деякі питання проведення моніторингу та оцінювання державної регіональної політики”, згідно з Порядком розроблення регіональних стратегій розвитку і планів заходів з їх реалізації, а також проведення моніторингу реалізації зазначених стратегій і планів заходів, затвердженим постановою Кабінету Міністрів України від 04 серпня 2023 року № 816 „Деякі питання розроблення регіональних стратегій </w:t>
      </w:r>
      <w:r w:rsidRPr="002B45F3">
        <w:rPr>
          <w:rFonts w:eastAsia="Arial"/>
          <w:sz w:val="28"/>
          <w:szCs w:val="28"/>
        </w:rPr>
        <w:lastRenderedPageBreak/>
        <w:t>розвитку і планів заходів з їх реалізації та проведення моніторингу реалізації зазначених стратегій і планів заходів”, та з використанням методологічних підходів стратегічного і оперативного планування.</w:t>
      </w:r>
    </w:p>
    <w:p w14:paraId="5E57F3AF" w14:textId="77777777" w:rsidR="002E604B" w:rsidRPr="002B45F3" w:rsidRDefault="002E604B" w:rsidP="009F0EEC">
      <w:pPr>
        <w:ind w:firstLine="567"/>
        <w:jc w:val="both"/>
        <w:rPr>
          <w:rFonts w:eastAsia="Arial"/>
          <w:sz w:val="28"/>
          <w:szCs w:val="28"/>
        </w:rPr>
      </w:pPr>
      <w:r w:rsidRPr="002B45F3">
        <w:rPr>
          <w:rFonts w:eastAsia="Arial"/>
          <w:sz w:val="28"/>
          <w:szCs w:val="28"/>
        </w:rPr>
        <w:t>План заходів є документом середньострокового планування, який містить поетапний механізм реалізації завдань Стратегії. Стратегія містить три стратегічні цілі, кожна з яких складається з декількох оперативних цілей та завдань.</w:t>
      </w:r>
    </w:p>
    <w:p w14:paraId="6F2C5803" w14:textId="77777777" w:rsidR="002E604B" w:rsidRPr="002B45F3" w:rsidRDefault="002E604B" w:rsidP="009F0EEC">
      <w:pPr>
        <w:ind w:firstLine="680"/>
        <w:jc w:val="both"/>
        <w:rPr>
          <w:color w:val="000000" w:themeColor="text1"/>
          <w:sz w:val="28"/>
          <w:szCs w:val="28"/>
        </w:rPr>
      </w:pPr>
      <w:r w:rsidRPr="002B45F3">
        <w:rPr>
          <w:color w:val="000000" w:themeColor="text1"/>
          <w:sz w:val="28"/>
          <w:szCs w:val="28"/>
        </w:rPr>
        <w:t xml:space="preserve">План заходів включає: </w:t>
      </w:r>
    </w:p>
    <w:p w14:paraId="13396A52" w14:textId="77777777" w:rsidR="002E604B" w:rsidRPr="002B45F3" w:rsidRDefault="002E604B" w:rsidP="009F0EEC">
      <w:pPr>
        <w:pStyle w:val="aff"/>
        <w:ind w:left="0" w:firstLine="680"/>
        <w:contextualSpacing w:val="0"/>
        <w:jc w:val="both"/>
        <w:rPr>
          <w:color w:val="000000" w:themeColor="text1"/>
          <w:sz w:val="28"/>
          <w:szCs w:val="28"/>
        </w:rPr>
      </w:pPr>
      <w:r w:rsidRPr="002B45F3">
        <w:rPr>
          <w:color w:val="000000" w:themeColor="text1"/>
          <w:sz w:val="28"/>
          <w:szCs w:val="28"/>
        </w:rPr>
        <w:t>середньострокові організаційні, правові та інші заходи, необхідні для реалізації Стратегії;</w:t>
      </w:r>
    </w:p>
    <w:p w14:paraId="1CB08FC0" w14:textId="77777777" w:rsidR="002E604B" w:rsidRPr="002B45F3" w:rsidRDefault="002E604B" w:rsidP="009F0EEC">
      <w:pPr>
        <w:pStyle w:val="aff"/>
        <w:ind w:left="680"/>
        <w:contextualSpacing w:val="0"/>
        <w:jc w:val="both"/>
        <w:rPr>
          <w:color w:val="000000" w:themeColor="text1"/>
          <w:sz w:val="28"/>
          <w:szCs w:val="28"/>
        </w:rPr>
      </w:pPr>
      <w:r w:rsidRPr="002B45F3">
        <w:rPr>
          <w:color w:val="000000" w:themeColor="text1"/>
          <w:sz w:val="28"/>
          <w:szCs w:val="28"/>
        </w:rPr>
        <w:t>строки здійснення заходів та відповідальних за їх здійснення;</w:t>
      </w:r>
    </w:p>
    <w:p w14:paraId="3C8788EC" w14:textId="77777777" w:rsidR="002E604B" w:rsidRPr="002B45F3" w:rsidRDefault="002E604B" w:rsidP="009F0EEC">
      <w:pPr>
        <w:pStyle w:val="aff"/>
        <w:ind w:left="680"/>
        <w:contextualSpacing w:val="0"/>
        <w:jc w:val="both"/>
        <w:rPr>
          <w:color w:val="000000" w:themeColor="text1"/>
          <w:sz w:val="28"/>
          <w:szCs w:val="28"/>
        </w:rPr>
      </w:pPr>
      <w:r w:rsidRPr="002B45F3">
        <w:rPr>
          <w:color w:val="000000" w:themeColor="text1"/>
          <w:sz w:val="28"/>
          <w:szCs w:val="28"/>
        </w:rPr>
        <w:t>індикатори оцінювання здійснення заходів та їх цільові значення;</w:t>
      </w:r>
    </w:p>
    <w:p w14:paraId="369CAD36" w14:textId="77777777" w:rsidR="002E604B" w:rsidRPr="002B45F3" w:rsidRDefault="002E604B" w:rsidP="009F0EEC">
      <w:pPr>
        <w:pStyle w:val="aff"/>
        <w:ind w:left="680"/>
        <w:contextualSpacing w:val="0"/>
        <w:jc w:val="both"/>
        <w:rPr>
          <w:color w:val="000000" w:themeColor="text1"/>
          <w:sz w:val="28"/>
          <w:szCs w:val="28"/>
        </w:rPr>
      </w:pPr>
      <w:r w:rsidRPr="002B45F3">
        <w:rPr>
          <w:color w:val="000000" w:themeColor="text1"/>
          <w:sz w:val="28"/>
          <w:szCs w:val="28"/>
        </w:rPr>
        <w:t>індикативні обсяги і джерела фінансування;</w:t>
      </w:r>
    </w:p>
    <w:p w14:paraId="33ADC48A" w14:textId="77777777" w:rsidR="002E604B" w:rsidRPr="002B45F3" w:rsidRDefault="002E604B" w:rsidP="009F0EEC">
      <w:pPr>
        <w:pStyle w:val="aff"/>
        <w:ind w:left="0" w:firstLine="680"/>
        <w:contextualSpacing w:val="0"/>
        <w:jc w:val="both"/>
        <w:rPr>
          <w:color w:val="000000" w:themeColor="text1"/>
          <w:sz w:val="28"/>
          <w:szCs w:val="28"/>
        </w:rPr>
      </w:pPr>
      <w:r w:rsidRPr="002B45F3">
        <w:rPr>
          <w:color w:val="000000" w:themeColor="text1"/>
          <w:sz w:val="28"/>
          <w:szCs w:val="28"/>
        </w:rPr>
        <w:t>обласні цільові програми, спрямовані на вирішення завдань Стратегії.</w:t>
      </w:r>
    </w:p>
    <w:p w14:paraId="2C59A665" w14:textId="77777777" w:rsidR="002E604B" w:rsidRPr="002B45F3" w:rsidRDefault="002E604B" w:rsidP="009F0EEC">
      <w:pPr>
        <w:ind w:firstLine="567"/>
        <w:jc w:val="both"/>
        <w:rPr>
          <w:color w:val="000000" w:themeColor="text1"/>
          <w:sz w:val="28"/>
          <w:szCs w:val="28"/>
        </w:rPr>
      </w:pPr>
      <w:r w:rsidRPr="002B45F3">
        <w:rPr>
          <w:color w:val="000000" w:themeColor="text1"/>
          <w:sz w:val="28"/>
          <w:szCs w:val="28"/>
        </w:rPr>
        <w:t>Під час підготовки Плану заходів враховані:</w:t>
      </w:r>
    </w:p>
    <w:p w14:paraId="06513661" w14:textId="7F12A805" w:rsidR="002E604B" w:rsidRPr="002B45F3" w:rsidRDefault="002E604B" w:rsidP="009F0EEC">
      <w:pPr>
        <w:pStyle w:val="aff"/>
        <w:tabs>
          <w:tab w:val="left" w:pos="567"/>
        </w:tabs>
        <w:ind w:left="0" w:firstLine="567"/>
        <w:jc w:val="both"/>
        <w:rPr>
          <w:color w:val="000000" w:themeColor="text1"/>
          <w:sz w:val="28"/>
          <w:szCs w:val="28"/>
        </w:rPr>
      </w:pPr>
      <w:r w:rsidRPr="002B45F3">
        <w:rPr>
          <w:color w:val="000000" w:themeColor="text1"/>
          <w:sz w:val="28"/>
          <w:szCs w:val="28"/>
        </w:rPr>
        <w:t>1. Державна стратегія регіонального розвитку України на 2021-2027 роки, затверджена постановою Кабінету Міністрів України від 05 серпня 2020 р. № 695 (у редакції постанови кабінету Міністрів України від 13 серпня 2024 р. № 940) та  державні галузеві стратегії</w:t>
      </w:r>
      <w:r w:rsidR="003A2B57">
        <w:rPr>
          <w:color w:val="000000" w:themeColor="text1"/>
          <w:sz w:val="28"/>
          <w:szCs w:val="28"/>
        </w:rPr>
        <w:t xml:space="preserve"> та програми</w:t>
      </w:r>
      <w:r w:rsidRPr="002B45F3">
        <w:rPr>
          <w:color w:val="000000" w:themeColor="text1"/>
          <w:sz w:val="28"/>
          <w:szCs w:val="28"/>
        </w:rPr>
        <w:t>.</w:t>
      </w:r>
    </w:p>
    <w:p w14:paraId="749FD7DD" w14:textId="77777777" w:rsidR="002E604B" w:rsidRPr="002B45F3" w:rsidRDefault="002E604B" w:rsidP="009F0EEC">
      <w:pPr>
        <w:tabs>
          <w:tab w:val="left" w:pos="567"/>
        </w:tabs>
        <w:ind w:firstLine="680"/>
        <w:jc w:val="both"/>
        <w:rPr>
          <w:color w:val="000000" w:themeColor="text1"/>
          <w:sz w:val="28"/>
          <w:szCs w:val="28"/>
        </w:rPr>
      </w:pPr>
      <w:r w:rsidRPr="002B45F3">
        <w:rPr>
          <w:color w:val="000000" w:themeColor="text1"/>
          <w:sz w:val="28"/>
          <w:szCs w:val="28"/>
        </w:rPr>
        <w:t xml:space="preserve">2. Регіональні галузеві стратегічні документи та цільові програми розвитку області в різних галузях та сферах діяльності. </w:t>
      </w:r>
    </w:p>
    <w:p w14:paraId="33293511" w14:textId="77777777" w:rsidR="002E604B" w:rsidRPr="002B45F3" w:rsidRDefault="002E604B" w:rsidP="009F0EEC">
      <w:pPr>
        <w:tabs>
          <w:tab w:val="left" w:pos="567"/>
        </w:tabs>
        <w:ind w:firstLine="680"/>
        <w:jc w:val="both"/>
        <w:rPr>
          <w:color w:val="000000" w:themeColor="text1"/>
          <w:sz w:val="28"/>
          <w:szCs w:val="28"/>
        </w:rPr>
      </w:pPr>
      <w:r w:rsidRPr="002B45F3">
        <w:rPr>
          <w:color w:val="000000" w:themeColor="text1"/>
          <w:sz w:val="28"/>
          <w:szCs w:val="28"/>
        </w:rPr>
        <w:t>3. Стратегії розвитку територіальних громад Тернопільської області.</w:t>
      </w:r>
    </w:p>
    <w:p w14:paraId="4EE5A9B6" w14:textId="273E276A" w:rsidR="002E604B" w:rsidRPr="002B45F3" w:rsidRDefault="002E604B" w:rsidP="009F0EEC">
      <w:pPr>
        <w:autoSpaceDE w:val="0"/>
        <w:autoSpaceDN w:val="0"/>
        <w:adjustRightInd w:val="0"/>
        <w:ind w:firstLine="680"/>
        <w:jc w:val="both"/>
        <w:rPr>
          <w:color w:val="000000"/>
          <w:sz w:val="28"/>
          <w:szCs w:val="28"/>
        </w:rPr>
      </w:pPr>
      <w:r w:rsidRPr="002B45F3">
        <w:rPr>
          <w:color w:val="000000"/>
          <w:sz w:val="28"/>
          <w:szCs w:val="28"/>
        </w:rPr>
        <w:t xml:space="preserve">До Плану заходів увійшли </w:t>
      </w:r>
      <w:r w:rsidR="00B85A7B">
        <w:rPr>
          <w:color w:val="000000"/>
          <w:sz w:val="28"/>
          <w:szCs w:val="28"/>
        </w:rPr>
        <w:t>комплексні заходи</w:t>
      </w:r>
      <w:r w:rsidRPr="002B45F3">
        <w:rPr>
          <w:color w:val="000000"/>
          <w:sz w:val="28"/>
          <w:szCs w:val="28"/>
        </w:rPr>
        <w:t xml:space="preserve">, спрямовані на усунення або пом’якшення </w:t>
      </w:r>
      <w:proofErr w:type="spellStart"/>
      <w:r w:rsidRPr="002B45F3">
        <w:rPr>
          <w:color w:val="000000"/>
          <w:sz w:val="28"/>
          <w:szCs w:val="28"/>
        </w:rPr>
        <w:t>нагативного</w:t>
      </w:r>
      <w:proofErr w:type="spellEnd"/>
      <w:r w:rsidRPr="002B45F3">
        <w:rPr>
          <w:color w:val="000000"/>
          <w:sz w:val="28"/>
          <w:szCs w:val="28"/>
        </w:rPr>
        <w:t xml:space="preserve"> впливу повномасштабної війни </w:t>
      </w:r>
      <w:proofErr w:type="spellStart"/>
      <w:r w:rsidRPr="002B45F3">
        <w:rPr>
          <w:color w:val="000000"/>
          <w:sz w:val="28"/>
          <w:szCs w:val="28"/>
        </w:rPr>
        <w:t>рф</w:t>
      </w:r>
      <w:proofErr w:type="spellEnd"/>
      <w:r w:rsidRPr="002B45F3">
        <w:rPr>
          <w:color w:val="000000"/>
          <w:sz w:val="28"/>
          <w:szCs w:val="28"/>
        </w:rPr>
        <w:t xml:space="preserve"> проти України</w:t>
      </w:r>
      <w:r w:rsidRPr="00C65201">
        <w:rPr>
          <w:color w:val="EE0000"/>
          <w:sz w:val="28"/>
          <w:szCs w:val="28"/>
        </w:rPr>
        <w:t xml:space="preserve">, </w:t>
      </w:r>
      <w:r w:rsidR="00C65201" w:rsidRPr="00C65201">
        <w:rPr>
          <w:sz w:val="28"/>
          <w:szCs w:val="28"/>
        </w:rPr>
        <w:t xml:space="preserve">перспективи європейської </w:t>
      </w:r>
      <w:r w:rsidR="00C65201" w:rsidRPr="00F139C4">
        <w:rPr>
          <w:sz w:val="28"/>
          <w:szCs w:val="28"/>
        </w:rPr>
        <w:t>інтеграції</w:t>
      </w:r>
      <w:r w:rsidRPr="00F139C4">
        <w:rPr>
          <w:sz w:val="28"/>
          <w:szCs w:val="28"/>
        </w:rPr>
        <w:t xml:space="preserve">, забезпечення </w:t>
      </w:r>
      <w:r w:rsidRPr="002B45F3">
        <w:rPr>
          <w:color w:val="000000"/>
          <w:sz w:val="28"/>
          <w:szCs w:val="28"/>
        </w:rPr>
        <w:t>безпеки населення та надання</w:t>
      </w:r>
      <w:r w:rsidR="00C65201">
        <w:rPr>
          <w:color w:val="000000"/>
          <w:sz w:val="28"/>
          <w:szCs w:val="28"/>
        </w:rPr>
        <w:t xml:space="preserve"> якісних</w:t>
      </w:r>
      <w:r w:rsidRPr="002B45F3">
        <w:rPr>
          <w:color w:val="000000"/>
          <w:sz w:val="28"/>
          <w:szCs w:val="28"/>
        </w:rPr>
        <w:t xml:space="preserve"> базових послуг, створення необхідних умов для </w:t>
      </w:r>
      <w:r w:rsidR="00900967">
        <w:rPr>
          <w:color w:val="000000"/>
          <w:sz w:val="28"/>
          <w:szCs w:val="28"/>
        </w:rPr>
        <w:t>розвитку</w:t>
      </w:r>
      <w:r w:rsidRPr="002B45F3">
        <w:rPr>
          <w:color w:val="000000"/>
          <w:sz w:val="28"/>
          <w:szCs w:val="28"/>
        </w:rPr>
        <w:t xml:space="preserve"> економіки і </w:t>
      </w:r>
      <w:r w:rsidR="00900967">
        <w:rPr>
          <w:color w:val="000000"/>
          <w:sz w:val="28"/>
          <w:szCs w:val="28"/>
        </w:rPr>
        <w:t xml:space="preserve">ефективного функціонування </w:t>
      </w:r>
      <w:r w:rsidRPr="002B45F3">
        <w:rPr>
          <w:color w:val="000000"/>
          <w:sz w:val="28"/>
          <w:szCs w:val="28"/>
        </w:rPr>
        <w:t xml:space="preserve">соціальної інфраструктури, а також </w:t>
      </w:r>
      <w:r w:rsidR="00C65201">
        <w:rPr>
          <w:color w:val="000000"/>
          <w:sz w:val="28"/>
          <w:szCs w:val="28"/>
        </w:rPr>
        <w:t>заходи</w:t>
      </w:r>
      <w:r w:rsidRPr="002B45F3">
        <w:rPr>
          <w:color w:val="000000"/>
          <w:sz w:val="28"/>
          <w:szCs w:val="28"/>
        </w:rPr>
        <w:t xml:space="preserve">, спрямовані на </w:t>
      </w:r>
      <w:r w:rsidRPr="00015379">
        <w:rPr>
          <w:color w:val="000000"/>
          <w:sz w:val="28"/>
          <w:szCs w:val="28"/>
        </w:rPr>
        <w:t>створення умов для інноваційного розвитку, підвищення конкурентоспроможності регіону</w:t>
      </w:r>
      <w:r w:rsidR="00C65201" w:rsidRPr="00015379">
        <w:rPr>
          <w:color w:val="000000"/>
          <w:sz w:val="28"/>
          <w:szCs w:val="28"/>
        </w:rPr>
        <w:t xml:space="preserve"> та </w:t>
      </w:r>
      <w:r w:rsidR="00C65201" w:rsidRPr="00015379">
        <w:rPr>
          <w:sz w:val="28"/>
          <w:szCs w:val="28"/>
        </w:rPr>
        <w:t>територіальних громад</w:t>
      </w:r>
      <w:r w:rsidR="00933033" w:rsidRPr="00015379">
        <w:rPr>
          <w:color w:val="000000"/>
          <w:sz w:val="28"/>
          <w:szCs w:val="28"/>
        </w:rPr>
        <w:t xml:space="preserve">, </w:t>
      </w:r>
      <w:r w:rsidR="00933033" w:rsidRPr="00015379">
        <w:rPr>
          <w:sz w:val="28"/>
          <w:szCs w:val="28"/>
        </w:rPr>
        <w:t>реалізацію</w:t>
      </w:r>
      <w:r w:rsidR="00933033" w:rsidRPr="00B85A7B">
        <w:rPr>
          <w:sz w:val="28"/>
          <w:szCs w:val="28"/>
        </w:rPr>
        <w:t xml:space="preserve"> реформи публічних інвестицій</w:t>
      </w:r>
      <w:r w:rsidRPr="00B85A7B">
        <w:rPr>
          <w:sz w:val="28"/>
          <w:szCs w:val="28"/>
        </w:rPr>
        <w:t xml:space="preserve">. </w:t>
      </w:r>
    </w:p>
    <w:p w14:paraId="5BAC9178" w14:textId="167AD119" w:rsidR="002E604B" w:rsidRPr="002B45F3" w:rsidRDefault="002E604B" w:rsidP="009F0EEC">
      <w:pPr>
        <w:autoSpaceDE w:val="0"/>
        <w:autoSpaceDN w:val="0"/>
        <w:adjustRightInd w:val="0"/>
        <w:ind w:firstLine="680"/>
        <w:jc w:val="both"/>
        <w:rPr>
          <w:color w:val="000000"/>
          <w:sz w:val="28"/>
          <w:szCs w:val="28"/>
        </w:rPr>
      </w:pPr>
      <w:r w:rsidRPr="002B45F3">
        <w:rPr>
          <w:color w:val="000000"/>
          <w:sz w:val="28"/>
          <w:szCs w:val="28"/>
        </w:rPr>
        <w:t>Враховуючи високий рівень невизначеності щодо наслідків повномасштабного російського вторгнення, що триває, для України в цілому і Тернопільської області</w:t>
      </w:r>
      <w:r w:rsidR="00900967">
        <w:rPr>
          <w:color w:val="000000"/>
          <w:sz w:val="28"/>
          <w:szCs w:val="28"/>
        </w:rPr>
        <w:t>,</w:t>
      </w:r>
      <w:r w:rsidRPr="002B45F3">
        <w:rPr>
          <w:color w:val="000000"/>
          <w:sz w:val="28"/>
          <w:szCs w:val="28"/>
        </w:rPr>
        <w:t xml:space="preserve"> зокрема, </w:t>
      </w:r>
      <w:r w:rsidRPr="002B45F3">
        <w:rPr>
          <w:rFonts w:eastAsia="Calibri"/>
          <w:sz w:val="28"/>
          <w:szCs w:val="28"/>
          <w:lang w:eastAsia="uk-UA"/>
        </w:rPr>
        <w:t xml:space="preserve">завдання з довгостроковим фокусом і відповідно </w:t>
      </w:r>
      <w:r w:rsidR="00696BFB">
        <w:rPr>
          <w:rFonts w:eastAsia="Calibri"/>
          <w:sz w:val="28"/>
          <w:szCs w:val="28"/>
          <w:lang w:eastAsia="uk-UA"/>
        </w:rPr>
        <w:t>заходи</w:t>
      </w:r>
      <w:r w:rsidRPr="002B45F3">
        <w:rPr>
          <w:rFonts w:eastAsia="Calibri"/>
          <w:sz w:val="28"/>
          <w:szCs w:val="28"/>
          <w:lang w:eastAsia="uk-UA"/>
        </w:rPr>
        <w:t xml:space="preserve">, передбачені на їх реалізацію, можуть бути </w:t>
      </w:r>
      <w:proofErr w:type="spellStart"/>
      <w:r w:rsidR="00696BFB">
        <w:rPr>
          <w:rFonts w:eastAsia="Calibri"/>
          <w:sz w:val="28"/>
          <w:szCs w:val="28"/>
          <w:lang w:eastAsia="uk-UA"/>
        </w:rPr>
        <w:t>імплементовані</w:t>
      </w:r>
      <w:proofErr w:type="spellEnd"/>
      <w:r w:rsidRPr="002B45F3">
        <w:rPr>
          <w:rFonts w:eastAsia="Calibri"/>
          <w:sz w:val="28"/>
          <w:szCs w:val="28"/>
          <w:lang w:eastAsia="uk-UA"/>
        </w:rPr>
        <w:t xml:space="preserve"> </w:t>
      </w:r>
      <w:r w:rsidR="00696BFB">
        <w:rPr>
          <w:rFonts w:eastAsia="Calibri"/>
          <w:sz w:val="28"/>
          <w:szCs w:val="28"/>
          <w:lang w:eastAsia="uk-UA"/>
        </w:rPr>
        <w:t>у</w:t>
      </w:r>
      <w:r w:rsidRPr="002B45F3">
        <w:rPr>
          <w:rFonts w:eastAsia="Calibri"/>
          <w:sz w:val="28"/>
          <w:szCs w:val="28"/>
          <w:lang w:eastAsia="uk-UA"/>
        </w:rPr>
        <w:t xml:space="preserve"> наступн</w:t>
      </w:r>
      <w:r w:rsidR="00696BFB">
        <w:rPr>
          <w:rFonts w:eastAsia="Calibri"/>
          <w:sz w:val="28"/>
          <w:szCs w:val="28"/>
          <w:lang w:eastAsia="uk-UA"/>
        </w:rPr>
        <w:t>ому</w:t>
      </w:r>
      <w:r w:rsidRPr="002B45F3">
        <w:rPr>
          <w:rFonts w:eastAsia="Calibri"/>
          <w:sz w:val="28"/>
          <w:szCs w:val="28"/>
          <w:lang w:eastAsia="uk-UA"/>
        </w:rPr>
        <w:t xml:space="preserve"> програмн</w:t>
      </w:r>
      <w:r w:rsidR="00696BFB">
        <w:rPr>
          <w:rFonts w:eastAsia="Calibri"/>
          <w:sz w:val="28"/>
          <w:szCs w:val="28"/>
          <w:lang w:eastAsia="uk-UA"/>
        </w:rPr>
        <w:t>ому</w:t>
      </w:r>
      <w:r w:rsidRPr="002B45F3">
        <w:rPr>
          <w:rFonts w:eastAsia="Calibri"/>
          <w:sz w:val="28"/>
          <w:szCs w:val="28"/>
          <w:lang w:eastAsia="uk-UA"/>
        </w:rPr>
        <w:t xml:space="preserve"> період</w:t>
      </w:r>
      <w:r w:rsidR="00696BFB">
        <w:rPr>
          <w:rFonts w:eastAsia="Calibri"/>
          <w:sz w:val="28"/>
          <w:szCs w:val="28"/>
          <w:lang w:eastAsia="uk-UA"/>
        </w:rPr>
        <w:t>і</w:t>
      </w:r>
      <w:r w:rsidRPr="002B45F3">
        <w:rPr>
          <w:rFonts w:eastAsia="Calibri"/>
          <w:sz w:val="28"/>
          <w:szCs w:val="28"/>
          <w:lang w:eastAsia="uk-UA"/>
        </w:rPr>
        <w:t xml:space="preserve"> 2028- 2034 років.</w:t>
      </w:r>
    </w:p>
    <w:p w14:paraId="1A2BE5FB" w14:textId="77777777" w:rsidR="002E604B" w:rsidRPr="002B45F3" w:rsidRDefault="002E604B" w:rsidP="009F0EEC">
      <w:pPr>
        <w:ind w:firstLine="680"/>
        <w:jc w:val="both"/>
        <w:rPr>
          <w:sz w:val="28"/>
          <w:szCs w:val="28"/>
          <w:lang w:val="ru-RU"/>
        </w:rPr>
      </w:pPr>
      <w:proofErr w:type="spellStart"/>
      <w:r w:rsidRPr="002B45F3">
        <w:rPr>
          <w:sz w:val="28"/>
          <w:szCs w:val="28"/>
          <w:lang w:val="ru-RU"/>
        </w:rPr>
        <w:t>Збір</w:t>
      </w:r>
      <w:proofErr w:type="spellEnd"/>
      <w:r w:rsidRPr="002B45F3">
        <w:rPr>
          <w:sz w:val="28"/>
          <w:szCs w:val="28"/>
          <w:lang w:val="ru-RU"/>
        </w:rPr>
        <w:t xml:space="preserve"> </w:t>
      </w:r>
      <w:proofErr w:type="spellStart"/>
      <w:r w:rsidRPr="002B45F3">
        <w:rPr>
          <w:sz w:val="28"/>
          <w:szCs w:val="28"/>
          <w:lang w:val="ru-RU"/>
        </w:rPr>
        <w:t>проєктних</w:t>
      </w:r>
      <w:proofErr w:type="spellEnd"/>
      <w:r w:rsidRPr="002B45F3">
        <w:rPr>
          <w:sz w:val="28"/>
          <w:szCs w:val="28"/>
          <w:lang w:val="ru-RU"/>
        </w:rPr>
        <w:t xml:space="preserve"> </w:t>
      </w:r>
      <w:proofErr w:type="spellStart"/>
      <w:r w:rsidRPr="002B45F3">
        <w:rPr>
          <w:sz w:val="28"/>
          <w:szCs w:val="28"/>
          <w:lang w:val="ru-RU"/>
        </w:rPr>
        <w:t>ідей</w:t>
      </w:r>
      <w:proofErr w:type="spellEnd"/>
      <w:r w:rsidRPr="002B45F3">
        <w:rPr>
          <w:sz w:val="28"/>
          <w:szCs w:val="28"/>
          <w:lang w:val="ru-RU"/>
        </w:rPr>
        <w:t xml:space="preserve"> до Плану </w:t>
      </w:r>
      <w:proofErr w:type="spellStart"/>
      <w:r w:rsidRPr="002B45F3">
        <w:rPr>
          <w:sz w:val="28"/>
          <w:szCs w:val="28"/>
          <w:lang w:val="ru-RU"/>
        </w:rPr>
        <w:t>заходів</w:t>
      </w:r>
      <w:proofErr w:type="spellEnd"/>
      <w:r w:rsidRPr="002B45F3">
        <w:rPr>
          <w:sz w:val="28"/>
          <w:szCs w:val="28"/>
          <w:lang w:val="ru-RU"/>
        </w:rPr>
        <w:t xml:space="preserve">. </w:t>
      </w:r>
    </w:p>
    <w:p w14:paraId="21228E40" w14:textId="64069C68" w:rsidR="002E604B" w:rsidRPr="004F2FBF" w:rsidRDefault="002E604B" w:rsidP="009F0EEC">
      <w:pPr>
        <w:ind w:firstLine="680"/>
        <w:jc w:val="both"/>
        <w:rPr>
          <w:sz w:val="28"/>
          <w:szCs w:val="28"/>
        </w:rPr>
      </w:pPr>
      <w:bookmarkStart w:id="7" w:name="_Hlk204876131"/>
      <w:r w:rsidRPr="002B45F3">
        <w:rPr>
          <w:sz w:val="28"/>
          <w:szCs w:val="28"/>
          <w:lang w:val="ru-RU"/>
        </w:rPr>
        <w:t xml:space="preserve">З метою </w:t>
      </w:r>
      <w:proofErr w:type="spellStart"/>
      <w:r w:rsidRPr="002B45F3">
        <w:rPr>
          <w:sz w:val="28"/>
          <w:szCs w:val="28"/>
          <w:lang w:val="ru-RU"/>
        </w:rPr>
        <w:t>розробки</w:t>
      </w:r>
      <w:proofErr w:type="spellEnd"/>
      <w:r w:rsidRPr="002B45F3">
        <w:rPr>
          <w:sz w:val="28"/>
          <w:szCs w:val="28"/>
          <w:lang w:val="ru-RU"/>
        </w:rPr>
        <w:t xml:space="preserve"> </w:t>
      </w:r>
      <w:proofErr w:type="spellStart"/>
      <w:r w:rsidRPr="002B45F3">
        <w:rPr>
          <w:sz w:val="28"/>
          <w:szCs w:val="28"/>
          <w:lang w:val="ru-RU"/>
        </w:rPr>
        <w:t>проєкту</w:t>
      </w:r>
      <w:proofErr w:type="spellEnd"/>
      <w:r w:rsidRPr="002B45F3">
        <w:rPr>
          <w:sz w:val="28"/>
          <w:szCs w:val="28"/>
          <w:lang w:val="ru-RU"/>
        </w:rPr>
        <w:t xml:space="preserve"> Плану </w:t>
      </w:r>
      <w:proofErr w:type="spellStart"/>
      <w:r w:rsidRPr="002B45F3">
        <w:rPr>
          <w:sz w:val="28"/>
          <w:szCs w:val="28"/>
          <w:lang w:val="ru-RU"/>
        </w:rPr>
        <w:t>заходів</w:t>
      </w:r>
      <w:proofErr w:type="spellEnd"/>
      <w:r w:rsidRPr="002B45F3">
        <w:rPr>
          <w:sz w:val="28"/>
          <w:szCs w:val="28"/>
          <w:lang w:val="ru-RU"/>
        </w:rPr>
        <w:t xml:space="preserve"> на </w:t>
      </w:r>
      <w:proofErr w:type="spellStart"/>
      <w:r w:rsidRPr="002B45F3">
        <w:rPr>
          <w:sz w:val="28"/>
          <w:szCs w:val="28"/>
          <w:lang w:val="ru-RU"/>
        </w:rPr>
        <w:t>офіційному</w:t>
      </w:r>
      <w:proofErr w:type="spellEnd"/>
      <w:r w:rsidRPr="002B45F3">
        <w:rPr>
          <w:sz w:val="28"/>
          <w:szCs w:val="28"/>
          <w:lang w:val="ru-RU"/>
        </w:rPr>
        <w:t xml:space="preserve"> </w:t>
      </w:r>
      <w:proofErr w:type="spellStart"/>
      <w:r w:rsidRPr="002B45F3">
        <w:rPr>
          <w:sz w:val="28"/>
          <w:szCs w:val="28"/>
          <w:lang w:val="ru-RU"/>
        </w:rPr>
        <w:t>сайті</w:t>
      </w:r>
      <w:proofErr w:type="spellEnd"/>
      <w:r w:rsidRPr="002B45F3">
        <w:rPr>
          <w:sz w:val="28"/>
          <w:szCs w:val="28"/>
          <w:lang w:val="ru-RU"/>
        </w:rPr>
        <w:t xml:space="preserve"> </w:t>
      </w:r>
      <w:proofErr w:type="spellStart"/>
      <w:r w:rsidRPr="002B45F3">
        <w:rPr>
          <w:sz w:val="28"/>
          <w:szCs w:val="28"/>
          <w:lang w:val="ru-RU"/>
        </w:rPr>
        <w:t>обласної</w:t>
      </w:r>
      <w:proofErr w:type="spellEnd"/>
      <w:r w:rsidRPr="002B45F3">
        <w:rPr>
          <w:sz w:val="28"/>
          <w:szCs w:val="28"/>
          <w:lang w:val="ru-RU"/>
        </w:rPr>
        <w:t xml:space="preserve"> </w:t>
      </w:r>
      <w:proofErr w:type="spellStart"/>
      <w:r w:rsidRPr="002B45F3">
        <w:rPr>
          <w:sz w:val="28"/>
          <w:szCs w:val="28"/>
          <w:lang w:val="ru-RU"/>
        </w:rPr>
        <w:t>військової</w:t>
      </w:r>
      <w:proofErr w:type="spellEnd"/>
      <w:r w:rsidRPr="002B45F3">
        <w:rPr>
          <w:sz w:val="28"/>
          <w:szCs w:val="28"/>
          <w:lang w:val="ru-RU"/>
        </w:rPr>
        <w:t xml:space="preserve"> </w:t>
      </w:r>
      <w:proofErr w:type="spellStart"/>
      <w:r w:rsidRPr="002B45F3">
        <w:rPr>
          <w:sz w:val="28"/>
          <w:szCs w:val="28"/>
          <w:lang w:val="ru-RU"/>
        </w:rPr>
        <w:t>адміністрації</w:t>
      </w:r>
      <w:proofErr w:type="spellEnd"/>
      <w:r w:rsidRPr="002B45F3">
        <w:rPr>
          <w:sz w:val="28"/>
          <w:szCs w:val="28"/>
          <w:lang w:val="ru-RU"/>
        </w:rPr>
        <w:t xml:space="preserve"> </w:t>
      </w:r>
      <w:proofErr w:type="spellStart"/>
      <w:r w:rsidRPr="002B45F3">
        <w:rPr>
          <w:sz w:val="28"/>
          <w:szCs w:val="28"/>
          <w:lang w:val="ru-RU"/>
        </w:rPr>
        <w:t>було</w:t>
      </w:r>
      <w:proofErr w:type="spellEnd"/>
      <w:r w:rsidRPr="002B45F3">
        <w:rPr>
          <w:sz w:val="28"/>
          <w:szCs w:val="28"/>
          <w:lang w:val="ru-RU"/>
        </w:rPr>
        <w:t xml:space="preserve"> </w:t>
      </w:r>
      <w:proofErr w:type="spellStart"/>
      <w:r w:rsidRPr="002B45F3">
        <w:rPr>
          <w:sz w:val="28"/>
          <w:szCs w:val="28"/>
          <w:lang w:val="ru-RU"/>
        </w:rPr>
        <w:t>оголошено</w:t>
      </w:r>
      <w:proofErr w:type="spellEnd"/>
      <w:r w:rsidRPr="002B45F3">
        <w:rPr>
          <w:sz w:val="28"/>
          <w:szCs w:val="28"/>
          <w:lang w:val="ru-RU"/>
        </w:rPr>
        <w:t xml:space="preserve"> про </w:t>
      </w:r>
      <w:proofErr w:type="spellStart"/>
      <w:r w:rsidRPr="002B45F3">
        <w:rPr>
          <w:sz w:val="28"/>
          <w:szCs w:val="28"/>
          <w:lang w:val="ru-RU"/>
        </w:rPr>
        <w:t>збір</w:t>
      </w:r>
      <w:proofErr w:type="spellEnd"/>
      <w:r w:rsidRPr="002B45F3">
        <w:rPr>
          <w:sz w:val="28"/>
          <w:szCs w:val="28"/>
          <w:lang w:val="ru-RU"/>
        </w:rPr>
        <w:t xml:space="preserve"> </w:t>
      </w:r>
      <w:proofErr w:type="spellStart"/>
      <w:r w:rsidRPr="002B45F3">
        <w:rPr>
          <w:sz w:val="28"/>
          <w:szCs w:val="28"/>
          <w:lang w:val="ru-RU"/>
        </w:rPr>
        <w:t>проєктних</w:t>
      </w:r>
      <w:proofErr w:type="spellEnd"/>
      <w:r w:rsidRPr="002B45F3">
        <w:rPr>
          <w:sz w:val="28"/>
          <w:szCs w:val="28"/>
          <w:lang w:val="ru-RU"/>
        </w:rPr>
        <w:t xml:space="preserve"> </w:t>
      </w:r>
      <w:proofErr w:type="spellStart"/>
      <w:r w:rsidRPr="002B45F3">
        <w:rPr>
          <w:sz w:val="28"/>
          <w:szCs w:val="28"/>
          <w:lang w:val="ru-RU"/>
        </w:rPr>
        <w:t>ідей</w:t>
      </w:r>
      <w:proofErr w:type="spellEnd"/>
      <w:r w:rsidRPr="002B45F3">
        <w:rPr>
          <w:sz w:val="28"/>
          <w:szCs w:val="28"/>
          <w:lang w:val="ru-RU"/>
        </w:rPr>
        <w:t xml:space="preserve"> </w:t>
      </w:r>
      <w:proofErr w:type="spellStart"/>
      <w:r w:rsidRPr="002B45F3">
        <w:rPr>
          <w:sz w:val="28"/>
          <w:szCs w:val="28"/>
          <w:lang w:val="ru-RU"/>
        </w:rPr>
        <w:t>від</w:t>
      </w:r>
      <w:proofErr w:type="spellEnd"/>
      <w:r w:rsidRPr="002B45F3">
        <w:rPr>
          <w:sz w:val="28"/>
          <w:szCs w:val="28"/>
          <w:lang w:val="ru-RU"/>
        </w:rPr>
        <w:t xml:space="preserve"> </w:t>
      </w:r>
      <w:proofErr w:type="spellStart"/>
      <w:r w:rsidRPr="002B45F3">
        <w:rPr>
          <w:sz w:val="28"/>
          <w:szCs w:val="28"/>
          <w:lang w:val="ru-RU"/>
        </w:rPr>
        <w:t>усіх</w:t>
      </w:r>
      <w:proofErr w:type="spellEnd"/>
      <w:r w:rsidRPr="002B45F3">
        <w:rPr>
          <w:sz w:val="28"/>
          <w:szCs w:val="28"/>
          <w:lang w:val="ru-RU"/>
        </w:rPr>
        <w:t xml:space="preserve"> </w:t>
      </w:r>
      <w:proofErr w:type="spellStart"/>
      <w:r w:rsidRPr="002B45F3">
        <w:rPr>
          <w:sz w:val="28"/>
          <w:szCs w:val="28"/>
          <w:lang w:val="ru-RU"/>
        </w:rPr>
        <w:t>зацікавлених</w:t>
      </w:r>
      <w:proofErr w:type="spellEnd"/>
      <w:r w:rsidR="00696BFB">
        <w:rPr>
          <w:sz w:val="28"/>
          <w:szCs w:val="28"/>
          <w:lang w:val="ru-RU"/>
        </w:rPr>
        <w:t xml:space="preserve"> </w:t>
      </w:r>
      <w:proofErr w:type="spellStart"/>
      <w:r w:rsidR="00696BFB">
        <w:rPr>
          <w:sz w:val="28"/>
          <w:szCs w:val="28"/>
          <w:lang w:val="ru-RU"/>
        </w:rPr>
        <w:t>осіб</w:t>
      </w:r>
      <w:proofErr w:type="spellEnd"/>
      <w:r w:rsidRPr="002B45F3">
        <w:rPr>
          <w:sz w:val="28"/>
          <w:szCs w:val="28"/>
          <w:lang w:val="ru-RU"/>
        </w:rPr>
        <w:t xml:space="preserve">, </w:t>
      </w:r>
      <w:proofErr w:type="spellStart"/>
      <w:r w:rsidRPr="002B45F3">
        <w:rPr>
          <w:sz w:val="28"/>
          <w:szCs w:val="28"/>
          <w:lang w:val="ru-RU"/>
        </w:rPr>
        <w:t>зокрема</w:t>
      </w:r>
      <w:proofErr w:type="spellEnd"/>
      <w:r w:rsidRPr="002B45F3">
        <w:rPr>
          <w:sz w:val="28"/>
          <w:szCs w:val="28"/>
          <w:lang w:val="ru-RU"/>
        </w:rPr>
        <w:t xml:space="preserve"> </w:t>
      </w:r>
      <w:r w:rsidRPr="002B45F3">
        <w:rPr>
          <w:rFonts w:eastAsia="Times New Roman,Bold"/>
          <w:color w:val="2D1614"/>
          <w:sz w:val="28"/>
          <w:szCs w:val="28"/>
        </w:rPr>
        <w:t xml:space="preserve">місцевих органів державної влади, органів місцевого самоврядування, громадських </w:t>
      </w:r>
      <w:r w:rsidRPr="002B45F3">
        <w:rPr>
          <w:rFonts w:eastAsiaTheme="minorHAnsi"/>
          <w:color w:val="2D1614"/>
          <w:sz w:val="28"/>
          <w:szCs w:val="28"/>
        </w:rPr>
        <w:t xml:space="preserve">організацій, установ та організацій усіх форм власності, представників бізнесу та наукових установ </w:t>
      </w:r>
      <w:r w:rsidRPr="000149DE">
        <w:rPr>
          <w:rFonts w:eastAsiaTheme="minorHAnsi"/>
          <w:color w:val="2D1614"/>
          <w:sz w:val="28"/>
          <w:szCs w:val="28"/>
        </w:rPr>
        <w:t>області</w:t>
      </w:r>
      <w:r w:rsidRPr="000149DE">
        <w:rPr>
          <w:sz w:val="28"/>
          <w:szCs w:val="28"/>
          <w:lang w:val="ru-RU"/>
        </w:rPr>
        <w:t xml:space="preserve">. </w:t>
      </w:r>
      <w:proofErr w:type="spellStart"/>
      <w:r w:rsidRPr="000149DE">
        <w:rPr>
          <w:sz w:val="28"/>
          <w:szCs w:val="28"/>
          <w:lang w:val="ru-RU"/>
        </w:rPr>
        <w:t>Зацікавленим</w:t>
      </w:r>
      <w:proofErr w:type="spellEnd"/>
      <w:r w:rsidRPr="002B45F3">
        <w:rPr>
          <w:sz w:val="28"/>
          <w:szCs w:val="28"/>
          <w:lang w:val="ru-RU"/>
        </w:rPr>
        <w:t xml:space="preserve"> особам </w:t>
      </w:r>
      <w:proofErr w:type="spellStart"/>
      <w:r w:rsidRPr="002B45F3">
        <w:rPr>
          <w:sz w:val="28"/>
          <w:szCs w:val="28"/>
          <w:lang w:val="ru-RU"/>
        </w:rPr>
        <w:t>було</w:t>
      </w:r>
      <w:proofErr w:type="spellEnd"/>
      <w:r w:rsidRPr="002B45F3">
        <w:rPr>
          <w:sz w:val="28"/>
          <w:szCs w:val="28"/>
          <w:lang w:val="ru-RU"/>
        </w:rPr>
        <w:t xml:space="preserve"> </w:t>
      </w:r>
      <w:proofErr w:type="spellStart"/>
      <w:r w:rsidRPr="002B45F3">
        <w:rPr>
          <w:sz w:val="28"/>
          <w:szCs w:val="28"/>
          <w:lang w:val="ru-RU"/>
        </w:rPr>
        <w:t>запропоновано</w:t>
      </w:r>
      <w:proofErr w:type="spellEnd"/>
      <w:r w:rsidRPr="002B45F3">
        <w:rPr>
          <w:sz w:val="28"/>
          <w:szCs w:val="28"/>
          <w:lang w:val="ru-RU"/>
        </w:rPr>
        <w:t xml:space="preserve"> форму </w:t>
      </w:r>
      <w:proofErr w:type="spellStart"/>
      <w:r w:rsidRPr="002B45F3">
        <w:rPr>
          <w:sz w:val="28"/>
          <w:szCs w:val="28"/>
          <w:lang w:val="ru-RU"/>
        </w:rPr>
        <w:t>подання</w:t>
      </w:r>
      <w:proofErr w:type="spellEnd"/>
      <w:r w:rsidRPr="002B45F3">
        <w:rPr>
          <w:sz w:val="28"/>
          <w:szCs w:val="28"/>
          <w:lang w:val="ru-RU"/>
        </w:rPr>
        <w:t xml:space="preserve"> </w:t>
      </w:r>
      <w:proofErr w:type="spellStart"/>
      <w:r w:rsidRPr="002B45F3">
        <w:rPr>
          <w:sz w:val="28"/>
          <w:szCs w:val="28"/>
          <w:lang w:val="ru-RU"/>
        </w:rPr>
        <w:t>проєктних</w:t>
      </w:r>
      <w:proofErr w:type="spellEnd"/>
      <w:r w:rsidRPr="002B45F3">
        <w:rPr>
          <w:sz w:val="28"/>
          <w:szCs w:val="28"/>
          <w:lang w:val="ru-RU"/>
        </w:rPr>
        <w:t xml:space="preserve"> </w:t>
      </w:r>
      <w:proofErr w:type="spellStart"/>
      <w:r w:rsidRPr="002B45F3">
        <w:rPr>
          <w:sz w:val="28"/>
          <w:szCs w:val="28"/>
          <w:lang w:val="ru-RU"/>
        </w:rPr>
        <w:t>ідей</w:t>
      </w:r>
      <w:proofErr w:type="spellEnd"/>
      <w:r w:rsidRPr="002B45F3">
        <w:rPr>
          <w:sz w:val="28"/>
          <w:szCs w:val="28"/>
          <w:lang w:val="ru-RU"/>
        </w:rPr>
        <w:t>.</w:t>
      </w:r>
      <w:r w:rsidR="00B85A7B">
        <w:rPr>
          <w:sz w:val="28"/>
          <w:szCs w:val="28"/>
          <w:lang w:val="ru-RU"/>
        </w:rPr>
        <w:t xml:space="preserve"> </w:t>
      </w:r>
      <w:proofErr w:type="spellStart"/>
      <w:r w:rsidR="00B85A7B" w:rsidRPr="000149DE">
        <w:rPr>
          <w:sz w:val="28"/>
          <w:szCs w:val="28"/>
          <w:lang w:val="ru-RU"/>
        </w:rPr>
        <w:t>Крім</w:t>
      </w:r>
      <w:proofErr w:type="spellEnd"/>
      <w:r w:rsidR="00B85A7B" w:rsidRPr="000149DE">
        <w:rPr>
          <w:sz w:val="28"/>
          <w:szCs w:val="28"/>
          <w:lang w:val="ru-RU"/>
        </w:rPr>
        <w:t xml:space="preserve"> того </w:t>
      </w:r>
      <w:proofErr w:type="spellStart"/>
      <w:r w:rsidR="00C71525" w:rsidRPr="000149DE">
        <w:rPr>
          <w:sz w:val="28"/>
          <w:szCs w:val="28"/>
          <w:lang w:val="ru-RU"/>
        </w:rPr>
        <w:t>проєктні</w:t>
      </w:r>
      <w:proofErr w:type="spellEnd"/>
      <w:r w:rsidR="00C71525" w:rsidRPr="000149DE">
        <w:rPr>
          <w:sz w:val="28"/>
          <w:szCs w:val="28"/>
          <w:lang w:val="ru-RU"/>
        </w:rPr>
        <w:t xml:space="preserve"> </w:t>
      </w:r>
      <w:proofErr w:type="spellStart"/>
      <w:r w:rsidR="00C71525" w:rsidRPr="000149DE">
        <w:rPr>
          <w:sz w:val="28"/>
          <w:szCs w:val="28"/>
          <w:lang w:val="ru-RU"/>
        </w:rPr>
        <w:t>ідеї</w:t>
      </w:r>
      <w:proofErr w:type="spellEnd"/>
      <w:r w:rsidR="00C71525" w:rsidRPr="000149DE">
        <w:rPr>
          <w:sz w:val="28"/>
          <w:szCs w:val="28"/>
          <w:lang w:val="ru-RU"/>
        </w:rPr>
        <w:t xml:space="preserve"> </w:t>
      </w:r>
      <w:r w:rsidR="00B85A7B" w:rsidRPr="000149DE">
        <w:rPr>
          <w:sz w:val="28"/>
          <w:szCs w:val="28"/>
          <w:lang w:val="ru-RU"/>
        </w:rPr>
        <w:t xml:space="preserve">до Плану </w:t>
      </w:r>
      <w:proofErr w:type="spellStart"/>
      <w:r w:rsidR="00B85A7B" w:rsidRPr="000149DE">
        <w:rPr>
          <w:sz w:val="28"/>
          <w:szCs w:val="28"/>
          <w:lang w:val="ru-RU"/>
        </w:rPr>
        <w:t>заходів</w:t>
      </w:r>
      <w:proofErr w:type="spellEnd"/>
      <w:r w:rsidR="00B85A7B" w:rsidRPr="000149DE">
        <w:rPr>
          <w:sz w:val="28"/>
          <w:szCs w:val="28"/>
          <w:lang w:val="ru-RU"/>
        </w:rPr>
        <w:t xml:space="preserve"> </w:t>
      </w:r>
      <w:r w:rsidR="00696BFB" w:rsidRPr="000149DE">
        <w:rPr>
          <w:sz w:val="28"/>
          <w:szCs w:val="28"/>
          <w:lang w:val="ru-RU"/>
        </w:rPr>
        <w:t xml:space="preserve">надавались </w:t>
      </w:r>
      <w:proofErr w:type="spellStart"/>
      <w:r w:rsidR="00B85A7B" w:rsidRPr="000149DE">
        <w:rPr>
          <w:sz w:val="28"/>
          <w:szCs w:val="28"/>
          <w:lang w:val="ru-RU"/>
        </w:rPr>
        <w:t>під</w:t>
      </w:r>
      <w:proofErr w:type="spellEnd"/>
      <w:r w:rsidR="00B85A7B" w:rsidRPr="000149DE">
        <w:rPr>
          <w:sz w:val="28"/>
          <w:szCs w:val="28"/>
          <w:lang w:val="ru-RU"/>
        </w:rPr>
        <w:t xml:space="preserve"> час </w:t>
      </w:r>
      <w:proofErr w:type="spellStart"/>
      <w:r w:rsidR="00B85A7B" w:rsidRPr="000149DE">
        <w:rPr>
          <w:sz w:val="28"/>
          <w:szCs w:val="28"/>
          <w:lang w:val="ru-RU"/>
        </w:rPr>
        <w:t>прове</w:t>
      </w:r>
      <w:r w:rsidR="00C71525" w:rsidRPr="000149DE">
        <w:rPr>
          <w:sz w:val="28"/>
          <w:szCs w:val="28"/>
          <w:lang w:val="ru-RU"/>
        </w:rPr>
        <w:t>дення</w:t>
      </w:r>
      <w:proofErr w:type="spellEnd"/>
      <w:r w:rsidR="00C71525" w:rsidRPr="000149DE">
        <w:rPr>
          <w:sz w:val="28"/>
          <w:szCs w:val="28"/>
          <w:lang w:val="ru-RU"/>
        </w:rPr>
        <w:t xml:space="preserve"> </w:t>
      </w:r>
      <w:proofErr w:type="spellStart"/>
      <w:r w:rsidR="00C71525" w:rsidRPr="000149DE">
        <w:rPr>
          <w:sz w:val="28"/>
          <w:szCs w:val="28"/>
          <w:lang w:val="ru-RU"/>
        </w:rPr>
        <w:t>стратегічних</w:t>
      </w:r>
      <w:proofErr w:type="spellEnd"/>
      <w:r w:rsidR="00C71525" w:rsidRPr="000149DE">
        <w:rPr>
          <w:sz w:val="28"/>
          <w:szCs w:val="28"/>
          <w:lang w:val="ru-RU"/>
        </w:rPr>
        <w:t xml:space="preserve"> </w:t>
      </w:r>
      <w:proofErr w:type="spellStart"/>
      <w:r w:rsidR="00C71525" w:rsidRPr="000149DE">
        <w:rPr>
          <w:sz w:val="28"/>
          <w:szCs w:val="28"/>
          <w:lang w:val="ru-RU"/>
        </w:rPr>
        <w:t>сесій</w:t>
      </w:r>
      <w:proofErr w:type="spellEnd"/>
      <w:r w:rsidR="00C71525" w:rsidRPr="000149DE">
        <w:rPr>
          <w:sz w:val="28"/>
          <w:szCs w:val="28"/>
          <w:lang w:val="ru-RU"/>
        </w:rPr>
        <w:t xml:space="preserve"> в кожному з </w:t>
      </w:r>
      <w:proofErr w:type="spellStart"/>
      <w:r w:rsidR="00C71525" w:rsidRPr="000149DE">
        <w:rPr>
          <w:sz w:val="28"/>
          <w:szCs w:val="28"/>
          <w:lang w:val="ru-RU"/>
        </w:rPr>
        <w:t>районів</w:t>
      </w:r>
      <w:proofErr w:type="spellEnd"/>
      <w:r w:rsidR="00C71525" w:rsidRPr="000149DE">
        <w:rPr>
          <w:sz w:val="28"/>
          <w:szCs w:val="28"/>
          <w:lang w:val="ru-RU"/>
        </w:rPr>
        <w:t xml:space="preserve"> </w:t>
      </w:r>
      <w:proofErr w:type="spellStart"/>
      <w:r w:rsidR="00C71525" w:rsidRPr="000149DE">
        <w:rPr>
          <w:sz w:val="28"/>
          <w:szCs w:val="28"/>
          <w:lang w:val="ru-RU"/>
        </w:rPr>
        <w:t>області</w:t>
      </w:r>
      <w:proofErr w:type="spellEnd"/>
      <w:r w:rsidR="00B85A7B" w:rsidRPr="000149DE">
        <w:rPr>
          <w:sz w:val="28"/>
          <w:szCs w:val="28"/>
          <w:lang w:val="ru-RU"/>
        </w:rPr>
        <w:t xml:space="preserve"> </w:t>
      </w:r>
      <w:r w:rsidR="00C71525" w:rsidRPr="000149DE">
        <w:rPr>
          <w:sz w:val="28"/>
          <w:szCs w:val="28"/>
          <w:lang w:val="ru-RU"/>
        </w:rPr>
        <w:t xml:space="preserve">за </w:t>
      </w:r>
      <w:proofErr w:type="spellStart"/>
      <w:r w:rsidR="00C71525" w:rsidRPr="000149DE">
        <w:rPr>
          <w:sz w:val="28"/>
          <w:szCs w:val="28"/>
          <w:lang w:val="ru-RU"/>
        </w:rPr>
        <w:t>участі</w:t>
      </w:r>
      <w:proofErr w:type="spellEnd"/>
      <w:r w:rsidR="00C71525" w:rsidRPr="000149DE">
        <w:rPr>
          <w:sz w:val="28"/>
          <w:szCs w:val="28"/>
          <w:lang w:val="ru-RU"/>
        </w:rPr>
        <w:t xml:space="preserve"> </w:t>
      </w:r>
      <w:proofErr w:type="spellStart"/>
      <w:r w:rsidR="00C71525" w:rsidRPr="000149DE">
        <w:rPr>
          <w:sz w:val="28"/>
          <w:szCs w:val="28"/>
          <w:lang w:val="ru-RU"/>
        </w:rPr>
        <w:t>членів</w:t>
      </w:r>
      <w:proofErr w:type="spellEnd"/>
      <w:r w:rsidR="00C71525" w:rsidRPr="000149DE">
        <w:rPr>
          <w:sz w:val="28"/>
          <w:szCs w:val="28"/>
          <w:lang w:val="ru-RU"/>
        </w:rPr>
        <w:t xml:space="preserve"> </w:t>
      </w:r>
      <w:proofErr w:type="spellStart"/>
      <w:r w:rsidR="00C71525" w:rsidRPr="000149DE">
        <w:rPr>
          <w:sz w:val="28"/>
          <w:szCs w:val="28"/>
          <w:lang w:val="ru-RU"/>
        </w:rPr>
        <w:t>робочої</w:t>
      </w:r>
      <w:proofErr w:type="spellEnd"/>
      <w:r w:rsidR="00C71525" w:rsidRPr="000149DE">
        <w:rPr>
          <w:sz w:val="28"/>
          <w:szCs w:val="28"/>
          <w:lang w:val="ru-RU"/>
        </w:rPr>
        <w:t xml:space="preserve"> </w:t>
      </w:r>
      <w:proofErr w:type="spellStart"/>
      <w:r w:rsidR="00C71525" w:rsidRPr="000149DE">
        <w:rPr>
          <w:sz w:val="28"/>
          <w:szCs w:val="28"/>
          <w:lang w:val="ru-RU"/>
        </w:rPr>
        <w:t>групи</w:t>
      </w:r>
      <w:proofErr w:type="spellEnd"/>
      <w:r w:rsidR="00C71525" w:rsidRPr="000149DE">
        <w:rPr>
          <w:sz w:val="28"/>
          <w:szCs w:val="28"/>
          <w:lang w:val="ru-RU"/>
        </w:rPr>
        <w:t xml:space="preserve"> </w:t>
      </w:r>
      <w:r w:rsidR="00C71525" w:rsidRPr="000149DE">
        <w:rPr>
          <w:rFonts w:eastAsia="Calibri"/>
          <w:sz w:val="28"/>
          <w:szCs w:val="28"/>
          <w:lang w:eastAsia="uk-UA"/>
        </w:rPr>
        <w:t xml:space="preserve">з актуалізації Стратегії розвитку Тернопільської області на 2021–2027 роки та розроблення проєкту плану заходів з її реалізації у 2024–2027 роках (далі – Робоча група), представників районних військових адміністрацій </w:t>
      </w:r>
      <w:r w:rsidR="00C71525" w:rsidRPr="000149DE">
        <w:rPr>
          <w:rFonts w:eastAsia="Calibri"/>
          <w:sz w:val="28"/>
          <w:szCs w:val="28"/>
          <w:lang w:eastAsia="uk-UA"/>
        </w:rPr>
        <w:lastRenderedPageBreak/>
        <w:t xml:space="preserve">та районних рад, територіальних громад, </w:t>
      </w:r>
      <w:r w:rsidR="00696BFB" w:rsidRPr="000149DE">
        <w:rPr>
          <w:rFonts w:eastAsia="Calibri"/>
          <w:sz w:val="28"/>
          <w:szCs w:val="28"/>
          <w:lang w:eastAsia="uk-UA"/>
        </w:rPr>
        <w:t>громадських організацій</w:t>
      </w:r>
      <w:r w:rsidR="00C71525" w:rsidRPr="000149DE">
        <w:rPr>
          <w:rFonts w:eastAsia="Calibri"/>
          <w:sz w:val="28"/>
          <w:szCs w:val="28"/>
          <w:lang w:eastAsia="uk-UA"/>
        </w:rPr>
        <w:t>,</w:t>
      </w:r>
      <w:r w:rsidR="00696BFB" w:rsidRPr="000149DE">
        <w:rPr>
          <w:rFonts w:eastAsia="Calibri"/>
          <w:sz w:val="28"/>
          <w:szCs w:val="28"/>
          <w:lang w:eastAsia="uk-UA"/>
        </w:rPr>
        <w:t xml:space="preserve"> </w:t>
      </w:r>
      <w:proofErr w:type="spellStart"/>
      <w:r w:rsidR="00696BFB" w:rsidRPr="000149DE">
        <w:rPr>
          <w:rFonts w:eastAsia="Calibri"/>
          <w:sz w:val="28"/>
          <w:szCs w:val="28"/>
          <w:lang w:eastAsia="uk-UA"/>
        </w:rPr>
        <w:t>бізнесасоціацій</w:t>
      </w:r>
      <w:proofErr w:type="spellEnd"/>
      <w:r w:rsidR="00696BFB" w:rsidRPr="000149DE">
        <w:rPr>
          <w:rFonts w:eastAsia="Calibri"/>
          <w:sz w:val="28"/>
          <w:szCs w:val="28"/>
          <w:lang w:eastAsia="uk-UA"/>
        </w:rPr>
        <w:t>,</w:t>
      </w:r>
      <w:r w:rsidR="00C71525" w:rsidRPr="000149DE">
        <w:rPr>
          <w:rFonts w:eastAsia="Calibri"/>
          <w:sz w:val="28"/>
          <w:szCs w:val="28"/>
          <w:lang w:eastAsia="uk-UA"/>
        </w:rPr>
        <w:t xml:space="preserve"> Агенції регіонального розвитку в Тернопільській області. </w:t>
      </w:r>
    </w:p>
    <w:p w14:paraId="45B7EC57" w14:textId="77777777" w:rsidR="002E604B" w:rsidRPr="002B45F3" w:rsidRDefault="002E604B" w:rsidP="009F0EEC">
      <w:pPr>
        <w:pStyle w:val="aff0"/>
        <w:ind w:firstLine="680"/>
        <w:jc w:val="both"/>
        <w:rPr>
          <w:szCs w:val="28"/>
        </w:rPr>
      </w:pPr>
      <w:r w:rsidRPr="002B45F3">
        <w:rPr>
          <w:szCs w:val="28"/>
        </w:rPr>
        <w:t xml:space="preserve">Всього надійшло 399 </w:t>
      </w:r>
      <w:proofErr w:type="spellStart"/>
      <w:r w:rsidRPr="002B45F3">
        <w:rPr>
          <w:szCs w:val="28"/>
        </w:rPr>
        <w:t>проєктних</w:t>
      </w:r>
      <w:proofErr w:type="spellEnd"/>
      <w:r w:rsidRPr="002B45F3">
        <w:rPr>
          <w:szCs w:val="28"/>
        </w:rPr>
        <w:t xml:space="preserve"> ідей від різних заявників</w:t>
      </w:r>
      <w:bookmarkEnd w:id="7"/>
      <w:r w:rsidRPr="002B45F3">
        <w:rPr>
          <w:rFonts w:eastAsia="Calibri"/>
          <w:szCs w:val="28"/>
          <w:lang w:eastAsia="en-US"/>
        </w:rPr>
        <w:t xml:space="preserve">, в тому числі: 33 – від структурних підрозділів Тернопільської обласної військової адміністрації, 337 – від </w:t>
      </w:r>
      <w:r w:rsidRPr="002B45F3">
        <w:rPr>
          <w:szCs w:val="28"/>
        </w:rPr>
        <w:t xml:space="preserve">територіальних громад Тернопільської області, 4 – від Агенції регіонального розвитку Тернопільської області, 14 – від закладів охорони  </w:t>
      </w:r>
      <w:proofErr w:type="spellStart"/>
      <w:r w:rsidRPr="002B45F3">
        <w:rPr>
          <w:szCs w:val="28"/>
        </w:rPr>
        <w:t>здоровʼя</w:t>
      </w:r>
      <w:proofErr w:type="spellEnd"/>
      <w:r w:rsidRPr="002B45F3">
        <w:rPr>
          <w:szCs w:val="28"/>
        </w:rPr>
        <w:t xml:space="preserve"> області, 7 – від закладів освіти, 2 – від закладів фізичної культури та спорту, 1 – від закладу культури, 1 – від громадської організації.</w:t>
      </w:r>
    </w:p>
    <w:p w14:paraId="3BF29D32" w14:textId="59BAEDB4" w:rsidR="002E604B" w:rsidRPr="002B45F3" w:rsidRDefault="00B85A7B" w:rsidP="009F0EEC">
      <w:pPr>
        <w:pStyle w:val="aff0"/>
        <w:ind w:firstLine="680"/>
        <w:jc w:val="both"/>
        <w:rPr>
          <w:szCs w:val="28"/>
        </w:rPr>
      </w:pPr>
      <w:proofErr w:type="spellStart"/>
      <w:r>
        <w:rPr>
          <w:color w:val="000000" w:themeColor="text1"/>
          <w:szCs w:val="28"/>
          <w:lang w:val="ru-RU"/>
        </w:rPr>
        <w:t>Узагальнення</w:t>
      </w:r>
      <w:proofErr w:type="spellEnd"/>
      <w:r w:rsidR="002E604B" w:rsidRPr="002B45F3">
        <w:rPr>
          <w:color w:val="000000" w:themeColor="text1"/>
          <w:szCs w:val="28"/>
          <w:lang w:val="ru-RU"/>
        </w:rPr>
        <w:t xml:space="preserve"> </w:t>
      </w:r>
      <w:proofErr w:type="spellStart"/>
      <w:r w:rsidR="002E604B" w:rsidRPr="002B45F3">
        <w:rPr>
          <w:color w:val="000000" w:themeColor="text1"/>
          <w:szCs w:val="28"/>
          <w:lang w:val="ru-RU"/>
        </w:rPr>
        <w:t>проєктних</w:t>
      </w:r>
      <w:proofErr w:type="spellEnd"/>
      <w:r w:rsidR="002E604B" w:rsidRPr="002B45F3">
        <w:rPr>
          <w:color w:val="000000" w:themeColor="text1"/>
          <w:szCs w:val="28"/>
          <w:lang w:val="ru-RU"/>
        </w:rPr>
        <w:t xml:space="preserve"> </w:t>
      </w:r>
      <w:proofErr w:type="spellStart"/>
      <w:r w:rsidR="002E604B" w:rsidRPr="002B45F3">
        <w:rPr>
          <w:color w:val="000000" w:themeColor="text1"/>
          <w:szCs w:val="28"/>
          <w:lang w:val="ru-RU"/>
        </w:rPr>
        <w:t>ідей</w:t>
      </w:r>
      <w:proofErr w:type="spellEnd"/>
      <w:r w:rsidR="002E604B" w:rsidRPr="002B45F3">
        <w:rPr>
          <w:color w:val="000000" w:themeColor="text1"/>
          <w:szCs w:val="28"/>
          <w:lang w:val="ru-RU"/>
        </w:rPr>
        <w:t xml:space="preserve"> до Плану </w:t>
      </w:r>
      <w:proofErr w:type="spellStart"/>
      <w:r w:rsidR="002E604B" w:rsidRPr="002B45F3">
        <w:rPr>
          <w:color w:val="000000" w:themeColor="text1"/>
          <w:szCs w:val="28"/>
          <w:lang w:val="ru-RU"/>
        </w:rPr>
        <w:t>заходів</w:t>
      </w:r>
      <w:proofErr w:type="spellEnd"/>
      <w:r w:rsidR="002E604B" w:rsidRPr="002B45F3">
        <w:rPr>
          <w:color w:val="000000" w:themeColor="text1"/>
          <w:szCs w:val="28"/>
          <w:lang w:val="ru-RU"/>
        </w:rPr>
        <w:t>.</w:t>
      </w:r>
      <w:r w:rsidR="002E604B" w:rsidRPr="002B45F3">
        <w:rPr>
          <w:szCs w:val="28"/>
        </w:rPr>
        <w:t xml:space="preserve"> </w:t>
      </w:r>
    </w:p>
    <w:p w14:paraId="0CEADE76" w14:textId="67150854" w:rsidR="00D34DC8" w:rsidRDefault="002E604B" w:rsidP="009F0EEC">
      <w:pPr>
        <w:pStyle w:val="aff0"/>
        <w:ind w:firstLine="680"/>
        <w:jc w:val="both"/>
        <w:rPr>
          <w:szCs w:val="28"/>
        </w:rPr>
      </w:pPr>
      <w:proofErr w:type="spellStart"/>
      <w:r w:rsidRPr="002B45F3">
        <w:rPr>
          <w:szCs w:val="28"/>
        </w:rPr>
        <w:t>Проєктні</w:t>
      </w:r>
      <w:proofErr w:type="spellEnd"/>
      <w:r w:rsidRPr="002B45F3">
        <w:rPr>
          <w:szCs w:val="28"/>
        </w:rPr>
        <w:t xml:space="preserve"> ідеї, отримані від територіальних громад області та інших зацікавлених сторін за галузевим спрямуванням</w:t>
      </w:r>
      <w:r w:rsidR="00900967">
        <w:rPr>
          <w:szCs w:val="28"/>
        </w:rPr>
        <w:t xml:space="preserve"> опрацьовувались</w:t>
      </w:r>
      <w:r w:rsidRPr="002B45F3">
        <w:rPr>
          <w:szCs w:val="28"/>
        </w:rPr>
        <w:t xml:space="preserve"> відповідним</w:t>
      </w:r>
      <w:r w:rsidR="00900967">
        <w:rPr>
          <w:szCs w:val="28"/>
        </w:rPr>
        <w:t>и</w:t>
      </w:r>
      <w:r w:rsidRPr="002B45F3">
        <w:rPr>
          <w:szCs w:val="28"/>
        </w:rPr>
        <w:t xml:space="preserve">  структурним підрозділам обласної військової адміністрації</w:t>
      </w:r>
      <w:r w:rsidR="00900967">
        <w:rPr>
          <w:szCs w:val="28"/>
        </w:rPr>
        <w:t>,</w:t>
      </w:r>
      <w:r w:rsidRPr="002B45F3">
        <w:rPr>
          <w:szCs w:val="28"/>
        </w:rPr>
        <w:t xml:space="preserve"> з метою ї</w:t>
      </w:r>
      <w:r w:rsidR="00900967">
        <w:rPr>
          <w:szCs w:val="28"/>
        </w:rPr>
        <w:t>х</w:t>
      </w:r>
      <w:r w:rsidRPr="002B45F3">
        <w:rPr>
          <w:szCs w:val="28"/>
        </w:rPr>
        <w:t xml:space="preserve"> узагальнення в </w:t>
      </w:r>
      <w:r w:rsidR="00992ECC">
        <w:rPr>
          <w:szCs w:val="28"/>
        </w:rPr>
        <w:t>заходи</w:t>
      </w:r>
      <w:r w:rsidRPr="002B45F3">
        <w:rPr>
          <w:szCs w:val="28"/>
        </w:rPr>
        <w:t xml:space="preserve">, які увійдуть до </w:t>
      </w:r>
      <w:r w:rsidR="00900967">
        <w:rPr>
          <w:szCs w:val="28"/>
        </w:rPr>
        <w:t>П</w:t>
      </w:r>
      <w:r w:rsidRPr="002B45F3">
        <w:rPr>
          <w:szCs w:val="28"/>
        </w:rPr>
        <w:t>лану заходів.</w:t>
      </w:r>
      <w:bookmarkStart w:id="8" w:name="_Hlk204876892"/>
    </w:p>
    <w:p w14:paraId="4AD87EA9" w14:textId="7832EF34" w:rsidR="002E604B" w:rsidRPr="002B45F3" w:rsidRDefault="002E604B" w:rsidP="009F0EEC">
      <w:pPr>
        <w:pStyle w:val="aff0"/>
        <w:ind w:firstLine="680"/>
        <w:jc w:val="both"/>
        <w:rPr>
          <w:szCs w:val="28"/>
        </w:rPr>
      </w:pPr>
      <w:r w:rsidRPr="00D34DC8">
        <w:rPr>
          <w:szCs w:val="28"/>
        </w:rPr>
        <w:t xml:space="preserve">Структурними підрозділами обласної військової адміністрації </w:t>
      </w:r>
      <w:bookmarkEnd w:id="8"/>
      <w:r w:rsidRPr="00D34DC8">
        <w:rPr>
          <w:szCs w:val="28"/>
        </w:rPr>
        <w:t>було проведено  о</w:t>
      </w:r>
      <w:r w:rsidR="00B85A7B" w:rsidRPr="00D34DC8">
        <w:rPr>
          <w:szCs w:val="28"/>
        </w:rPr>
        <w:t>працювання</w:t>
      </w:r>
      <w:r w:rsidRPr="00D34DC8">
        <w:rPr>
          <w:szCs w:val="28"/>
        </w:rPr>
        <w:t xml:space="preserve"> отриманих </w:t>
      </w:r>
      <w:proofErr w:type="spellStart"/>
      <w:r w:rsidRPr="00D34DC8">
        <w:rPr>
          <w:szCs w:val="28"/>
        </w:rPr>
        <w:t>проєктних</w:t>
      </w:r>
      <w:proofErr w:type="spellEnd"/>
      <w:r w:rsidRPr="00D34DC8">
        <w:rPr>
          <w:szCs w:val="28"/>
        </w:rPr>
        <w:t xml:space="preserve"> ідей на предмет відповідності встановленим критеріям</w:t>
      </w:r>
      <w:r w:rsidR="00B85A7B" w:rsidRPr="00D34DC8">
        <w:rPr>
          <w:szCs w:val="28"/>
        </w:rPr>
        <w:t>, а саме:</w:t>
      </w:r>
      <w:r w:rsidRPr="00D34DC8">
        <w:rPr>
          <w:szCs w:val="28"/>
        </w:rPr>
        <w:t xml:space="preserve"> кількість осіб, що отримають вигоду від реалізації проєкту; вплив на підвищення обороноздатності держави та повоєнну відбудову; вплив на якість життя</w:t>
      </w:r>
      <w:r w:rsidR="00D34DC8" w:rsidRPr="00D34DC8">
        <w:rPr>
          <w:szCs w:val="28"/>
        </w:rPr>
        <w:t xml:space="preserve"> та доступність послуг</w:t>
      </w:r>
      <w:r w:rsidRPr="00D34DC8">
        <w:rPr>
          <w:szCs w:val="28"/>
        </w:rPr>
        <w:t>;</w:t>
      </w:r>
      <w:r w:rsidR="00D34DC8" w:rsidRPr="00D34DC8">
        <w:rPr>
          <w:szCs w:val="28"/>
        </w:rPr>
        <w:t xml:space="preserve"> </w:t>
      </w:r>
      <w:r w:rsidR="00D34DC8">
        <w:rPr>
          <w:szCs w:val="28"/>
        </w:rPr>
        <w:t>в</w:t>
      </w:r>
      <w:r w:rsidR="00D34DC8" w:rsidRPr="00CF05EA">
        <w:rPr>
          <w:szCs w:val="28"/>
        </w:rPr>
        <w:t xml:space="preserve">плив на адаптацію ветеранів і </w:t>
      </w:r>
      <w:proofErr w:type="spellStart"/>
      <w:r w:rsidR="00D34DC8" w:rsidRPr="00CF05EA">
        <w:rPr>
          <w:szCs w:val="28"/>
        </w:rPr>
        <w:t>ветеранок</w:t>
      </w:r>
      <w:proofErr w:type="spellEnd"/>
      <w:r w:rsidR="00D34DC8" w:rsidRPr="00CF05EA">
        <w:rPr>
          <w:szCs w:val="28"/>
        </w:rPr>
        <w:t>, ВПО</w:t>
      </w:r>
      <w:r w:rsidR="00D34DC8">
        <w:rPr>
          <w:szCs w:val="28"/>
        </w:rPr>
        <w:t>;</w:t>
      </w:r>
      <w:r w:rsidRPr="00D34DC8">
        <w:rPr>
          <w:szCs w:val="28"/>
        </w:rPr>
        <w:t xml:space="preserve"> вплив на довкілля; створення економічних </w:t>
      </w:r>
      <w:proofErr w:type="spellStart"/>
      <w:r w:rsidRPr="00D34DC8">
        <w:rPr>
          <w:szCs w:val="28"/>
        </w:rPr>
        <w:t>вигод</w:t>
      </w:r>
      <w:proofErr w:type="spellEnd"/>
      <w:r w:rsidRPr="00D34DC8">
        <w:rPr>
          <w:szCs w:val="28"/>
        </w:rPr>
        <w:t xml:space="preserve">; </w:t>
      </w:r>
      <w:proofErr w:type="spellStart"/>
      <w:r w:rsidRPr="00D34DC8">
        <w:rPr>
          <w:szCs w:val="28"/>
        </w:rPr>
        <w:t>обгрунтованість</w:t>
      </w:r>
      <w:proofErr w:type="spellEnd"/>
      <w:r w:rsidRPr="00D34DC8">
        <w:rPr>
          <w:szCs w:val="28"/>
        </w:rPr>
        <w:t xml:space="preserve"> вартості та джерел фінансування; сталість результатів.</w:t>
      </w:r>
    </w:p>
    <w:p w14:paraId="6E8002BE" w14:textId="7EF14684" w:rsidR="002E604B" w:rsidRPr="00DF0E1E" w:rsidRDefault="00DF0E1E" w:rsidP="009F0EEC">
      <w:pPr>
        <w:autoSpaceDE w:val="0"/>
        <w:autoSpaceDN w:val="0"/>
        <w:adjustRightInd w:val="0"/>
        <w:ind w:firstLine="567"/>
        <w:jc w:val="both"/>
        <w:rPr>
          <w:color w:val="EE0000"/>
          <w:sz w:val="28"/>
          <w:szCs w:val="28"/>
        </w:rPr>
      </w:pPr>
      <w:r>
        <w:rPr>
          <w:rFonts w:eastAsia="Calibri"/>
          <w:sz w:val="28"/>
          <w:szCs w:val="28"/>
          <w:lang w:eastAsia="uk-UA"/>
        </w:rPr>
        <w:t>Сформовані з</w:t>
      </w:r>
      <w:r w:rsidR="002E604B" w:rsidRPr="002B45F3">
        <w:rPr>
          <w:rFonts w:eastAsia="Calibri"/>
          <w:sz w:val="28"/>
          <w:szCs w:val="28"/>
          <w:lang w:eastAsia="uk-UA"/>
        </w:rPr>
        <w:t xml:space="preserve">а результатами </w:t>
      </w:r>
      <w:r>
        <w:rPr>
          <w:rFonts w:eastAsia="Calibri"/>
          <w:sz w:val="28"/>
          <w:szCs w:val="28"/>
          <w:lang w:eastAsia="uk-UA"/>
        </w:rPr>
        <w:t>опрацювання</w:t>
      </w:r>
      <w:r w:rsidR="00383DB6" w:rsidRPr="00383DB6">
        <w:rPr>
          <w:sz w:val="28"/>
          <w:szCs w:val="28"/>
          <w:lang w:eastAsia="ru-RU"/>
        </w:rPr>
        <w:t xml:space="preserve"> </w:t>
      </w:r>
      <w:proofErr w:type="spellStart"/>
      <w:r w:rsidR="00383DB6" w:rsidRPr="00D34DC8">
        <w:rPr>
          <w:sz w:val="28"/>
          <w:szCs w:val="28"/>
          <w:lang w:eastAsia="ru-RU"/>
        </w:rPr>
        <w:t>проєктних</w:t>
      </w:r>
      <w:proofErr w:type="spellEnd"/>
      <w:r w:rsidR="00383DB6" w:rsidRPr="00D34DC8">
        <w:rPr>
          <w:sz w:val="28"/>
          <w:szCs w:val="28"/>
          <w:lang w:eastAsia="ru-RU"/>
        </w:rPr>
        <w:t xml:space="preserve"> ідей</w:t>
      </w:r>
      <w:r w:rsidR="00B85A7B">
        <w:rPr>
          <w:rFonts w:eastAsia="Calibri"/>
          <w:sz w:val="28"/>
          <w:szCs w:val="28"/>
          <w:lang w:eastAsia="uk-UA"/>
        </w:rPr>
        <w:t xml:space="preserve"> заходи</w:t>
      </w:r>
      <w:r w:rsidR="002E604B" w:rsidRPr="002B45F3">
        <w:rPr>
          <w:rFonts w:eastAsia="Calibri"/>
          <w:sz w:val="28"/>
          <w:szCs w:val="28"/>
          <w:lang w:eastAsia="uk-UA"/>
        </w:rPr>
        <w:t xml:space="preserve"> регіонального розвитку подано в департамент економічного розвитку обласної державної адміністрації. </w:t>
      </w:r>
    </w:p>
    <w:p w14:paraId="3FF61BB3" w14:textId="51D988D4" w:rsidR="002E604B" w:rsidRPr="002B45F3" w:rsidRDefault="002E604B" w:rsidP="009F0EEC">
      <w:pPr>
        <w:ind w:firstLine="680"/>
        <w:jc w:val="both"/>
        <w:rPr>
          <w:sz w:val="28"/>
          <w:szCs w:val="28"/>
          <w:lang w:eastAsia="ru-RU"/>
        </w:rPr>
      </w:pPr>
      <w:r w:rsidRPr="00DF0E1E">
        <w:rPr>
          <w:sz w:val="28"/>
          <w:szCs w:val="28"/>
        </w:rPr>
        <w:t>Робочою групою в ході засідання</w:t>
      </w:r>
      <w:r w:rsidR="00AF7A7E" w:rsidRPr="00DF0E1E">
        <w:rPr>
          <w:sz w:val="28"/>
          <w:szCs w:val="28"/>
        </w:rPr>
        <w:t xml:space="preserve">, яке відбулося 7 серпня 2025 року, </w:t>
      </w:r>
      <w:r w:rsidRPr="00DF0E1E">
        <w:rPr>
          <w:sz w:val="28"/>
          <w:szCs w:val="28"/>
        </w:rPr>
        <w:t xml:space="preserve"> </w:t>
      </w:r>
      <w:r w:rsidRPr="002B45F3">
        <w:rPr>
          <w:bCs/>
          <w:sz w:val="28"/>
          <w:szCs w:val="28"/>
          <w:lang w:eastAsia="uk-UA"/>
        </w:rPr>
        <w:t xml:space="preserve">розглянуто отримані від структурних підрозділів обласної військової адміністрації </w:t>
      </w:r>
      <w:r w:rsidR="00F11538">
        <w:rPr>
          <w:bCs/>
          <w:sz w:val="28"/>
          <w:szCs w:val="28"/>
          <w:lang w:eastAsia="uk-UA"/>
        </w:rPr>
        <w:t>заходи</w:t>
      </w:r>
      <w:r w:rsidRPr="002B45F3">
        <w:rPr>
          <w:bCs/>
          <w:sz w:val="28"/>
          <w:szCs w:val="28"/>
          <w:lang w:eastAsia="uk-UA"/>
        </w:rPr>
        <w:t xml:space="preserve"> регіонального розвитку та за результатами їх обговорення прийнято рішення </w:t>
      </w:r>
      <w:r w:rsidR="00900967">
        <w:rPr>
          <w:bCs/>
          <w:sz w:val="28"/>
          <w:szCs w:val="28"/>
          <w:lang w:eastAsia="uk-UA"/>
        </w:rPr>
        <w:t xml:space="preserve">погоджено </w:t>
      </w:r>
      <w:r w:rsidRPr="002B45F3">
        <w:rPr>
          <w:bCs/>
          <w:sz w:val="28"/>
          <w:szCs w:val="28"/>
          <w:lang w:eastAsia="uk-UA"/>
        </w:rPr>
        <w:t>включ</w:t>
      </w:r>
      <w:r w:rsidR="00900967">
        <w:rPr>
          <w:bCs/>
          <w:sz w:val="28"/>
          <w:szCs w:val="28"/>
          <w:lang w:eastAsia="uk-UA"/>
        </w:rPr>
        <w:t>ення</w:t>
      </w:r>
      <w:r w:rsidRPr="002B45F3">
        <w:rPr>
          <w:bCs/>
          <w:sz w:val="28"/>
          <w:szCs w:val="28"/>
          <w:lang w:eastAsia="uk-UA"/>
        </w:rPr>
        <w:t xml:space="preserve"> до </w:t>
      </w:r>
      <w:r w:rsidRPr="002B45F3">
        <w:rPr>
          <w:sz w:val="28"/>
          <w:szCs w:val="28"/>
        </w:rPr>
        <w:t>Плану заходів</w:t>
      </w:r>
      <w:r w:rsidR="00AF4C73" w:rsidRPr="002B45F3">
        <w:rPr>
          <w:sz w:val="28"/>
          <w:szCs w:val="28"/>
        </w:rPr>
        <w:t xml:space="preserve"> 108</w:t>
      </w:r>
      <w:r w:rsidRPr="002B45F3">
        <w:rPr>
          <w:sz w:val="28"/>
          <w:szCs w:val="28"/>
        </w:rPr>
        <w:t xml:space="preserve"> </w:t>
      </w:r>
      <w:r w:rsidR="00DF0E1E">
        <w:rPr>
          <w:sz w:val="28"/>
          <w:szCs w:val="28"/>
        </w:rPr>
        <w:t>заходів</w:t>
      </w:r>
      <w:r w:rsidRPr="002B45F3">
        <w:rPr>
          <w:sz w:val="28"/>
          <w:szCs w:val="28"/>
        </w:rPr>
        <w:t xml:space="preserve"> регіонального </w:t>
      </w:r>
      <w:r w:rsidRPr="00015379">
        <w:rPr>
          <w:sz w:val="28"/>
          <w:szCs w:val="28"/>
        </w:rPr>
        <w:t>розвитку</w:t>
      </w:r>
      <w:r w:rsidR="00E66D07" w:rsidRPr="00015379">
        <w:rPr>
          <w:sz w:val="28"/>
          <w:szCs w:val="28"/>
        </w:rPr>
        <w:t>, з урахуванням висловлених доповнень,</w:t>
      </w:r>
      <w:r w:rsidRPr="00015379">
        <w:rPr>
          <w:sz w:val="28"/>
          <w:szCs w:val="28"/>
        </w:rPr>
        <w:t xml:space="preserve"> з загальним обсягом фінансування</w:t>
      </w:r>
      <w:r w:rsidRPr="002B45F3">
        <w:rPr>
          <w:sz w:val="28"/>
          <w:szCs w:val="28"/>
        </w:rPr>
        <w:t xml:space="preserve"> </w:t>
      </w:r>
      <w:r w:rsidR="00AF4C73" w:rsidRPr="002B45F3">
        <w:rPr>
          <w:sz w:val="28"/>
          <w:szCs w:val="28"/>
        </w:rPr>
        <w:t>27</w:t>
      </w:r>
      <w:r w:rsidR="008C76C2" w:rsidRPr="002B45F3">
        <w:rPr>
          <w:sz w:val="28"/>
          <w:szCs w:val="28"/>
        </w:rPr>
        <w:t>65511</w:t>
      </w:r>
      <w:r w:rsidR="00AF4C73" w:rsidRPr="002B45F3">
        <w:rPr>
          <w:sz w:val="28"/>
          <w:szCs w:val="28"/>
        </w:rPr>
        <w:t>6,</w:t>
      </w:r>
      <w:r w:rsidR="008C76C2" w:rsidRPr="002B45F3">
        <w:rPr>
          <w:sz w:val="28"/>
          <w:szCs w:val="28"/>
        </w:rPr>
        <w:t>6</w:t>
      </w:r>
      <w:r w:rsidRPr="002B45F3">
        <w:rPr>
          <w:sz w:val="28"/>
          <w:szCs w:val="28"/>
        </w:rPr>
        <w:t xml:space="preserve"> тис. гривень</w:t>
      </w:r>
      <w:r w:rsidR="00C377A8">
        <w:rPr>
          <w:sz w:val="28"/>
          <w:szCs w:val="28"/>
        </w:rPr>
        <w:t xml:space="preserve"> та погоджено </w:t>
      </w:r>
      <w:r w:rsidR="00C377A8" w:rsidRPr="002B45F3">
        <w:rPr>
          <w:sz w:val="28"/>
          <w:szCs w:val="28"/>
        </w:rPr>
        <w:t>План заходів</w:t>
      </w:r>
      <w:r w:rsidR="00C377A8">
        <w:rPr>
          <w:sz w:val="28"/>
          <w:szCs w:val="28"/>
        </w:rPr>
        <w:t xml:space="preserve"> в цілому</w:t>
      </w:r>
      <w:r w:rsidRPr="002B45F3">
        <w:rPr>
          <w:sz w:val="28"/>
          <w:szCs w:val="28"/>
        </w:rPr>
        <w:t>.</w:t>
      </w:r>
      <w:r w:rsidRPr="002B45F3">
        <w:rPr>
          <w:sz w:val="28"/>
          <w:szCs w:val="28"/>
          <w:lang w:eastAsia="ru-RU"/>
        </w:rPr>
        <w:t xml:space="preserve"> </w:t>
      </w:r>
    </w:p>
    <w:p w14:paraId="5F91726C" w14:textId="77777777" w:rsidR="002E604B" w:rsidRPr="002B45F3" w:rsidRDefault="002E604B" w:rsidP="009F0EEC">
      <w:pPr>
        <w:pStyle w:val="aff0"/>
        <w:ind w:firstLine="680"/>
        <w:jc w:val="both"/>
        <w:rPr>
          <w:color w:val="000000" w:themeColor="text1"/>
          <w:szCs w:val="28"/>
        </w:rPr>
      </w:pPr>
      <w:r w:rsidRPr="002B45F3">
        <w:rPr>
          <w:color w:val="000000" w:themeColor="text1"/>
          <w:szCs w:val="28"/>
        </w:rPr>
        <w:t xml:space="preserve">На досягнення цілей та виконання завдань, визначених у Стратегії, до Плану заходів включено чинні обласні цільові програми та враховано розроблення таких програм у наступному програмному періоді. </w:t>
      </w:r>
    </w:p>
    <w:p w14:paraId="69DF959D" w14:textId="77777777" w:rsidR="002E604B" w:rsidRPr="002B45F3" w:rsidRDefault="002E604B" w:rsidP="009F0EEC">
      <w:pPr>
        <w:pStyle w:val="aff0"/>
        <w:ind w:firstLine="680"/>
        <w:jc w:val="both"/>
        <w:rPr>
          <w:szCs w:val="28"/>
        </w:rPr>
      </w:pPr>
      <w:r w:rsidRPr="002B45F3">
        <w:rPr>
          <w:szCs w:val="28"/>
        </w:rPr>
        <w:t xml:space="preserve">З метою громадського обговорення проєкт Плану заходів з реалізації Стратегії було розміщено на сайті Тернопільської обласної військової адміністрації. </w:t>
      </w:r>
    </w:p>
    <w:p w14:paraId="417B95F5" w14:textId="7805CA8F" w:rsidR="002E604B" w:rsidRPr="002B45F3" w:rsidRDefault="002E604B" w:rsidP="009F0EEC">
      <w:pPr>
        <w:pStyle w:val="aff0"/>
        <w:ind w:firstLine="680"/>
        <w:jc w:val="both"/>
        <w:rPr>
          <w:szCs w:val="28"/>
        </w:rPr>
      </w:pPr>
      <w:r w:rsidRPr="002B45F3">
        <w:rPr>
          <w:szCs w:val="28"/>
        </w:rPr>
        <w:t>Стратегічну екологічну оцінку проєкту Плану заходів проведено відповідно до рекомендацій, затверджених наказом Міністерства екології і природних ресурсів України від 10.08.2018 № 296 „Про затвердження Методичних рекомендацій із здійснення стратегічної екологічної оцінки документів державного планування” (із змінами).</w:t>
      </w:r>
    </w:p>
    <w:p w14:paraId="3D349D63" w14:textId="77777777" w:rsidR="002E604B" w:rsidRPr="002B45F3" w:rsidRDefault="002E604B" w:rsidP="009F0EEC">
      <w:pPr>
        <w:pStyle w:val="aff0"/>
        <w:ind w:firstLine="680"/>
        <w:jc w:val="both"/>
        <w:rPr>
          <w:szCs w:val="28"/>
        </w:rPr>
      </w:pPr>
      <w:r w:rsidRPr="002B45F3">
        <w:rPr>
          <w:szCs w:val="28"/>
        </w:rPr>
        <w:t>Моніторинг наслідків виконання Плану заходів для довкілля, у тому числі для здоров'я населення, наведений у звіті про СЕО Плану заходів, є важливим інструментом контролю та необхідною передумовою екологічної збалансованості розвитку Тернопільської області.</w:t>
      </w:r>
    </w:p>
    <w:p w14:paraId="2686C073" w14:textId="2ED811BB" w:rsidR="002E604B" w:rsidRPr="00C769FC" w:rsidRDefault="009F0EEC" w:rsidP="009F0EEC">
      <w:pPr>
        <w:pStyle w:val="aff0"/>
        <w:ind w:firstLine="680"/>
        <w:jc w:val="both"/>
        <w:rPr>
          <w:szCs w:val="28"/>
        </w:rPr>
      </w:pPr>
      <w:r w:rsidRPr="009F0EEC">
        <w:rPr>
          <w:szCs w:val="28"/>
        </w:rPr>
        <w:t>В</w:t>
      </w:r>
      <w:r w:rsidR="002E604B" w:rsidRPr="00C769FC">
        <w:rPr>
          <w:szCs w:val="28"/>
        </w:rPr>
        <w:t xml:space="preserve">ідбулось громадське обговорення </w:t>
      </w:r>
      <w:proofErr w:type="spellStart"/>
      <w:r w:rsidR="002E604B" w:rsidRPr="00C769FC">
        <w:rPr>
          <w:szCs w:val="28"/>
        </w:rPr>
        <w:t>проєкту</w:t>
      </w:r>
      <w:proofErr w:type="spellEnd"/>
      <w:r w:rsidR="002E604B" w:rsidRPr="00C769FC">
        <w:rPr>
          <w:szCs w:val="28"/>
        </w:rPr>
        <w:t xml:space="preserve"> Плану заходів за участі представників органів виконавчої влади та місцевого самоврядування, бізнесу, </w:t>
      </w:r>
      <w:r w:rsidR="002E604B" w:rsidRPr="00C769FC">
        <w:rPr>
          <w:szCs w:val="28"/>
        </w:rPr>
        <w:lastRenderedPageBreak/>
        <w:t>агенцій, асоціацій, організацій громадянського суспільства та інших зацікавлених сторін.</w:t>
      </w:r>
    </w:p>
    <w:p w14:paraId="1A91BB52" w14:textId="77777777" w:rsidR="002E604B" w:rsidRPr="002B45F3" w:rsidRDefault="002E604B" w:rsidP="009F0EEC">
      <w:pPr>
        <w:autoSpaceDE w:val="0"/>
        <w:autoSpaceDN w:val="0"/>
        <w:adjustRightInd w:val="0"/>
        <w:ind w:firstLine="567"/>
        <w:jc w:val="both"/>
        <w:rPr>
          <w:rFonts w:eastAsia="Calibri"/>
          <w:sz w:val="28"/>
          <w:szCs w:val="28"/>
          <w:lang w:eastAsia="uk-UA"/>
        </w:rPr>
      </w:pPr>
      <w:r w:rsidRPr="002B45F3">
        <w:rPr>
          <w:rFonts w:eastAsia="Calibri"/>
          <w:sz w:val="28"/>
          <w:szCs w:val="28"/>
          <w:lang w:eastAsia="uk-UA"/>
        </w:rPr>
        <w:t xml:space="preserve">Для успішної реалізації Стратегії шляхом підготовки плану заходів важливо дотримуватися ключових принципів, які забезпечать системний підхід і сталість процесу. Ці принципи формують основу для прийняття рішень, забезпечуючи узгодженість між учасниками, ефективне використання ресурсів і прозорість у досягненні поставлених цілей: </w:t>
      </w:r>
    </w:p>
    <w:p w14:paraId="63CBED76" w14:textId="77777777" w:rsidR="002E604B" w:rsidRPr="002B45F3" w:rsidRDefault="002E604B" w:rsidP="009F0EEC">
      <w:pPr>
        <w:autoSpaceDE w:val="0"/>
        <w:autoSpaceDN w:val="0"/>
        <w:adjustRightInd w:val="0"/>
        <w:ind w:firstLine="567"/>
        <w:jc w:val="both"/>
        <w:rPr>
          <w:rFonts w:eastAsia="Calibri"/>
          <w:sz w:val="28"/>
          <w:szCs w:val="28"/>
          <w:lang w:eastAsia="uk-UA"/>
        </w:rPr>
      </w:pPr>
      <w:r w:rsidRPr="002B45F3">
        <w:rPr>
          <w:rFonts w:eastAsia="Calibri"/>
          <w:sz w:val="28"/>
          <w:szCs w:val="28"/>
          <w:lang w:eastAsia="uk-UA"/>
        </w:rPr>
        <w:t xml:space="preserve">партнерство та спільна участь – ґрунтується на узгодженні спільних цілей через консультації та досягнення консенсусу між представниками влади, бізнесу, освітніх установ та громадянського суспільства. Така взаємодія створює довіру, сприяє широкій громадській підтримці та забезпечує залучення всіх зацікавлених сторін до процесу впровадження; </w:t>
      </w:r>
    </w:p>
    <w:p w14:paraId="2161BC4F" w14:textId="77777777" w:rsidR="002E604B" w:rsidRPr="002B45F3" w:rsidRDefault="002E604B" w:rsidP="009F0EEC">
      <w:pPr>
        <w:autoSpaceDE w:val="0"/>
        <w:autoSpaceDN w:val="0"/>
        <w:adjustRightInd w:val="0"/>
        <w:ind w:firstLine="567"/>
        <w:jc w:val="both"/>
        <w:rPr>
          <w:rFonts w:eastAsia="Calibri"/>
          <w:sz w:val="28"/>
          <w:szCs w:val="28"/>
          <w:lang w:eastAsia="uk-UA"/>
        </w:rPr>
      </w:pPr>
      <w:r w:rsidRPr="002B45F3">
        <w:rPr>
          <w:rFonts w:eastAsia="Calibri"/>
          <w:sz w:val="28"/>
          <w:szCs w:val="28"/>
          <w:lang w:eastAsia="uk-UA"/>
        </w:rPr>
        <w:t>поетапна реалізація – реалізація Стратегії розподілена на етапи, що забезпечує адаптивність і стійкість до зовнішніх змін, дозволяючи зосередитися як на невідкладних діях (</w:t>
      </w:r>
      <w:proofErr w:type="spellStart"/>
      <w:r w:rsidRPr="002B45F3">
        <w:rPr>
          <w:rFonts w:eastAsia="Calibri"/>
          <w:sz w:val="28"/>
          <w:szCs w:val="28"/>
          <w:lang w:eastAsia="uk-UA"/>
        </w:rPr>
        <w:t>Resilience</w:t>
      </w:r>
      <w:proofErr w:type="spellEnd"/>
      <w:r w:rsidRPr="002B45F3">
        <w:rPr>
          <w:rFonts w:eastAsia="Calibri"/>
          <w:sz w:val="28"/>
          <w:szCs w:val="28"/>
          <w:lang w:eastAsia="uk-UA"/>
        </w:rPr>
        <w:t>), так і на середньострокових (</w:t>
      </w:r>
      <w:proofErr w:type="spellStart"/>
      <w:r w:rsidRPr="002B45F3">
        <w:rPr>
          <w:rFonts w:eastAsia="Calibri"/>
          <w:sz w:val="28"/>
          <w:szCs w:val="28"/>
          <w:lang w:eastAsia="uk-UA"/>
        </w:rPr>
        <w:t>Recovery</w:t>
      </w:r>
      <w:proofErr w:type="spellEnd"/>
      <w:r w:rsidRPr="002B45F3">
        <w:rPr>
          <w:rFonts w:eastAsia="Calibri"/>
          <w:sz w:val="28"/>
          <w:szCs w:val="28"/>
          <w:lang w:eastAsia="uk-UA"/>
        </w:rPr>
        <w:t>) та довгострокових цілях розвитку (</w:t>
      </w:r>
      <w:proofErr w:type="spellStart"/>
      <w:r w:rsidRPr="002B45F3">
        <w:rPr>
          <w:rFonts w:eastAsia="Calibri"/>
          <w:sz w:val="28"/>
          <w:szCs w:val="28"/>
          <w:lang w:eastAsia="uk-UA"/>
        </w:rPr>
        <w:t>Development</w:t>
      </w:r>
      <w:proofErr w:type="spellEnd"/>
      <w:r w:rsidRPr="002B45F3">
        <w:rPr>
          <w:rFonts w:eastAsia="Calibri"/>
          <w:sz w:val="28"/>
          <w:szCs w:val="28"/>
          <w:lang w:eastAsia="uk-UA"/>
        </w:rPr>
        <w:t>). Кожен наступний етап повинен враховувати результати попереднього, що сприятиме коригуванню завдань та підвищенню ефективності процесу;</w:t>
      </w:r>
    </w:p>
    <w:p w14:paraId="3D81E084" w14:textId="77777777" w:rsidR="002E604B" w:rsidRPr="002B45F3" w:rsidRDefault="002E604B" w:rsidP="009F0EEC">
      <w:pPr>
        <w:autoSpaceDE w:val="0"/>
        <w:autoSpaceDN w:val="0"/>
        <w:adjustRightInd w:val="0"/>
        <w:ind w:firstLine="567"/>
        <w:jc w:val="both"/>
        <w:rPr>
          <w:rFonts w:eastAsia="Calibri"/>
          <w:sz w:val="28"/>
          <w:szCs w:val="28"/>
          <w:lang w:eastAsia="uk-UA"/>
        </w:rPr>
      </w:pPr>
      <w:r w:rsidRPr="002B45F3">
        <w:rPr>
          <w:rFonts w:eastAsia="Calibri"/>
          <w:sz w:val="28"/>
          <w:szCs w:val="28"/>
          <w:lang w:eastAsia="uk-UA"/>
        </w:rPr>
        <w:t xml:space="preserve">інтеграція та інновації – передбачає комплексний підхід до розвитку регіону через впровадження інноваційних рішень, що дозволяють забезпечити максимально ефективне використання наявних  ресурсів, передбачає інтеграцію економічного, соціального й екологічного аспектів у рамках єдиного підходу; </w:t>
      </w:r>
    </w:p>
    <w:p w14:paraId="3A8EFC2C" w14:textId="0C6F26CA" w:rsidR="002E604B" w:rsidRPr="002B45F3" w:rsidRDefault="00E66D07" w:rsidP="009F0EEC">
      <w:pPr>
        <w:autoSpaceDE w:val="0"/>
        <w:autoSpaceDN w:val="0"/>
        <w:adjustRightInd w:val="0"/>
        <w:jc w:val="both"/>
        <w:rPr>
          <w:rFonts w:eastAsia="Calibri"/>
          <w:sz w:val="28"/>
          <w:szCs w:val="28"/>
          <w:lang w:eastAsia="uk-UA"/>
        </w:rPr>
      </w:pPr>
      <w:r>
        <w:rPr>
          <w:rFonts w:eastAsia="Calibri"/>
          <w:sz w:val="28"/>
          <w:szCs w:val="28"/>
          <w:lang w:eastAsia="uk-UA"/>
        </w:rPr>
        <w:t xml:space="preserve">        </w:t>
      </w:r>
      <w:r w:rsidR="002E604B" w:rsidRPr="002B45F3">
        <w:rPr>
          <w:rFonts w:eastAsia="Calibri"/>
          <w:sz w:val="28"/>
          <w:szCs w:val="28"/>
          <w:lang w:eastAsia="uk-UA"/>
        </w:rPr>
        <w:t>відповідальність та прозорість –</w:t>
      </w:r>
      <w:r w:rsidR="002E604B" w:rsidRPr="002B45F3">
        <w:rPr>
          <w:rFonts w:eastAsia="Calibri"/>
          <w:b/>
          <w:bCs/>
          <w:sz w:val="28"/>
          <w:szCs w:val="28"/>
          <w:lang w:eastAsia="uk-UA"/>
        </w:rPr>
        <w:t xml:space="preserve"> </w:t>
      </w:r>
      <w:r w:rsidR="002E604B" w:rsidRPr="002B45F3">
        <w:rPr>
          <w:rFonts w:eastAsia="Calibri"/>
          <w:sz w:val="28"/>
          <w:szCs w:val="28"/>
          <w:lang w:eastAsia="uk-UA"/>
        </w:rPr>
        <w:t xml:space="preserve">забезпечення відкритості та підзвітності у прийнятті рішень є ключовими для зміцнення довіри та підтримки з боку суспільства. Чітко визначені ролі та зони відповідальності </w:t>
      </w:r>
      <w:proofErr w:type="spellStart"/>
      <w:r w:rsidR="002E604B" w:rsidRPr="002B45F3">
        <w:rPr>
          <w:rFonts w:eastAsia="Calibri"/>
          <w:sz w:val="28"/>
          <w:szCs w:val="28"/>
          <w:lang w:eastAsia="uk-UA"/>
        </w:rPr>
        <w:t>стейкхолдерів</w:t>
      </w:r>
      <w:proofErr w:type="spellEnd"/>
      <w:r w:rsidR="002E604B" w:rsidRPr="002B45F3">
        <w:rPr>
          <w:rFonts w:eastAsia="Calibri"/>
          <w:sz w:val="28"/>
          <w:szCs w:val="28"/>
          <w:lang w:eastAsia="uk-UA"/>
        </w:rPr>
        <w:t xml:space="preserve"> дозволяють забезпечити прозорість і ефективність виконання завдань, створюючи умови для довготривалої підтримки громадськості та </w:t>
      </w:r>
      <w:proofErr w:type="spellStart"/>
      <w:r w:rsidR="002E604B" w:rsidRPr="002B45F3">
        <w:rPr>
          <w:rFonts w:eastAsia="Calibri"/>
          <w:sz w:val="28"/>
          <w:szCs w:val="28"/>
          <w:lang w:eastAsia="uk-UA"/>
        </w:rPr>
        <w:t>стейкхолдерів</w:t>
      </w:r>
      <w:proofErr w:type="spellEnd"/>
      <w:r w:rsidR="002E604B" w:rsidRPr="002B45F3">
        <w:rPr>
          <w:rFonts w:eastAsia="Calibri"/>
          <w:sz w:val="28"/>
          <w:szCs w:val="28"/>
          <w:lang w:eastAsia="uk-UA"/>
        </w:rPr>
        <w:t>;</w:t>
      </w:r>
    </w:p>
    <w:p w14:paraId="1A6D041F" w14:textId="77777777" w:rsidR="002E604B" w:rsidRPr="002B45F3" w:rsidRDefault="002E604B" w:rsidP="009F0EEC">
      <w:pPr>
        <w:autoSpaceDE w:val="0"/>
        <w:autoSpaceDN w:val="0"/>
        <w:adjustRightInd w:val="0"/>
        <w:ind w:firstLine="567"/>
        <w:jc w:val="both"/>
        <w:rPr>
          <w:rFonts w:eastAsia="Calibri"/>
          <w:sz w:val="28"/>
          <w:szCs w:val="28"/>
          <w:lang w:eastAsia="uk-UA"/>
        </w:rPr>
      </w:pPr>
      <w:r w:rsidRPr="002B45F3">
        <w:rPr>
          <w:rFonts w:eastAsia="Calibri"/>
          <w:sz w:val="28"/>
          <w:szCs w:val="28"/>
          <w:lang w:eastAsia="uk-UA"/>
        </w:rPr>
        <w:t xml:space="preserve">узгодженість – Стратегія реалізується у відповідності з планами вищого рівня та забезпечує відповідність усіх рівнів стратегічного планування. Також, при напрацюванні Стратегії враховувались пропозиції та плани громад, що дозволить підвищити ефективність реалізації завдань Стратегії. </w:t>
      </w:r>
    </w:p>
    <w:p w14:paraId="6343CE75" w14:textId="77777777" w:rsidR="002E604B" w:rsidRPr="002B45F3" w:rsidRDefault="002E604B" w:rsidP="009F0EEC">
      <w:pPr>
        <w:pStyle w:val="aff0"/>
        <w:ind w:firstLine="680"/>
        <w:jc w:val="both"/>
        <w:rPr>
          <w:szCs w:val="28"/>
        </w:rPr>
      </w:pPr>
      <w:r w:rsidRPr="002B45F3">
        <w:rPr>
          <w:szCs w:val="28"/>
        </w:rPr>
        <w:t xml:space="preserve">Фінансове забезпечення. </w:t>
      </w:r>
    </w:p>
    <w:p w14:paraId="3B545D5C" w14:textId="66F4431F" w:rsidR="002E604B" w:rsidRPr="002B45F3" w:rsidRDefault="002E604B" w:rsidP="009F0EEC">
      <w:pPr>
        <w:pStyle w:val="aff0"/>
        <w:ind w:firstLine="680"/>
        <w:jc w:val="both"/>
        <w:rPr>
          <w:color w:val="0070C0"/>
          <w:szCs w:val="28"/>
          <w:lang w:eastAsia="uk-UA"/>
        </w:rPr>
      </w:pPr>
      <w:r w:rsidRPr="002B45F3">
        <w:rPr>
          <w:szCs w:val="28"/>
        </w:rPr>
        <w:t>При ф</w:t>
      </w:r>
      <w:r w:rsidRPr="002B45F3">
        <w:rPr>
          <w:rFonts w:eastAsia="Calibri"/>
          <w:szCs w:val="28"/>
          <w:lang w:eastAsia="uk-UA"/>
        </w:rPr>
        <w:t>ормуванні Плану заходів з реалізації Стратегії враховувались можливі джерела фінансування</w:t>
      </w:r>
      <w:r w:rsidRPr="002B45F3">
        <w:rPr>
          <w:rFonts w:eastAsia="Calibri"/>
          <w:b/>
          <w:bCs/>
          <w:szCs w:val="28"/>
          <w:lang w:eastAsia="uk-UA"/>
        </w:rPr>
        <w:t xml:space="preserve"> </w:t>
      </w:r>
      <w:r w:rsidRPr="002B45F3">
        <w:rPr>
          <w:rFonts w:eastAsia="Calibri"/>
          <w:szCs w:val="28"/>
          <w:lang w:eastAsia="uk-UA"/>
        </w:rPr>
        <w:t xml:space="preserve">та реалістичність їх залучення: державний фонд регіонального розвитку, інші </w:t>
      </w:r>
      <w:r w:rsidR="00F16242">
        <w:rPr>
          <w:rFonts w:eastAsia="Calibri"/>
          <w:szCs w:val="28"/>
          <w:lang w:eastAsia="uk-UA"/>
        </w:rPr>
        <w:t xml:space="preserve">державні </w:t>
      </w:r>
      <w:r w:rsidRPr="002B45F3">
        <w:rPr>
          <w:rFonts w:eastAsia="Calibri"/>
          <w:szCs w:val="28"/>
          <w:lang w:eastAsia="uk-UA"/>
        </w:rPr>
        <w:t>бюджетні програми</w:t>
      </w:r>
      <w:r w:rsidRPr="0001453A">
        <w:rPr>
          <w:rFonts w:eastAsia="Calibri"/>
          <w:szCs w:val="28"/>
          <w:lang w:eastAsia="uk-UA"/>
        </w:rPr>
        <w:t xml:space="preserve">, </w:t>
      </w:r>
      <w:r w:rsidR="00E372D2" w:rsidRPr="0001453A">
        <w:rPr>
          <w:rFonts w:eastAsia="Calibri"/>
          <w:szCs w:val="28"/>
          <w:lang w:eastAsia="uk-UA"/>
        </w:rPr>
        <w:t xml:space="preserve">Середньостроковий план пріоритетних публічних інвестицій держави на 2026-2028 роки, </w:t>
      </w:r>
      <w:r w:rsidR="00E66D07">
        <w:rPr>
          <w:rFonts w:eastAsia="Calibri"/>
          <w:szCs w:val="28"/>
          <w:lang w:eastAsia="uk-UA"/>
        </w:rPr>
        <w:t xml:space="preserve">кошти </w:t>
      </w:r>
      <w:r w:rsidRPr="0001453A">
        <w:rPr>
          <w:rFonts w:eastAsia="Calibri"/>
          <w:szCs w:val="28"/>
          <w:lang w:eastAsia="uk-UA"/>
        </w:rPr>
        <w:t>місцев</w:t>
      </w:r>
      <w:r w:rsidR="00E66D07">
        <w:rPr>
          <w:rFonts w:eastAsia="Calibri"/>
          <w:szCs w:val="28"/>
          <w:lang w:eastAsia="uk-UA"/>
        </w:rPr>
        <w:t>их</w:t>
      </w:r>
      <w:r w:rsidRPr="0001453A">
        <w:rPr>
          <w:rFonts w:eastAsia="Calibri"/>
          <w:szCs w:val="28"/>
          <w:lang w:eastAsia="uk-UA"/>
        </w:rPr>
        <w:t xml:space="preserve"> бюджет</w:t>
      </w:r>
      <w:r w:rsidR="00E66D07">
        <w:rPr>
          <w:rFonts w:eastAsia="Calibri"/>
          <w:szCs w:val="28"/>
          <w:lang w:eastAsia="uk-UA"/>
        </w:rPr>
        <w:t>ів</w:t>
      </w:r>
      <w:r w:rsidRPr="0001453A">
        <w:rPr>
          <w:rFonts w:eastAsia="Calibri"/>
          <w:szCs w:val="28"/>
          <w:lang w:eastAsia="uk-UA"/>
        </w:rPr>
        <w:t xml:space="preserve">, кошти, передбачені для підтримки України на шляху відновлення і євроінтеграції з боку ЄС і інших міжнародних партнерів, зокрема в рамках </w:t>
      </w:r>
      <w:r w:rsidRPr="002B45F3">
        <w:rPr>
          <w:rFonts w:eastAsia="Calibri"/>
          <w:szCs w:val="28"/>
          <w:lang w:eastAsia="uk-UA"/>
        </w:rPr>
        <w:t xml:space="preserve">UKRAINE FACILITY, ресурси проєктів міжнародної технічної допомоги, грантові кошти, приватні інвестиції. Залучення ресурсів міжнародної технічної допомоги для частини з запланованих </w:t>
      </w:r>
      <w:r w:rsidR="00E66D07">
        <w:rPr>
          <w:rFonts w:eastAsia="Calibri"/>
          <w:szCs w:val="28"/>
          <w:lang w:eastAsia="uk-UA"/>
        </w:rPr>
        <w:t>заходів</w:t>
      </w:r>
      <w:r w:rsidRPr="002B45F3">
        <w:rPr>
          <w:rFonts w:eastAsia="Calibri"/>
          <w:szCs w:val="28"/>
          <w:lang w:eastAsia="uk-UA"/>
        </w:rPr>
        <w:t xml:space="preserve"> є необхідною умовою їх реалізації. Включення в План заходів таких </w:t>
      </w:r>
      <w:r w:rsidR="00E66D07">
        <w:rPr>
          <w:rFonts w:eastAsia="Calibri"/>
          <w:szCs w:val="28"/>
          <w:lang w:eastAsia="uk-UA"/>
        </w:rPr>
        <w:t>заходів</w:t>
      </w:r>
      <w:r w:rsidRPr="002B45F3">
        <w:rPr>
          <w:rFonts w:eastAsia="Calibri"/>
          <w:szCs w:val="28"/>
          <w:lang w:eastAsia="uk-UA"/>
        </w:rPr>
        <w:t xml:space="preserve"> має стати додатковим стимулом для активізації зусиль в цьому напрямку. </w:t>
      </w:r>
      <w:r w:rsidRPr="002B45F3">
        <w:rPr>
          <w:szCs w:val="28"/>
        </w:rPr>
        <w:br w:type="page"/>
      </w:r>
    </w:p>
    <w:p w14:paraId="2E8E59C1" w14:textId="77777777" w:rsidR="002E604B" w:rsidRPr="002B45F3" w:rsidRDefault="002E604B" w:rsidP="009F0EEC">
      <w:pPr>
        <w:pStyle w:val="10"/>
        <w:ind w:firstLine="680"/>
        <w:rPr>
          <w:rFonts w:ascii="Times New Roman" w:hAnsi="Times New Roman" w:cs="Times New Roman"/>
          <w:b w:val="0"/>
          <w:color w:val="000000" w:themeColor="text1"/>
          <w:sz w:val="28"/>
          <w:szCs w:val="28"/>
        </w:rPr>
      </w:pPr>
      <w:bookmarkStart w:id="9" w:name="_Toc192513830"/>
      <w:r w:rsidRPr="002B45F3">
        <w:rPr>
          <w:rFonts w:ascii="Times New Roman" w:hAnsi="Times New Roman" w:cs="Times New Roman"/>
          <w:b w:val="0"/>
          <w:color w:val="000000" w:themeColor="text1"/>
          <w:sz w:val="28"/>
          <w:szCs w:val="28"/>
        </w:rPr>
        <w:lastRenderedPageBreak/>
        <w:t>Система цілей та завдань Стратегії, суб’єкти та фінансове забезпечення Плану заходів з її реалізації у 2025-2027 роках</w:t>
      </w:r>
      <w:bookmarkEnd w:id="9"/>
      <w:r w:rsidRPr="002B45F3">
        <w:rPr>
          <w:rFonts w:ascii="Times New Roman" w:hAnsi="Times New Roman" w:cs="Times New Roman"/>
          <w:b w:val="0"/>
          <w:color w:val="000000" w:themeColor="text1"/>
          <w:sz w:val="28"/>
          <w:szCs w:val="28"/>
        </w:rPr>
        <w:t>.</w:t>
      </w:r>
    </w:p>
    <w:p w14:paraId="261617F5" w14:textId="77777777" w:rsidR="002E604B" w:rsidRPr="002B45F3" w:rsidRDefault="002E604B" w:rsidP="009F0EEC">
      <w:pPr>
        <w:pStyle w:val="aff0"/>
        <w:ind w:firstLine="680"/>
        <w:jc w:val="both"/>
        <w:rPr>
          <w:szCs w:val="28"/>
        </w:rPr>
      </w:pPr>
      <w:r w:rsidRPr="002B45F3">
        <w:rPr>
          <w:szCs w:val="28"/>
        </w:rPr>
        <w:t>План заходів сформований відповідно до с</w:t>
      </w:r>
      <w:r w:rsidRPr="002B45F3">
        <w:rPr>
          <w:bCs/>
          <w:szCs w:val="28"/>
        </w:rPr>
        <w:t>тратегічного бачення</w:t>
      </w:r>
      <w:r w:rsidRPr="002B45F3">
        <w:rPr>
          <w:szCs w:val="28"/>
        </w:rPr>
        <w:t xml:space="preserve"> розвитку регіону:</w:t>
      </w:r>
    </w:p>
    <w:p w14:paraId="38A1D97C" w14:textId="77777777" w:rsidR="002E604B" w:rsidRPr="002B45F3" w:rsidRDefault="002E604B" w:rsidP="009F0EEC">
      <w:pPr>
        <w:suppressAutoHyphens/>
        <w:autoSpaceDE w:val="0"/>
        <w:autoSpaceDN w:val="0"/>
        <w:adjustRightInd w:val="0"/>
        <w:ind w:firstLine="567"/>
        <w:jc w:val="both"/>
        <w:rPr>
          <w:rFonts w:eastAsia="Calibri"/>
          <w:bCs/>
          <w:color w:val="000000" w:themeColor="text1"/>
          <w:sz w:val="28"/>
          <w:szCs w:val="28"/>
        </w:rPr>
      </w:pPr>
      <w:r w:rsidRPr="002B45F3">
        <w:rPr>
          <w:rFonts w:eastAsia="Calibri"/>
          <w:bCs/>
          <w:color w:val="000000" w:themeColor="text1"/>
          <w:sz w:val="28"/>
          <w:szCs w:val="28"/>
        </w:rPr>
        <w:t>Тернопільщина – край з багатою природною, історико-культурною та духовною спадщиною, високим науково-інтелектуальним потенціалом, конкурентоспроможною інноваційною економікою та високоефективним агропромисловим комплексом. Екологічно відповідальний регіон, де в громадах створені безпечні та комфортні умови проживання для кожного мешканця.</w:t>
      </w:r>
    </w:p>
    <w:p w14:paraId="34214ED4" w14:textId="77777777" w:rsidR="002E604B" w:rsidRPr="002B45F3" w:rsidRDefault="002E604B" w:rsidP="009F0EEC">
      <w:pPr>
        <w:ind w:firstLine="680"/>
        <w:jc w:val="both"/>
        <w:rPr>
          <w:sz w:val="28"/>
          <w:szCs w:val="28"/>
        </w:rPr>
      </w:pPr>
      <w:r w:rsidRPr="002B45F3">
        <w:rPr>
          <w:sz w:val="28"/>
          <w:szCs w:val="28"/>
        </w:rPr>
        <w:t xml:space="preserve">Стратегічне бачення розвитку Тернопільської області буде </w:t>
      </w:r>
      <w:r w:rsidRPr="002B45F3">
        <w:rPr>
          <w:rStyle w:val="aff1"/>
          <w:szCs w:val="28"/>
        </w:rPr>
        <w:t>досягатись завдяки реалізації трьох стратегічних цілей, кожна з яких передбачає низку оператив</w:t>
      </w:r>
      <w:r w:rsidRPr="002B45F3">
        <w:rPr>
          <w:sz w:val="28"/>
          <w:szCs w:val="28"/>
        </w:rPr>
        <w:t>них цілей та завдань (табл. 2.1).</w:t>
      </w:r>
    </w:p>
    <w:p w14:paraId="7CD9DA40" w14:textId="77777777" w:rsidR="002E604B" w:rsidRPr="002B45F3" w:rsidRDefault="002E604B" w:rsidP="009F0EEC">
      <w:pPr>
        <w:ind w:firstLine="680"/>
        <w:jc w:val="both"/>
        <w:rPr>
          <w:sz w:val="28"/>
          <w:szCs w:val="28"/>
        </w:rPr>
      </w:pPr>
    </w:p>
    <w:p w14:paraId="4C96D524" w14:textId="1B161CEB" w:rsidR="002E604B" w:rsidRPr="002B45F3" w:rsidRDefault="002E604B" w:rsidP="009F0EEC">
      <w:pPr>
        <w:spacing w:after="60"/>
        <w:ind w:firstLine="567"/>
        <w:jc w:val="both"/>
        <w:rPr>
          <w:sz w:val="28"/>
          <w:szCs w:val="28"/>
        </w:rPr>
      </w:pPr>
      <w:bookmarkStart w:id="10" w:name="_Toc192514227"/>
      <w:r w:rsidRPr="002B45F3">
        <w:rPr>
          <w:sz w:val="28"/>
          <w:szCs w:val="28"/>
        </w:rPr>
        <w:t xml:space="preserve">Таблиця </w:t>
      </w:r>
      <w:r w:rsidRPr="002B45F3">
        <w:rPr>
          <w:sz w:val="28"/>
          <w:szCs w:val="28"/>
        </w:rPr>
        <w:fldChar w:fldCharType="begin"/>
      </w:r>
      <w:r w:rsidRPr="002B45F3">
        <w:rPr>
          <w:sz w:val="28"/>
          <w:szCs w:val="28"/>
        </w:rPr>
        <w:instrText xml:space="preserve"> STYLEREF 1 \s </w:instrText>
      </w:r>
      <w:r w:rsidRPr="002B45F3">
        <w:rPr>
          <w:sz w:val="28"/>
          <w:szCs w:val="28"/>
        </w:rPr>
        <w:fldChar w:fldCharType="separate"/>
      </w:r>
      <w:r w:rsidR="0013719E">
        <w:rPr>
          <w:noProof/>
          <w:sz w:val="28"/>
          <w:szCs w:val="28"/>
        </w:rPr>
        <w:t>2</w:t>
      </w:r>
      <w:r w:rsidRPr="002B45F3">
        <w:rPr>
          <w:noProof/>
          <w:sz w:val="28"/>
          <w:szCs w:val="28"/>
        </w:rPr>
        <w:fldChar w:fldCharType="end"/>
      </w:r>
      <w:r w:rsidRPr="002B45F3">
        <w:rPr>
          <w:sz w:val="28"/>
          <w:szCs w:val="28"/>
        </w:rPr>
        <w:t>.</w:t>
      </w:r>
      <w:r w:rsidRPr="002B45F3">
        <w:rPr>
          <w:sz w:val="28"/>
          <w:szCs w:val="28"/>
        </w:rPr>
        <w:fldChar w:fldCharType="begin"/>
      </w:r>
      <w:r w:rsidRPr="002B45F3">
        <w:rPr>
          <w:sz w:val="28"/>
          <w:szCs w:val="28"/>
        </w:rPr>
        <w:instrText xml:space="preserve"> SEQ Таблиця \* ARABIC \s 1 </w:instrText>
      </w:r>
      <w:r w:rsidRPr="002B45F3">
        <w:rPr>
          <w:sz w:val="28"/>
          <w:szCs w:val="28"/>
        </w:rPr>
        <w:fldChar w:fldCharType="separate"/>
      </w:r>
      <w:r w:rsidR="0013719E">
        <w:rPr>
          <w:noProof/>
          <w:sz w:val="28"/>
          <w:szCs w:val="28"/>
        </w:rPr>
        <w:t>1</w:t>
      </w:r>
      <w:r w:rsidRPr="002B45F3">
        <w:rPr>
          <w:noProof/>
          <w:sz w:val="28"/>
          <w:szCs w:val="28"/>
        </w:rPr>
        <w:fldChar w:fldCharType="end"/>
      </w:r>
      <w:r w:rsidRPr="002B45F3">
        <w:rPr>
          <w:sz w:val="28"/>
          <w:szCs w:val="28"/>
        </w:rPr>
        <w:t>. Стратегічні, оперативні цілі та завдання Стратегії розвитку Тернопільської області на 2021– 2027 рок</w:t>
      </w:r>
      <w:bookmarkEnd w:id="10"/>
      <w:r w:rsidRPr="002B45F3">
        <w:rPr>
          <w:sz w:val="28"/>
          <w:szCs w:val="28"/>
        </w:rPr>
        <w:t>и</w:t>
      </w:r>
    </w:p>
    <w:tbl>
      <w:tblPr>
        <w:tblW w:w="5000" w:type="pct"/>
        <w:tblCellMar>
          <w:top w:w="15" w:type="dxa"/>
          <w:left w:w="15" w:type="dxa"/>
          <w:bottom w:w="15" w:type="dxa"/>
          <w:right w:w="15" w:type="dxa"/>
        </w:tblCellMar>
        <w:tblLook w:val="04A0" w:firstRow="1" w:lastRow="0" w:firstColumn="1" w:lastColumn="0" w:noHBand="0" w:noVBand="1"/>
      </w:tblPr>
      <w:tblGrid>
        <w:gridCol w:w="4135"/>
        <w:gridCol w:w="6060"/>
      </w:tblGrid>
      <w:tr w:rsidR="002E604B" w:rsidRPr="002B45F3" w14:paraId="0DE51464" w14:textId="77777777" w:rsidTr="007D157B">
        <w:trPr>
          <w:tblHeader/>
        </w:trPr>
        <w:tc>
          <w:tcPr>
            <w:tcW w:w="2028" w:type="pct"/>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517BA4B6" w14:textId="77777777" w:rsidR="002E604B" w:rsidRPr="002B45F3" w:rsidRDefault="002E604B" w:rsidP="009F0EEC">
            <w:pPr>
              <w:ind w:hanging="20"/>
              <w:jc w:val="center"/>
              <w:rPr>
                <w:rFonts w:eastAsia="Calibri"/>
                <w:b/>
                <w:bCs/>
                <w:color w:val="000000" w:themeColor="text1"/>
                <w:lang w:eastAsia="uk-UA"/>
              </w:rPr>
            </w:pPr>
            <w:r w:rsidRPr="002B45F3">
              <w:rPr>
                <w:rFonts w:eastAsia="Calibri"/>
                <w:b/>
                <w:bCs/>
                <w:color w:val="000000" w:themeColor="text1"/>
                <w:lang w:eastAsia="uk-UA"/>
              </w:rPr>
              <w:t>Оперативні цілі</w:t>
            </w:r>
          </w:p>
        </w:tc>
        <w:tc>
          <w:tcPr>
            <w:tcW w:w="2972" w:type="pct"/>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0F6AC3C5" w14:textId="77777777" w:rsidR="002E604B" w:rsidRPr="002B45F3" w:rsidRDefault="002E604B" w:rsidP="009F0EEC">
            <w:pPr>
              <w:jc w:val="center"/>
              <w:rPr>
                <w:rFonts w:eastAsia="Calibri"/>
                <w:b/>
                <w:bCs/>
                <w:color w:val="000000" w:themeColor="text1"/>
                <w:lang w:eastAsia="uk-UA"/>
              </w:rPr>
            </w:pPr>
            <w:r w:rsidRPr="002B45F3">
              <w:rPr>
                <w:rFonts w:eastAsia="Calibri"/>
                <w:b/>
                <w:bCs/>
                <w:color w:val="000000" w:themeColor="text1"/>
                <w:lang w:eastAsia="uk-UA"/>
              </w:rPr>
              <w:t>Завдання</w:t>
            </w:r>
          </w:p>
        </w:tc>
      </w:tr>
      <w:tr w:rsidR="002E604B" w:rsidRPr="002B45F3" w14:paraId="06AF422C" w14:textId="77777777" w:rsidTr="007D157B">
        <w:trPr>
          <w:trHeight w:val="1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284C002B" w14:textId="77777777" w:rsidR="002E604B" w:rsidRPr="002B45F3" w:rsidRDefault="002E604B" w:rsidP="009F0EEC">
            <w:pPr>
              <w:jc w:val="center"/>
              <w:rPr>
                <w:rFonts w:eastAsia="Calibri"/>
                <w:color w:val="000000" w:themeColor="text1"/>
                <w:lang w:eastAsia="uk-UA"/>
              </w:rPr>
            </w:pPr>
            <w:r w:rsidRPr="002B45F3">
              <w:rPr>
                <w:rFonts w:eastAsia="Calibri"/>
                <w:b/>
                <w:bCs/>
                <w:color w:val="FFFFFF" w:themeColor="background1"/>
                <w:lang w:eastAsia="uk-UA"/>
              </w:rPr>
              <w:t xml:space="preserve">Стратегічна ціль 1. </w:t>
            </w:r>
            <w:r w:rsidRPr="002B45F3">
              <w:rPr>
                <w:rFonts w:eastAsia="Calibri"/>
                <w:b/>
                <w:color w:val="FFFFFF" w:themeColor="background1"/>
              </w:rPr>
              <w:t xml:space="preserve">РОЗВИТОК ЛЮДСЬКОГО КАПІТАЛУ ТА </w:t>
            </w:r>
            <w:r w:rsidRPr="002B45F3">
              <w:rPr>
                <w:rFonts w:eastAsia="Calibri"/>
                <w:b/>
                <w:color w:val="FFFFFF" w:themeColor="background1"/>
              </w:rPr>
              <w:br/>
              <w:t>ПІДВИЩЕННЯ ЯКОСТІ ЖИТТЯ МЕШКАНЦІВ</w:t>
            </w:r>
          </w:p>
        </w:tc>
      </w:tr>
      <w:tr w:rsidR="002E604B" w:rsidRPr="002B45F3" w14:paraId="0BD90BC4" w14:textId="77777777" w:rsidTr="007D157B">
        <w:trPr>
          <w:trHeight w:val="180"/>
        </w:trPr>
        <w:tc>
          <w:tcPr>
            <w:tcW w:w="2028" w:type="pct"/>
            <w:vMerge w:val="restart"/>
            <w:tcBorders>
              <w:top w:val="single" w:sz="4" w:space="0" w:color="000000"/>
              <w:left w:val="single" w:sz="4" w:space="0" w:color="000000"/>
              <w:right w:val="single" w:sz="6" w:space="0" w:color="000000"/>
            </w:tcBorders>
            <w:shd w:val="clear" w:color="auto" w:fill="CAE0FE"/>
            <w:tcMar>
              <w:top w:w="0" w:type="dxa"/>
              <w:left w:w="108" w:type="dxa"/>
              <w:bottom w:w="0" w:type="dxa"/>
              <w:right w:w="108" w:type="dxa"/>
            </w:tcMar>
            <w:vAlign w:val="center"/>
            <w:hideMark/>
          </w:tcPr>
          <w:p w14:paraId="0C8A4F94" w14:textId="77777777" w:rsidR="002E604B" w:rsidRPr="002B45F3" w:rsidRDefault="002E604B" w:rsidP="009F0EEC">
            <w:pPr>
              <w:spacing w:line="256" w:lineRule="auto"/>
              <w:ind w:hanging="20"/>
              <w:jc w:val="center"/>
              <w:rPr>
                <w:color w:val="000000" w:themeColor="text1"/>
                <w:lang w:eastAsia="ru-RU"/>
              </w:rPr>
            </w:pPr>
            <w:r w:rsidRPr="002B45F3">
              <w:rPr>
                <w:b/>
                <w:bCs/>
                <w:color w:val="000000" w:themeColor="text1"/>
                <w:kern w:val="24"/>
                <w:lang w:eastAsia="ru-RU"/>
              </w:rPr>
              <w:t xml:space="preserve">1.1. Підвищення якості послуг сфери охорони здоров’я, реабілітації, фізичного та ментального відновлення  </w:t>
            </w: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11BA015"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1.1.1. Підвищення якості та ефективності надання медичних послуг, рівня здоров’я та тривалості життя мешканців </w:t>
            </w:r>
          </w:p>
        </w:tc>
      </w:tr>
      <w:tr w:rsidR="002E604B" w:rsidRPr="002B45F3" w14:paraId="5E82339D" w14:textId="77777777" w:rsidTr="007D157B">
        <w:trPr>
          <w:trHeight w:val="466"/>
        </w:trPr>
        <w:tc>
          <w:tcPr>
            <w:tcW w:w="2028" w:type="pct"/>
            <w:vMerge/>
            <w:tcBorders>
              <w:left w:val="single" w:sz="4" w:space="0" w:color="000000"/>
              <w:right w:val="single" w:sz="6" w:space="0" w:color="000000"/>
            </w:tcBorders>
            <w:vAlign w:val="center"/>
            <w:hideMark/>
          </w:tcPr>
          <w:p w14:paraId="20A51248"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14:paraId="77BB10D8"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1.1.2. Збільшення обізнаності населення щодо факторів ризику захворювань, шляхів їх зменшення </w:t>
            </w:r>
          </w:p>
        </w:tc>
      </w:tr>
      <w:tr w:rsidR="002E604B" w:rsidRPr="002B45F3" w14:paraId="32E59C3C" w14:textId="77777777" w:rsidTr="007D157B">
        <w:trPr>
          <w:trHeight w:val="180"/>
        </w:trPr>
        <w:tc>
          <w:tcPr>
            <w:tcW w:w="2028" w:type="pct"/>
            <w:vMerge/>
            <w:tcBorders>
              <w:left w:val="single" w:sz="4" w:space="0" w:color="000000"/>
              <w:right w:val="single" w:sz="6" w:space="0" w:color="000000"/>
            </w:tcBorders>
            <w:vAlign w:val="center"/>
          </w:tcPr>
          <w:p w14:paraId="440305B2"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2FE5A93"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1.1.3. Підвищення якості та доступності до реабілітації та охорони ментального здоров’я </w:t>
            </w:r>
          </w:p>
        </w:tc>
      </w:tr>
      <w:tr w:rsidR="002E604B" w:rsidRPr="002B45F3" w14:paraId="7F912424" w14:textId="77777777" w:rsidTr="007D157B">
        <w:trPr>
          <w:trHeight w:val="180"/>
        </w:trPr>
        <w:tc>
          <w:tcPr>
            <w:tcW w:w="2028" w:type="pct"/>
            <w:vMerge/>
            <w:tcBorders>
              <w:left w:val="single" w:sz="4" w:space="0" w:color="000000"/>
              <w:bottom w:val="single" w:sz="4" w:space="0" w:color="000000"/>
              <w:right w:val="single" w:sz="6" w:space="0" w:color="000000"/>
            </w:tcBorders>
            <w:vAlign w:val="center"/>
          </w:tcPr>
          <w:p w14:paraId="2DA773AD"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C0D9170"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1.1.4. Розвиток сфери фізичної культури та спорту </w:t>
            </w:r>
          </w:p>
        </w:tc>
      </w:tr>
      <w:tr w:rsidR="002E604B" w:rsidRPr="002B45F3" w14:paraId="44D3BBC8" w14:textId="77777777" w:rsidTr="007D157B">
        <w:trPr>
          <w:trHeight w:val="180"/>
        </w:trPr>
        <w:tc>
          <w:tcPr>
            <w:tcW w:w="2028" w:type="pct"/>
            <w:vMerge w:val="restart"/>
            <w:tcBorders>
              <w:top w:val="single" w:sz="4" w:space="0" w:color="000000"/>
              <w:left w:val="single" w:sz="4" w:space="0" w:color="000000"/>
              <w:right w:val="single" w:sz="6" w:space="0" w:color="000000"/>
            </w:tcBorders>
            <w:shd w:val="clear" w:color="auto" w:fill="CAE0FE"/>
            <w:tcMar>
              <w:top w:w="0" w:type="dxa"/>
              <w:left w:w="108" w:type="dxa"/>
              <w:bottom w:w="0" w:type="dxa"/>
              <w:right w:w="108" w:type="dxa"/>
            </w:tcMar>
            <w:vAlign w:val="center"/>
          </w:tcPr>
          <w:p w14:paraId="7E246A97" w14:textId="77777777" w:rsidR="002E604B" w:rsidRPr="002B45F3" w:rsidRDefault="002E604B" w:rsidP="009F0EEC">
            <w:pPr>
              <w:spacing w:beforeAutospacing="1" w:afterAutospacing="1" w:line="256" w:lineRule="auto"/>
              <w:ind w:hanging="20"/>
              <w:jc w:val="center"/>
              <w:rPr>
                <w:color w:val="000000" w:themeColor="text1"/>
                <w:lang w:eastAsia="ru-RU"/>
              </w:rPr>
            </w:pPr>
            <w:r w:rsidRPr="002B45F3">
              <w:rPr>
                <w:b/>
                <w:bCs/>
                <w:color w:val="000000" w:themeColor="text1"/>
                <w:kern w:val="24"/>
                <w:lang w:eastAsia="ru-RU"/>
              </w:rPr>
              <w:t>1.2. Розвиток освітнього та культурного потенціалу</w:t>
            </w: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61A2A40"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1.2.1. Забезпечення функціонування спроможної мережі закладів загальної середньої освіти </w:t>
            </w:r>
          </w:p>
        </w:tc>
      </w:tr>
      <w:tr w:rsidR="002E604B" w:rsidRPr="002B45F3" w14:paraId="40C30A92" w14:textId="77777777" w:rsidTr="007D157B">
        <w:trPr>
          <w:trHeight w:val="298"/>
        </w:trPr>
        <w:tc>
          <w:tcPr>
            <w:tcW w:w="2028" w:type="pct"/>
            <w:vMerge/>
            <w:tcBorders>
              <w:left w:val="single" w:sz="4" w:space="0" w:color="000000"/>
              <w:right w:val="single" w:sz="6" w:space="0" w:color="000000"/>
            </w:tcBorders>
            <w:vAlign w:val="center"/>
            <w:hideMark/>
          </w:tcPr>
          <w:p w14:paraId="09D7BC07"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4552040"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1.2.2. Забезпечення надання якісних освітніх послуг шляхом модернізації закладів освіти та створення сучасного освітнього середовища (у тому числі інклюзивного та безпечного) </w:t>
            </w:r>
          </w:p>
        </w:tc>
      </w:tr>
      <w:tr w:rsidR="002E604B" w:rsidRPr="002B45F3" w14:paraId="0A5C476A" w14:textId="77777777" w:rsidTr="007D157B">
        <w:trPr>
          <w:trHeight w:val="180"/>
        </w:trPr>
        <w:tc>
          <w:tcPr>
            <w:tcW w:w="2028" w:type="pct"/>
            <w:vMerge/>
            <w:tcBorders>
              <w:left w:val="single" w:sz="4" w:space="0" w:color="000000"/>
              <w:right w:val="single" w:sz="6" w:space="0" w:color="000000"/>
            </w:tcBorders>
            <w:vAlign w:val="center"/>
            <w:hideMark/>
          </w:tcPr>
          <w:p w14:paraId="15795C48"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BD5F671"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1.2.3. Доступність закладів освіти у сільській місцевості </w:t>
            </w:r>
          </w:p>
        </w:tc>
      </w:tr>
      <w:tr w:rsidR="002E604B" w:rsidRPr="002B45F3" w14:paraId="4BEE7FF2" w14:textId="77777777" w:rsidTr="007D157B">
        <w:trPr>
          <w:trHeight w:val="180"/>
        </w:trPr>
        <w:tc>
          <w:tcPr>
            <w:tcW w:w="2028" w:type="pct"/>
            <w:vMerge/>
            <w:tcBorders>
              <w:left w:val="single" w:sz="4" w:space="0" w:color="000000"/>
              <w:right w:val="single" w:sz="6" w:space="0" w:color="000000"/>
            </w:tcBorders>
            <w:vAlign w:val="center"/>
            <w:hideMark/>
          </w:tcPr>
          <w:p w14:paraId="112C5273"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C63CE4E"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1.2.4. Використання культурного потенціалу для інтелектуального та духовного розвитку мешканців у територіальних  громадах </w:t>
            </w:r>
          </w:p>
        </w:tc>
      </w:tr>
      <w:tr w:rsidR="002E604B" w:rsidRPr="002B45F3" w14:paraId="52BA8458" w14:textId="77777777" w:rsidTr="007D157B">
        <w:trPr>
          <w:trHeight w:val="180"/>
        </w:trPr>
        <w:tc>
          <w:tcPr>
            <w:tcW w:w="2028" w:type="pct"/>
            <w:vMerge/>
            <w:tcBorders>
              <w:left w:val="single" w:sz="4" w:space="0" w:color="000000"/>
              <w:bottom w:val="single" w:sz="4" w:space="0" w:color="000000"/>
              <w:right w:val="single" w:sz="6" w:space="0" w:color="000000"/>
            </w:tcBorders>
            <w:vAlign w:val="center"/>
          </w:tcPr>
          <w:p w14:paraId="17AF3943"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8348AB8"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1.2.5. Реалізація державної молодіжної політики та політики у сфері утвердження національної та громадянської ідентичності </w:t>
            </w:r>
          </w:p>
        </w:tc>
      </w:tr>
      <w:tr w:rsidR="002E604B" w:rsidRPr="002B45F3" w14:paraId="3A648109" w14:textId="77777777" w:rsidTr="007D157B">
        <w:trPr>
          <w:trHeight w:val="180"/>
        </w:trPr>
        <w:tc>
          <w:tcPr>
            <w:tcW w:w="2028" w:type="pct"/>
            <w:vMerge w:val="restart"/>
            <w:tcBorders>
              <w:top w:val="single" w:sz="4" w:space="0" w:color="000000"/>
              <w:left w:val="single" w:sz="4" w:space="0" w:color="000000"/>
              <w:bottom w:val="single" w:sz="4" w:space="0" w:color="000000"/>
              <w:right w:val="single" w:sz="4" w:space="0" w:color="000000"/>
            </w:tcBorders>
            <w:shd w:val="clear" w:color="auto" w:fill="CAE0FE"/>
            <w:tcMar>
              <w:top w:w="0" w:type="dxa"/>
              <w:left w:w="108" w:type="dxa"/>
              <w:bottom w:w="0" w:type="dxa"/>
              <w:right w:w="108" w:type="dxa"/>
            </w:tcMar>
            <w:vAlign w:val="center"/>
            <w:hideMark/>
          </w:tcPr>
          <w:p w14:paraId="5873F318" w14:textId="77777777" w:rsidR="002E604B" w:rsidRPr="002B45F3" w:rsidRDefault="002E604B" w:rsidP="009F0EEC">
            <w:pPr>
              <w:spacing w:beforeAutospacing="1" w:afterAutospacing="1" w:line="256" w:lineRule="auto"/>
              <w:ind w:hanging="20"/>
              <w:jc w:val="center"/>
              <w:rPr>
                <w:color w:val="000000" w:themeColor="text1"/>
                <w:lang w:eastAsia="ru-RU"/>
              </w:rPr>
            </w:pPr>
            <w:r w:rsidRPr="002B45F3">
              <w:rPr>
                <w:b/>
                <w:bCs/>
                <w:color w:val="000000" w:themeColor="text1"/>
                <w:kern w:val="24"/>
                <w:lang w:eastAsia="ru-RU"/>
              </w:rPr>
              <w:t>1.3. Забезпечення доступності соціальних, адміністративних послуг та розбудова інклюзивного середовища</w:t>
            </w:r>
          </w:p>
        </w:tc>
        <w:tc>
          <w:tcPr>
            <w:tcW w:w="2972" w:type="pct"/>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7341B25D"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1.3.1. Створення у територіальних громадах системи надання доступних соціальних послуг з урахуванням особливостей потреб соціально-незахищених пільгових категорій населення та осіб, що перебувають у складних життєвих обставинах </w:t>
            </w:r>
          </w:p>
        </w:tc>
      </w:tr>
      <w:tr w:rsidR="002E604B" w:rsidRPr="002B45F3" w14:paraId="6C4165CD" w14:textId="77777777" w:rsidTr="007D157B">
        <w:trPr>
          <w:trHeight w:val="180"/>
        </w:trPr>
        <w:tc>
          <w:tcPr>
            <w:tcW w:w="2028" w:type="pct"/>
            <w:vMerge/>
            <w:tcBorders>
              <w:top w:val="single" w:sz="4" w:space="0" w:color="000000"/>
              <w:left w:val="single" w:sz="4" w:space="0" w:color="000000"/>
              <w:bottom w:val="single" w:sz="4" w:space="0" w:color="000000"/>
              <w:right w:val="single" w:sz="4" w:space="0" w:color="000000"/>
            </w:tcBorders>
            <w:shd w:val="clear" w:color="auto" w:fill="CAE0FE"/>
            <w:tcMar>
              <w:top w:w="0" w:type="dxa"/>
              <w:left w:w="108" w:type="dxa"/>
              <w:bottom w:w="0" w:type="dxa"/>
              <w:right w:w="108" w:type="dxa"/>
            </w:tcMar>
            <w:vAlign w:val="center"/>
          </w:tcPr>
          <w:p w14:paraId="3CB71BCC" w14:textId="77777777" w:rsidR="002E604B" w:rsidRPr="002B45F3" w:rsidRDefault="002E604B" w:rsidP="009F0EEC">
            <w:pPr>
              <w:spacing w:beforeAutospacing="1" w:afterAutospacing="1" w:line="256" w:lineRule="auto"/>
              <w:ind w:hanging="20"/>
              <w:jc w:val="center"/>
              <w:rPr>
                <w:b/>
                <w:bCs/>
                <w:color w:val="000000" w:themeColor="text1"/>
                <w:kern w:val="24"/>
                <w:lang w:eastAsia="ru-RU"/>
              </w:rPr>
            </w:pPr>
          </w:p>
        </w:tc>
        <w:tc>
          <w:tcPr>
            <w:tcW w:w="2972" w:type="pct"/>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7B23FAB"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1.3.2. Підвищення якості надання адміністративних послуг </w:t>
            </w:r>
          </w:p>
        </w:tc>
      </w:tr>
      <w:tr w:rsidR="002E604B" w:rsidRPr="002B45F3" w14:paraId="30033455" w14:textId="77777777" w:rsidTr="007D157B">
        <w:trPr>
          <w:trHeight w:val="180"/>
        </w:trPr>
        <w:tc>
          <w:tcPr>
            <w:tcW w:w="2028" w:type="pct"/>
            <w:vMerge/>
            <w:tcBorders>
              <w:top w:val="single" w:sz="4" w:space="0" w:color="000000"/>
              <w:left w:val="single" w:sz="4" w:space="0" w:color="000000"/>
              <w:bottom w:val="single" w:sz="4" w:space="0" w:color="000000"/>
              <w:right w:val="single" w:sz="4" w:space="0" w:color="000000"/>
            </w:tcBorders>
            <w:vAlign w:val="center"/>
            <w:hideMark/>
          </w:tcPr>
          <w:p w14:paraId="23EB4BC8"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14C6F720"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1.3.3. Підтримка ветеранів та їх сімей, ВПО, інтегрування ветеранів та ВПО у соціально-економічне життя громад </w:t>
            </w:r>
          </w:p>
        </w:tc>
      </w:tr>
      <w:tr w:rsidR="002E604B" w:rsidRPr="002B45F3" w14:paraId="691B8E7E" w14:textId="77777777" w:rsidTr="007D157B">
        <w:trPr>
          <w:trHeight w:val="180"/>
        </w:trPr>
        <w:tc>
          <w:tcPr>
            <w:tcW w:w="2028" w:type="pct"/>
            <w:vMerge/>
            <w:tcBorders>
              <w:top w:val="single" w:sz="4" w:space="0" w:color="000000"/>
              <w:left w:val="single" w:sz="4" w:space="0" w:color="000000"/>
              <w:bottom w:val="single" w:sz="4" w:space="0" w:color="000000"/>
              <w:right w:val="single" w:sz="4" w:space="0" w:color="000000"/>
            </w:tcBorders>
            <w:vAlign w:val="center"/>
            <w:hideMark/>
          </w:tcPr>
          <w:p w14:paraId="05FB7314"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1A7A83B6"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1.3.4. Реалізація сімейної, гендерної політики та протидії торгівлі людьми </w:t>
            </w:r>
          </w:p>
        </w:tc>
      </w:tr>
      <w:tr w:rsidR="002E604B" w:rsidRPr="002B45F3" w14:paraId="5D9D08E4" w14:textId="77777777" w:rsidTr="007D157B">
        <w:trPr>
          <w:trHeight w:val="180"/>
        </w:trPr>
        <w:tc>
          <w:tcPr>
            <w:tcW w:w="2028" w:type="pct"/>
            <w:vMerge/>
            <w:tcBorders>
              <w:top w:val="single" w:sz="4" w:space="0" w:color="000000"/>
              <w:left w:val="single" w:sz="4" w:space="0" w:color="000000"/>
              <w:bottom w:val="single" w:sz="4" w:space="0" w:color="000000"/>
              <w:right w:val="single" w:sz="4" w:space="0" w:color="000000"/>
            </w:tcBorders>
            <w:vAlign w:val="center"/>
            <w:hideMark/>
          </w:tcPr>
          <w:p w14:paraId="61366C83"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7FEDB747"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1.3.5. Забезпечення права кожної дитини на зростання в сімейному оточені </w:t>
            </w:r>
          </w:p>
        </w:tc>
      </w:tr>
      <w:tr w:rsidR="002E604B" w:rsidRPr="002B45F3" w14:paraId="1DB2A2EB" w14:textId="77777777" w:rsidTr="007D157B">
        <w:trPr>
          <w:trHeight w:val="180"/>
        </w:trPr>
        <w:tc>
          <w:tcPr>
            <w:tcW w:w="2028" w:type="pct"/>
            <w:vMerge/>
            <w:tcBorders>
              <w:top w:val="single" w:sz="4" w:space="0" w:color="000000"/>
              <w:left w:val="single" w:sz="4" w:space="0" w:color="000000"/>
              <w:bottom w:val="single" w:sz="4" w:space="0" w:color="000000"/>
              <w:right w:val="single" w:sz="4" w:space="0" w:color="000000"/>
            </w:tcBorders>
            <w:vAlign w:val="center"/>
            <w:hideMark/>
          </w:tcPr>
          <w:p w14:paraId="6C6AF475"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4"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hideMark/>
          </w:tcPr>
          <w:p w14:paraId="5E312057"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1.3.6. Створення </w:t>
            </w:r>
            <w:proofErr w:type="spellStart"/>
            <w:r w:rsidRPr="002B45F3">
              <w:rPr>
                <w:color w:val="000000" w:themeColor="text1"/>
                <w:kern w:val="24"/>
                <w:lang w:eastAsia="ru-RU"/>
              </w:rPr>
              <w:t>безбар’єрного</w:t>
            </w:r>
            <w:proofErr w:type="spellEnd"/>
            <w:r w:rsidRPr="002B45F3">
              <w:rPr>
                <w:color w:val="000000" w:themeColor="text1"/>
                <w:kern w:val="24"/>
                <w:lang w:eastAsia="ru-RU"/>
              </w:rPr>
              <w:t xml:space="preserve"> середовища для усіх груп населення в регіоні та територіальних громадах </w:t>
            </w:r>
          </w:p>
        </w:tc>
      </w:tr>
      <w:tr w:rsidR="002E604B" w:rsidRPr="002B45F3" w14:paraId="798471FC" w14:textId="77777777" w:rsidTr="007D157B">
        <w:trPr>
          <w:trHeight w:val="180"/>
        </w:trPr>
        <w:tc>
          <w:tcPr>
            <w:tcW w:w="2028" w:type="pct"/>
            <w:vMerge w:val="restart"/>
            <w:tcBorders>
              <w:top w:val="single" w:sz="4" w:space="0" w:color="000000"/>
              <w:left w:val="single" w:sz="4" w:space="0" w:color="000000"/>
              <w:bottom w:val="single" w:sz="4" w:space="0" w:color="000000"/>
              <w:right w:val="single" w:sz="6" w:space="0" w:color="000000"/>
            </w:tcBorders>
            <w:shd w:val="clear" w:color="auto" w:fill="CAE0FE"/>
            <w:tcMar>
              <w:top w:w="0" w:type="dxa"/>
              <w:left w:w="108" w:type="dxa"/>
              <w:bottom w:w="0" w:type="dxa"/>
              <w:right w:w="108" w:type="dxa"/>
            </w:tcMar>
            <w:vAlign w:val="center"/>
          </w:tcPr>
          <w:p w14:paraId="6920C7C4" w14:textId="77777777" w:rsidR="002E604B" w:rsidRPr="002B45F3" w:rsidRDefault="002E604B" w:rsidP="009F0EEC">
            <w:pPr>
              <w:spacing w:line="256" w:lineRule="auto"/>
              <w:ind w:hanging="20"/>
              <w:jc w:val="center"/>
              <w:rPr>
                <w:color w:val="000000" w:themeColor="text1"/>
                <w:lang w:eastAsia="ru-RU"/>
              </w:rPr>
            </w:pPr>
            <w:r w:rsidRPr="002B45F3">
              <w:rPr>
                <w:b/>
                <w:bCs/>
                <w:color w:val="000000" w:themeColor="text1"/>
                <w:kern w:val="24"/>
                <w:lang w:eastAsia="ru-RU"/>
              </w:rPr>
              <w:t>1.4. Розвиток сектору безпеки та цивільного захисту</w:t>
            </w: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99CA576"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1.4.1. Збільшення фонду захисних споруд цивільного захисту з урахуванням принципів </w:t>
            </w:r>
            <w:proofErr w:type="spellStart"/>
            <w:r w:rsidRPr="002B45F3">
              <w:rPr>
                <w:color w:val="000000" w:themeColor="text1"/>
                <w:kern w:val="24"/>
                <w:lang w:eastAsia="ru-RU"/>
              </w:rPr>
              <w:t>інклюзивності</w:t>
            </w:r>
            <w:proofErr w:type="spellEnd"/>
            <w:r w:rsidRPr="002B45F3">
              <w:rPr>
                <w:color w:val="000000" w:themeColor="text1"/>
                <w:kern w:val="24"/>
                <w:lang w:eastAsia="ru-RU"/>
              </w:rPr>
              <w:t xml:space="preserve"> та </w:t>
            </w:r>
            <w:proofErr w:type="spellStart"/>
            <w:r w:rsidRPr="002B45F3">
              <w:rPr>
                <w:color w:val="000000" w:themeColor="text1"/>
                <w:kern w:val="24"/>
                <w:lang w:eastAsia="ru-RU"/>
              </w:rPr>
              <w:t>безбарʼєрності</w:t>
            </w:r>
            <w:proofErr w:type="spellEnd"/>
            <w:r w:rsidRPr="002B45F3">
              <w:rPr>
                <w:color w:val="000000" w:themeColor="text1"/>
                <w:kern w:val="24"/>
                <w:lang w:eastAsia="ru-RU"/>
              </w:rPr>
              <w:t xml:space="preserve"> в регіоні та територіальних громадах </w:t>
            </w:r>
          </w:p>
        </w:tc>
      </w:tr>
      <w:tr w:rsidR="002E604B" w:rsidRPr="002B45F3" w14:paraId="2D569F1F" w14:textId="77777777" w:rsidTr="007D157B">
        <w:trPr>
          <w:trHeight w:val="180"/>
        </w:trPr>
        <w:tc>
          <w:tcPr>
            <w:tcW w:w="2028" w:type="pct"/>
            <w:vMerge/>
            <w:tcBorders>
              <w:top w:val="single" w:sz="4" w:space="0" w:color="000000"/>
              <w:left w:val="single" w:sz="4" w:space="0" w:color="000000"/>
              <w:bottom w:val="single" w:sz="4" w:space="0" w:color="000000"/>
              <w:right w:val="single" w:sz="6" w:space="0" w:color="000000"/>
            </w:tcBorders>
            <w:vAlign w:val="center"/>
            <w:hideMark/>
          </w:tcPr>
          <w:p w14:paraId="6915D3BE"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5692254" w14:textId="77777777" w:rsidR="002E604B" w:rsidRPr="002B45F3" w:rsidRDefault="002E604B" w:rsidP="009F0EEC">
            <w:pPr>
              <w:jc w:val="both"/>
              <w:rPr>
                <w:rFonts w:eastAsia="Calibri"/>
                <w:color w:val="000000" w:themeColor="text1"/>
                <w:kern w:val="24"/>
                <w:lang w:eastAsia="uk-UA"/>
              </w:rPr>
            </w:pPr>
            <w:r w:rsidRPr="002B45F3">
              <w:rPr>
                <w:rFonts w:eastAsia="Calibri"/>
                <w:color w:val="000000" w:themeColor="text1"/>
                <w:kern w:val="24"/>
                <w:lang w:eastAsia="uk-UA"/>
              </w:rPr>
              <w:t xml:space="preserve">1.4.2. Забезпечення захисту населення і територій області від різного виду надзвичайних ситуацій, громадської безпеки та правопорядку </w:t>
            </w:r>
          </w:p>
        </w:tc>
      </w:tr>
      <w:tr w:rsidR="002E604B" w:rsidRPr="002B45F3" w14:paraId="24F68262" w14:textId="77777777" w:rsidTr="007D157B">
        <w:trPr>
          <w:trHeight w:val="180"/>
        </w:trPr>
        <w:tc>
          <w:tcPr>
            <w:tcW w:w="2028" w:type="pct"/>
            <w:vMerge/>
            <w:tcBorders>
              <w:top w:val="single" w:sz="4" w:space="0" w:color="000000"/>
              <w:left w:val="single" w:sz="4" w:space="0" w:color="000000"/>
              <w:bottom w:val="single" w:sz="4" w:space="0" w:color="000000"/>
              <w:right w:val="single" w:sz="6" w:space="0" w:color="000000"/>
            </w:tcBorders>
            <w:vAlign w:val="center"/>
          </w:tcPr>
          <w:p w14:paraId="6F234159"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68EF269"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1.4.3. Забезпечення інформаційно-просвітницької роботи з питань поведінки в умовах надзвичайних ситуацій та підготовки до національного супротиву</w:t>
            </w:r>
          </w:p>
        </w:tc>
      </w:tr>
      <w:tr w:rsidR="002E604B" w:rsidRPr="002B45F3" w14:paraId="09AD523D" w14:textId="77777777" w:rsidTr="007D157B">
        <w:trPr>
          <w:trHeight w:val="1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833C0B" w:themeFill="accent2" w:themeFillShade="80"/>
            <w:tcMar>
              <w:top w:w="0" w:type="dxa"/>
              <w:left w:w="108" w:type="dxa"/>
              <w:bottom w:w="0" w:type="dxa"/>
              <w:right w:w="108" w:type="dxa"/>
            </w:tcMar>
            <w:vAlign w:val="center"/>
            <w:hideMark/>
          </w:tcPr>
          <w:p w14:paraId="1FF4B415" w14:textId="77777777" w:rsidR="002E604B" w:rsidRPr="002B45F3" w:rsidRDefault="002E604B" w:rsidP="009F0EEC">
            <w:pPr>
              <w:jc w:val="center"/>
              <w:rPr>
                <w:rFonts w:eastAsia="Calibri"/>
                <w:b/>
                <w:color w:val="000000" w:themeColor="text1"/>
                <w:lang w:eastAsia="uk-UA"/>
              </w:rPr>
            </w:pPr>
            <w:r w:rsidRPr="002B45F3">
              <w:rPr>
                <w:rFonts w:eastAsia="Calibri"/>
                <w:b/>
                <w:bCs/>
                <w:color w:val="FFFFFF" w:themeColor="background1"/>
                <w:lang w:eastAsia="uk-UA"/>
              </w:rPr>
              <w:t>Стратегічна ціль 2. ПІДВИЩЕННЯ КОНКУРЕНТОСПРОМОЖНОСТІ РЕГІОНУ ТА ЗМІЦНЕННЯ СПРОМОЖНОСТІ ГРОМАД</w:t>
            </w:r>
          </w:p>
        </w:tc>
      </w:tr>
      <w:tr w:rsidR="002E604B" w:rsidRPr="002B45F3" w14:paraId="219DDE4F" w14:textId="77777777" w:rsidTr="007D157B">
        <w:trPr>
          <w:trHeight w:val="180"/>
        </w:trPr>
        <w:tc>
          <w:tcPr>
            <w:tcW w:w="2028" w:type="pct"/>
            <w:vMerge w:val="restart"/>
            <w:tcBorders>
              <w:top w:val="single" w:sz="4" w:space="0" w:color="000000"/>
              <w:left w:val="single" w:sz="4" w:space="0" w:color="000000"/>
              <w:bottom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hideMark/>
          </w:tcPr>
          <w:p w14:paraId="5938A202" w14:textId="77777777" w:rsidR="002E604B" w:rsidRPr="002B45F3" w:rsidRDefault="002E604B" w:rsidP="009F0EEC">
            <w:pPr>
              <w:spacing w:line="256" w:lineRule="auto"/>
              <w:ind w:hanging="20"/>
              <w:jc w:val="center"/>
              <w:rPr>
                <w:color w:val="000000" w:themeColor="text1"/>
                <w:lang w:eastAsia="ru-RU"/>
              </w:rPr>
            </w:pPr>
            <w:r w:rsidRPr="002B45F3">
              <w:rPr>
                <w:b/>
                <w:bCs/>
                <w:color w:val="000000" w:themeColor="text1"/>
                <w:kern w:val="24"/>
                <w:lang w:eastAsia="ru-RU"/>
              </w:rPr>
              <w:t>2.1. Розвиток смарт-спеціалізації регіону</w:t>
            </w: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CAC1B3D"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2.1.1. Стимулювання розвитку галузей, визначених на засадах смарт-спеціалізації (світлотехнічна, молочна, виробництво </w:t>
            </w:r>
            <w:proofErr w:type="spellStart"/>
            <w:r w:rsidRPr="002B45F3">
              <w:rPr>
                <w:color w:val="000000" w:themeColor="text1"/>
                <w:kern w:val="24"/>
                <w:lang w:eastAsia="ru-RU"/>
              </w:rPr>
              <w:t>нішевої</w:t>
            </w:r>
            <w:proofErr w:type="spellEnd"/>
            <w:r w:rsidRPr="002B45F3">
              <w:rPr>
                <w:color w:val="000000" w:themeColor="text1"/>
                <w:kern w:val="24"/>
                <w:lang w:eastAsia="ru-RU"/>
              </w:rPr>
              <w:t xml:space="preserve"> та органічної продукції) </w:t>
            </w:r>
          </w:p>
        </w:tc>
      </w:tr>
      <w:tr w:rsidR="002E604B" w:rsidRPr="002B45F3" w14:paraId="13D36F39" w14:textId="77777777" w:rsidTr="007D157B">
        <w:trPr>
          <w:trHeight w:val="180"/>
        </w:trPr>
        <w:tc>
          <w:tcPr>
            <w:tcW w:w="2028" w:type="pct"/>
            <w:vMerge/>
            <w:tcBorders>
              <w:top w:val="single" w:sz="4" w:space="0" w:color="000000"/>
              <w:left w:val="single" w:sz="4" w:space="0" w:color="000000"/>
              <w:bottom w:val="single" w:sz="4" w:space="0" w:color="000000"/>
              <w:right w:val="single" w:sz="6" w:space="0" w:color="000000"/>
            </w:tcBorders>
            <w:shd w:val="clear" w:color="auto" w:fill="FFF2CC" w:themeFill="accent4" w:themeFillTint="33"/>
            <w:vAlign w:val="center"/>
            <w:hideMark/>
          </w:tcPr>
          <w:p w14:paraId="40664CF3"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FA2CE5C"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2.1.2.  Створення умов для інтеграції науки, освіти та смарт-галузей </w:t>
            </w:r>
          </w:p>
        </w:tc>
      </w:tr>
      <w:tr w:rsidR="002E604B" w:rsidRPr="002B45F3" w14:paraId="4C51F6BD" w14:textId="77777777" w:rsidTr="007D157B">
        <w:trPr>
          <w:trHeight w:val="180"/>
        </w:trPr>
        <w:tc>
          <w:tcPr>
            <w:tcW w:w="2028" w:type="pct"/>
            <w:vMerge w:val="restart"/>
            <w:tcBorders>
              <w:top w:val="single" w:sz="4" w:space="0" w:color="000000"/>
              <w:left w:val="single" w:sz="4" w:space="0" w:color="000000"/>
              <w:bottom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hideMark/>
          </w:tcPr>
          <w:p w14:paraId="315EA258" w14:textId="77777777" w:rsidR="002E604B" w:rsidRPr="002B45F3" w:rsidRDefault="002E604B" w:rsidP="009F0EEC">
            <w:pPr>
              <w:spacing w:beforeAutospacing="1" w:afterAutospacing="1" w:line="256" w:lineRule="auto"/>
              <w:ind w:hanging="20"/>
              <w:jc w:val="center"/>
              <w:rPr>
                <w:color w:val="000000" w:themeColor="text1"/>
                <w:lang w:eastAsia="ru-RU"/>
              </w:rPr>
            </w:pPr>
            <w:r w:rsidRPr="002B45F3">
              <w:rPr>
                <w:b/>
                <w:bCs/>
                <w:color w:val="000000" w:themeColor="text1"/>
                <w:kern w:val="24"/>
                <w:lang w:eastAsia="ru-RU"/>
              </w:rPr>
              <w:t>2.2. Стимулювання розвитку економіки сільських територій</w:t>
            </w: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686CC22"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2.2.1. Підвищення ефективності сільськогосподарського  виробництва </w:t>
            </w:r>
          </w:p>
        </w:tc>
      </w:tr>
      <w:tr w:rsidR="002E604B" w:rsidRPr="002B45F3" w14:paraId="64F2BB17" w14:textId="77777777" w:rsidTr="007D157B">
        <w:trPr>
          <w:trHeight w:val="180"/>
        </w:trPr>
        <w:tc>
          <w:tcPr>
            <w:tcW w:w="2028" w:type="pct"/>
            <w:vMerge/>
            <w:tcBorders>
              <w:top w:val="single" w:sz="4" w:space="0" w:color="000000"/>
              <w:left w:val="single" w:sz="4" w:space="0" w:color="000000"/>
              <w:bottom w:val="single" w:sz="4" w:space="0" w:color="000000"/>
              <w:right w:val="single" w:sz="6" w:space="0" w:color="000000"/>
            </w:tcBorders>
            <w:shd w:val="clear" w:color="auto" w:fill="FFF2CC" w:themeFill="accent4" w:themeFillTint="33"/>
            <w:vAlign w:val="center"/>
            <w:hideMark/>
          </w:tcPr>
          <w:p w14:paraId="7F7387F3"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E336693"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2.2.2. Підтримка розвитку тваринництва, плодово-ягідництва, овочівництва та біоенергетичних культур </w:t>
            </w:r>
          </w:p>
        </w:tc>
      </w:tr>
      <w:tr w:rsidR="002E604B" w:rsidRPr="002B45F3" w14:paraId="3A744AB0" w14:textId="77777777" w:rsidTr="007D157B">
        <w:trPr>
          <w:trHeight w:val="435"/>
        </w:trPr>
        <w:tc>
          <w:tcPr>
            <w:tcW w:w="2028" w:type="pct"/>
            <w:vMerge/>
            <w:tcBorders>
              <w:top w:val="single" w:sz="4" w:space="0" w:color="000000"/>
              <w:left w:val="single" w:sz="4" w:space="0" w:color="000000"/>
              <w:bottom w:val="single" w:sz="4" w:space="0" w:color="000000"/>
              <w:right w:val="single" w:sz="6" w:space="0" w:color="000000"/>
            </w:tcBorders>
            <w:shd w:val="clear" w:color="auto" w:fill="FFF2CC" w:themeFill="accent4" w:themeFillTint="33"/>
            <w:vAlign w:val="center"/>
            <w:hideMark/>
          </w:tcPr>
          <w:p w14:paraId="4F004935"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14:paraId="590546A7"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2.2.3. Розвиток сільськогосподарської  кооперації, сімейного фермерства та кластеризації </w:t>
            </w:r>
          </w:p>
        </w:tc>
      </w:tr>
      <w:tr w:rsidR="002E604B" w:rsidRPr="002B45F3" w14:paraId="7CBA59CB" w14:textId="77777777" w:rsidTr="007D157B">
        <w:trPr>
          <w:trHeight w:val="141"/>
        </w:trPr>
        <w:tc>
          <w:tcPr>
            <w:tcW w:w="2028" w:type="pct"/>
            <w:vMerge w:val="restart"/>
            <w:tcBorders>
              <w:top w:val="single" w:sz="4" w:space="0" w:color="000000"/>
              <w:left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tcPr>
          <w:p w14:paraId="1A62097F" w14:textId="77777777" w:rsidR="002E604B" w:rsidRPr="002B45F3" w:rsidRDefault="002E604B" w:rsidP="009F0EEC">
            <w:pPr>
              <w:spacing w:line="256" w:lineRule="auto"/>
              <w:ind w:hanging="20"/>
              <w:jc w:val="center"/>
              <w:rPr>
                <w:color w:val="000000" w:themeColor="text1"/>
                <w:lang w:eastAsia="ru-RU"/>
              </w:rPr>
            </w:pPr>
            <w:r w:rsidRPr="002B45F3">
              <w:rPr>
                <w:b/>
                <w:bCs/>
                <w:color w:val="000000" w:themeColor="text1"/>
                <w:kern w:val="24"/>
                <w:lang w:eastAsia="ru-RU"/>
              </w:rPr>
              <w:t>2.3. Залучення інвестицій та розвиток підприємництва в територіальних громадах, розвиток багаторівневого врядування</w:t>
            </w: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E131285"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2.3.1. Промоція інвестиційного потенціалу області </w:t>
            </w:r>
          </w:p>
        </w:tc>
      </w:tr>
      <w:tr w:rsidR="002E604B" w:rsidRPr="002B45F3" w14:paraId="3D600B10" w14:textId="77777777" w:rsidTr="007D157B">
        <w:trPr>
          <w:trHeight w:val="159"/>
        </w:trPr>
        <w:tc>
          <w:tcPr>
            <w:tcW w:w="2028" w:type="pct"/>
            <w:vMerge/>
            <w:tcBorders>
              <w:left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tcPr>
          <w:p w14:paraId="1413CD04"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6ACC720"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2.3.2. Створення індустріальних парків, розвиток інвестиційних інституцій та реалізація інвестиційних проєктів </w:t>
            </w:r>
          </w:p>
        </w:tc>
      </w:tr>
      <w:tr w:rsidR="002E604B" w:rsidRPr="002B45F3" w14:paraId="55D21DE8" w14:textId="77777777" w:rsidTr="007D157B">
        <w:trPr>
          <w:trHeight w:val="191"/>
        </w:trPr>
        <w:tc>
          <w:tcPr>
            <w:tcW w:w="2028" w:type="pct"/>
            <w:vMerge/>
            <w:tcBorders>
              <w:left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tcPr>
          <w:p w14:paraId="289548FE"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21E0C7F"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2.3.3. Розвиток інституцій підтримки малого та середнього підприємництва, створення інструментів підтримки бізнесу</w:t>
            </w:r>
          </w:p>
        </w:tc>
      </w:tr>
      <w:tr w:rsidR="002E604B" w:rsidRPr="002B45F3" w14:paraId="109E2300" w14:textId="77777777" w:rsidTr="007D157B">
        <w:trPr>
          <w:trHeight w:val="191"/>
        </w:trPr>
        <w:tc>
          <w:tcPr>
            <w:tcW w:w="2028" w:type="pct"/>
            <w:vMerge/>
            <w:tcBorders>
              <w:left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tcPr>
          <w:p w14:paraId="78D228D8"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175D5F7"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2.3.4. Підтримка підприємницьких ініціатив ветеранів та соціального підприємництва </w:t>
            </w:r>
          </w:p>
        </w:tc>
      </w:tr>
      <w:tr w:rsidR="002E604B" w:rsidRPr="002B45F3" w14:paraId="76C939D5" w14:textId="77777777" w:rsidTr="007D157B">
        <w:trPr>
          <w:trHeight w:val="191"/>
        </w:trPr>
        <w:tc>
          <w:tcPr>
            <w:tcW w:w="2028" w:type="pct"/>
            <w:vMerge/>
            <w:tcBorders>
              <w:left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tcPr>
          <w:p w14:paraId="1DB1684E"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9FB3FBE"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2.3.5. Акселерація та масштабування оборонних розробок та виробництв </w:t>
            </w:r>
          </w:p>
        </w:tc>
      </w:tr>
      <w:tr w:rsidR="002E604B" w:rsidRPr="002B45F3" w14:paraId="4A266B89" w14:textId="77777777" w:rsidTr="007D157B">
        <w:trPr>
          <w:trHeight w:val="191"/>
        </w:trPr>
        <w:tc>
          <w:tcPr>
            <w:tcW w:w="2028" w:type="pct"/>
            <w:vMerge/>
            <w:tcBorders>
              <w:left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tcPr>
          <w:p w14:paraId="20BC8A1B"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C0AECAC"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2.3.6. Сприяння місцевим виробникам у розширенні доступу до нових ринків збуту </w:t>
            </w:r>
          </w:p>
        </w:tc>
      </w:tr>
      <w:tr w:rsidR="002E604B" w:rsidRPr="002B45F3" w14:paraId="37874E2A" w14:textId="77777777" w:rsidTr="007D157B">
        <w:trPr>
          <w:trHeight w:val="191"/>
        </w:trPr>
        <w:tc>
          <w:tcPr>
            <w:tcW w:w="2028" w:type="pct"/>
            <w:vMerge/>
            <w:tcBorders>
              <w:left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tcPr>
          <w:p w14:paraId="3EF833B9"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2E50896"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2.3.7. Розвиток міжнародної співпраці регіону та територіальних громад, зокрема в контексті інтегрування в ЄС </w:t>
            </w:r>
          </w:p>
        </w:tc>
      </w:tr>
      <w:tr w:rsidR="002E604B" w:rsidRPr="002B45F3" w14:paraId="59F56184" w14:textId="77777777" w:rsidTr="007D157B">
        <w:trPr>
          <w:trHeight w:val="191"/>
        </w:trPr>
        <w:tc>
          <w:tcPr>
            <w:tcW w:w="2028" w:type="pct"/>
            <w:vMerge/>
            <w:tcBorders>
              <w:left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tcPr>
          <w:p w14:paraId="5CCE7BC5"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86F1E96"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2.3.8.Підвищення інституційної спроможності громад у сфері проектного менеджменту </w:t>
            </w:r>
          </w:p>
        </w:tc>
      </w:tr>
      <w:tr w:rsidR="002E604B" w:rsidRPr="002B45F3" w14:paraId="570D7516" w14:textId="77777777" w:rsidTr="007D157B">
        <w:trPr>
          <w:trHeight w:val="289"/>
        </w:trPr>
        <w:tc>
          <w:tcPr>
            <w:tcW w:w="2028" w:type="pct"/>
            <w:vMerge/>
            <w:tcBorders>
              <w:left w:val="single" w:sz="4" w:space="0" w:color="000000"/>
              <w:bottom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tcPr>
          <w:p w14:paraId="35AAFD10"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BBB2F2B"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2.3.9. Розвиток багаторівневого врядування, впровадження кращих практик просторового та стратегічного планування</w:t>
            </w:r>
          </w:p>
        </w:tc>
      </w:tr>
      <w:tr w:rsidR="002E604B" w:rsidRPr="002B45F3" w14:paraId="30CB4B08" w14:textId="77777777" w:rsidTr="007D157B">
        <w:trPr>
          <w:trHeight w:val="180"/>
        </w:trPr>
        <w:tc>
          <w:tcPr>
            <w:tcW w:w="2028" w:type="pct"/>
            <w:vMerge w:val="restart"/>
            <w:tcBorders>
              <w:top w:val="single" w:sz="4" w:space="0" w:color="000000"/>
              <w:left w:val="single" w:sz="4" w:space="0" w:color="000000"/>
              <w:bottom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hideMark/>
          </w:tcPr>
          <w:p w14:paraId="3A51BF8F" w14:textId="77777777" w:rsidR="002E604B" w:rsidRPr="002B45F3" w:rsidRDefault="002E604B" w:rsidP="009F0EEC">
            <w:pPr>
              <w:spacing w:line="256" w:lineRule="auto"/>
              <w:ind w:hanging="20"/>
              <w:jc w:val="center"/>
              <w:rPr>
                <w:color w:val="000000" w:themeColor="text1"/>
                <w:lang w:eastAsia="ru-RU"/>
              </w:rPr>
            </w:pPr>
            <w:r w:rsidRPr="002B45F3">
              <w:rPr>
                <w:b/>
                <w:bCs/>
                <w:color w:val="000000" w:themeColor="text1"/>
                <w:kern w:val="24"/>
                <w:lang w:eastAsia="ru-RU"/>
              </w:rPr>
              <w:t>2.4. Розвиток туристичної індустрії</w:t>
            </w: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D2EA05F"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2.4.1. Формування високоякісного регіонального туристичного продукту „TERNOPIL*YA: </w:t>
            </w:r>
            <w:proofErr w:type="spellStart"/>
            <w:r w:rsidRPr="002B45F3">
              <w:rPr>
                <w:color w:val="000000" w:themeColor="text1"/>
                <w:kern w:val="24"/>
                <w:lang w:eastAsia="ru-RU"/>
              </w:rPr>
              <w:t>newemotions</w:t>
            </w:r>
            <w:proofErr w:type="spellEnd"/>
            <w:r w:rsidRPr="002B45F3">
              <w:rPr>
                <w:color w:val="000000" w:themeColor="text1"/>
                <w:kern w:val="24"/>
                <w:lang w:eastAsia="ru-RU"/>
              </w:rPr>
              <w:t xml:space="preserve">”, в т. ч. інклюзивного туризму  </w:t>
            </w:r>
          </w:p>
        </w:tc>
      </w:tr>
      <w:tr w:rsidR="002E604B" w:rsidRPr="002B45F3" w14:paraId="0D567D38" w14:textId="77777777" w:rsidTr="007D157B">
        <w:trPr>
          <w:trHeight w:val="652"/>
        </w:trPr>
        <w:tc>
          <w:tcPr>
            <w:tcW w:w="2028" w:type="pct"/>
            <w:vMerge/>
            <w:tcBorders>
              <w:top w:val="single" w:sz="4" w:space="0" w:color="000000"/>
              <w:left w:val="single" w:sz="4" w:space="0" w:color="000000"/>
              <w:bottom w:val="single" w:sz="4" w:space="0" w:color="000000"/>
              <w:right w:val="single" w:sz="6" w:space="0" w:color="000000"/>
            </w:tcBorders>
            <w:shd w:val="clear" w:color="auto" w:fill="FFF2CC" w:themeFill="accent4" w:themeFillTint="33"/>
            <w:vAlign w:val="center"/>
            <w:hideMark/>
          </w:tcPr>
          <w:p w14:paraId="020A48C1"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14:paraId="5F95B53B"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2.4.2. Просування туристичного бренду та комплексного регіонального туристичного продукту на українському та міжнародному ринках </w:t>
            </w:r>
          </w:p>
        </w:tc>
      </w:tr>
      <w:tr w:rsidR="002E604B" w:rsidRPr="002B45F3" w14:paraId="39CCE101" w14:textId="77777777" w:rsidTr="007D157B">
        <w:trPr>
          <w:trHeight w:val="180"/>
        </w:trPr>
        <w:tc>
          <w:tcPr>
            <w:tcW w:w="2028" w:type="pct"/>
            <w:vMerge w:val="restart"/>
            <w:tcBorders>
              <w:top w:val="single" w:sz="4" w:space="0" w:color="000000"/>
              <w:left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hideMark/>
          </w:tcPr>
          <w:p w14:paraId="4A0E7D39" w14:textId="77777777" w:rsidR="002E604B" w:rsidRPr="002B45F3" w:rsidRDefault="002E604B" w:rsidP="009F0EEC">
            <w:pPr>
              <w:spacing w:line="256" w:lineRule="auto"/>
              <w:ind w:hanging="20"/>
              <w:jc w:val="center"/>
              <w:rPr>
                <w:color w:val="000000" w:themeColor="text1"/>
                <w:lang w:eastAsia="ru-RU"/>
              </w:rPr>
            </w:pPr>
            <w:r w:rsidRPr="002B45F3">
              <w:rPr>
                <w:b/>
                <w:bCs/>
                <w:color w:val="000000" w:themeColor="text1"/>
                <w:kern w:val="24"/>
                <w:lang w:eastAsia="ru-RU"/>
              </w:rPr>
              <w:t>2.5 Оновлення  системи підготовки кадрів у відповідності до потреб регіональної  економіки</w:t>
            </w: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8E6D02C"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2.5.1. Забезпечення підготовки/ перекваліфікації трудових ресурсів, в т. ч. ветеранів та ВПО </w:t>
            </w:r>
          </w:p>
        </w:tc>
      </w:tr>
      <w:tr w:rsidR="002E604B" w:rsidRPr="002B45F3" w14:paraId="60F2E3E8" w14:textId="77777777" w:rsidTr="007D157B">
        <w:trPr>
          <w:trHeight w:val="180"/>
        </w:trPr>
        <w:tc>
          <w:tcPr>
            <w:tcW w:w="2028" w:type="pct"/>
            <w:vMerge/>
            <w:tcBorders>
              <w:left w:val="single" w:sz="4" w:space="0" w:color="000000"/>
              <w:right w:val="single" w:sz="6" w:space="0" w:color="000000"/>
            </w:tcBorders>
            <w:shd w:val="clear" w:color="auto" w:fill="FFF2CC" w:themeFill="accent4" w:themeFillTint="33"/>
            <w:vAlign w:val="center"/>
            <w:hideMark/>
          </w:tcPr>
          <w:p w14:paraId="03E0C5F9"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117966E"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2.5.2. Залучення недержавного сектору до системи підготовки кадрів та запровадження сучасних профорієнтаційних інструментів, розвиток дуальної освіти </w:t>
            </w:r>
          </w:p>
        </w:tc>
      </w:tr>
      <w:tr w:rsidR="002E604B" w:rsidRPr="002B45F3" w14:paraId="6371E232" w14:textId="77777777" w:rsidTr="007D157B">
        <w:trPr>
          <w:trHeight w:val="463"/>
        </w:trPr>
        <w:tc>
          <w:tcPr>
            <w:tcW w:w="2028" w:type="pct"/>
            <w:vMerge/>
            <w:tcBorders>
              <w:left w:val="single" w:sz="4" w:space="0" w:color="000000"/>
              <w:right w:val="single" w:sz="6" w:space="0" w:color="000000"/>
            </w:tcBorders>
            <w:shd w:val="clear" w:color="auto" w:fill="FFF2CC" w:themeFill="accent4" w:themeFillTint="33"/>
            <w:vAlign w:val="center"/>
            <w:hideMark/>
          </w:tcPr>
          <w:p w14:paraId="611E3556"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tcPr>
          <w:p w14:paraId="5EF12052"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2.5.3. Модернізація матеріально-технічної бази закладів фахової передвищої, професійної (професійно-технічної) та вищої освіти </w:t>
            </w:r>
          </w:p>
        </w:tc>
      </w:tr>
      <w:tr w:rsidR="002E604B" w:rsidRPr="002B45F3" w14:paraId="338EA879" w14:textId="77777777" w:rsidTr="007D157B">
        <w:trPr>
          <w:trHeight w:val="267"/>
        </w:trPr>
        <w:tc>
          <w:tcPr>
            <w:tcW w:w="2028" w:type="pct"/>
            <w:vMerge w:val="restart"/>
            <w:tcBorders>
              <w:top w:val="single" w:sz="4" w:space="0" w:color="000000"/>
              <w:left w:val="single" w:sz="4" w:space="0" w:color="000000"/>
              <w:bottom w:val="single" w:sz="4" w:space="0" w:color="000000"/>
              <w:right w:val="single" w:sz="6" w:space="0" w:color="000000"/>
            </w:tcBorders>
            <w:shd w:val="clear" w:color="auto" w:fill="FFF2CC" w:themeFill="accent4" w:themeFillTint="33"/>
            <w:tcMar>
              <w:top w:w="0" w:type="dxa"/>
              <w:left w:w="108" w:type="dxa"/>
              <w:bottom w:w="0" w:type="dxa"/>
              <w:right w:w="108" w:type="dxa"/>
            </w:tcMar>
            <w:vAlign w:val="center"/>
            <w:hideMark/>
          </w:tcPr>
          <w:p w14:paraId="22FF9466" w14:textId="77777777" w:rsidR="002E604B" w:rsidRPr="002B45F3" w:rsidRDefault="002E604B" w:rsidP="009F0EEC">
            <w:pPr>
              <w:spacing w:line="256" w:lineRule="auto"/>
              <w:ind w:hanging="20"/>
              <w:jc w:val="center"/>
              <w:rPr>
                <w:color w:val="000000" w:themeColor="text1"/>
                <w:lang w:eastAsia="ru-RU"/>
              </w:rPr>
            </w:pPr>
            <w:r w:rsidRPr="002B45F3">
              <w:rPr>
                <w:b/>
                <w:bCs/>
                <w:color w:val="000000" w:themeColor="text1"/>
                <w:kern w:val="24"/>
                <w:lang w:eastAsia="ru-RU"/>
              </w:rPr>
              <w:t>2.6. Розвиток  дорожньо-транспортної,  логістичної та цифрової інфраструктури</w:t>
            </w:r>
          </w:p>
        </w:tc>
        <w:tc>
          <w:tcPr>
            <w:tcW w:w="297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41ECC6AD"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2.6.1. Збереження та розвиток  дорожньої мережі  </w:t>
            </w:r>
          </w:p>
        </w:tc>
      </w:tr>
      <w:tr w:rsidR="002E604B" w:rsidRPr="002B45F3" w14:paraId="689931FD" w14:textId="77777777" w:rsidTr="007D157B">
        <w:trPr>
          <w:trHeight w:val="180"/>
        </w:trPr>
        <w:tc>
          <w:tcPr>
            <w:tcW w:w="2028" w:type="pct"/>
            <w:vMerge/>
            <w:tcBorders>
              <w:top w:val="single" w:sz="4" w:space="0" w:color="000000"/>
              <w:left w:val="single" w:sz="4" w:space="0" w:color="000000"/>
              <w:bottom w:val="single" w:sz="4" w:space="0" w:color="000000"/>
              <w:right w:val="single" w:sz="6" w:space="0" w:color="000000"/>
            </w:tcBorders>
            <w:shd w:val="clear" w:color="auto" w:fill="FFF2CC" w:themeFill="accent4" w:themeFillTint="33"/>
            <w:vAlign w:val="center"/>
            <w:hideMark/>
          </w:tcPr>
          <w:p w14:paraId="02E20AB2"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34C0EEE2"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2.6.2. Сприяння розвитку логістичної інфраструктури та сучасних систем зв’язку </w:t>
            </w:r>
          </w:p>
        </w:tc>
      </w:tr>
      <w:tr w:rsidR="002E604B" w:rsidRPr="002B45F3" w14:paraId="273C50B1" w14:textId="77777777" w:rsidTr="007D157B">
        <w:trPr>
          <w:trHeight w:val="227"/>
        </w:trPr>
        <w:tc>
          <w:tcPr>
            <w:tcW w:w="2028" w:type="pct"/>
            <w:vMerge/>
            <w:tcBorders>
              <w:top w:val="single" w:sz="4" w:space="0" w:color="000000"/>
              <w:left w:val="single" w:sz="4" w:space="0" w:color="000000"/>
              <w:bottom w:val="single" w:sz="4" w:space="0" w:color="000000"/>
              <w:right w:val="single" w:sz="6" w:space="0" w:color="000000"/>
            </w:tcBorders>
            <w:shd w:val="clear" w:color="auto" w:fill="FFF2CC" w:themeFill="accent4" w:themeFillTint="33"/>
            <w:vAlign w:val="center"/>
            <w:hideMark/>
          </w:tcPr>
          <w:p w14:paraId="581F983E"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4F205A7D"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2.6.3. Підтримка розвитку сталої мобільності   </w:t>
            </w:r>
          </w:p>
        </w:tc>
      </w:tr>
      <w:tr w:rsidR="002E604B" w:rsidRPr="002B45F3" w14:paraId="0B541967" w14:textId="77777777" w:rsidTr="007D157B">
        <w:trPr>
          <w:trHeight w:val="243"/>
        </w:trPr>
        <w:tc>
          <w:tcPr>
            <w:tcW w:w="2028" w:type="pct"/>
            <w:vMerge/>
            <w:tcBorders>
              <w:top w:val="single" w:sz="4" w:space="0" w:color="000000"/>
              <w:left w:val="single" w:sz="4" w:space="0" w:color="000000"/>
              <w:bottom w:val="single" w:sz="4" w:space="0" w:color="000000"/>
              <w:right w:val="single" w:sz="6" w:space="0" w:color="000000"/>
            </w:tcBorders>
            <w:shd w:val="clear" w:color="auto" w:fill="FFF2CC" w:themeFill="accent4" w:themeFillTint="33"/>
            <w:vAlign w:val="center"/>
          </w:tcPr>
          <w:p w14:paraId="4FF063A0"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right w:val="single" w:sz="6" w:space="0" w:color="000000"/>
            </w:tcBorders>
            <w:shd w:val="clear" w:color="auto" w:fill="FFFFFF" w:themeFill="background1"/>
            <w:tcMar>
              <w:top w:w="0" w:type="dxa"/>
              <w:left w:w="108" w:type="dxa"/>
              <w:bottom w:w="0" w:type="dxa"/>
              <w:right w:w="108" w:type="dxa"/>
            </w:tcMar>
          </w:tcPr>
          <w:p w14:paraId="542ADC59"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2.6.4. Розвиток галузевих цифрових трансформацій </w:t>
            </w:r>
          </w:p>
        </w:tc>
      </w:tr>
      <w:tr w:rsidR="002E604B" w:rsidRPr="002B45F3" w14:paraId="4451D977" w14:textId="77777777" w:rsidTr="007D157B">
        <w:trPr>
          <w:trHeight w:val="1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385623" w:themeFill="accent6" w:themeFillShade="80"/>
            <w:tcMar>
              <w:top w:w="0" w:type="dxa"/>
              <w:left w:w="108" w:type="dxa"/>
              <w:bottom w:w="0" w:type="dxa"/>
              <w:right w:w="108" w:type="dxa"/>
            </w:tcMar>
            <w:vAlign w:val="center"/>
            <w:hideMark/>
          </w:tcPr>
          <w:p w14:paraId="345F3A71" w14:textId="77777777" w:rsidR="002E604B" w:rsidRPr="002B45F3" w:rsidRDefault="002E604B" w:rsidP="009F0EEC">
            <w:pPr>
              <w:jc w:val="center"/>
              <w:rPr>
                <w:rFonts w:eastAsia="Calibri"/>
                <w:b/>
                <w:color w:val="000000" w:themeColor="text1"/>
                <w:lang w:eastAsia="uk-UA"/>
              </w:rPr>
            </w:pPr>
            <w:r w:rsidRPr="002B45F3">
              <w:rPr>
                <w:rFonts w:eastAsia="Calibri"/>
                <w:b/>
                <w:bCs/>
                <w:color w:val="FFFFFF" w:themeColor="background1"/>
                <w:lang w:eastAsia="uk-UA"/>
              </w:rPr>
              <w:t xml:space="preserve">Стратегічна ціль  3. ЗАХИСТ ДОВКІЛЛЯ ТА СТАЛА ЕНЕРГЕТИКА  </w:t>
            </w:r>
          </w:p>
        </w:tc>
      </w:tr>
      <w:tr w:rsidR="002E604B" w:rsidRPr="002B45F3" w14:paraId="7A0AAE33" w14:textId="77777777" w:rsidTr="007D157B">
        <w:trPr>
          <w:trHeight w:val="180"/>
        </w:trPr>
        <w:tc>
          <w:tcPr>
            <w:tcW w:w="2028" w:type="pct"/>
            <w:vMerge w:val="restart"/>
            <w:tcBorders>
              <w:top w:val="single" w:sz="4" w:space="0" w:color="000000"/>
              <w:left w:val="single" w:sz="4" w:space="0" w:color="000000"/>
              <w:bottom w:val="single" w:sz="4" w:space="0" w:color="000000"/>
              <w:right w:val="single" w:sz="6" w:space="0" w:color="000000"/>
            </w:tcBorders>
            <w:shd w:val="clear" w:color="auto" w:fill="E2EFD9" w:themeFill="accent6" w:themeFillTint="33"/>
            <w:tcMar>
              <w:top w:w="0" w:type="dxa"/>
              <w:left w:w="108" w:type="dxa"/>
              <w:bottom w:w="0" w:type="dxa"/>
              <w:right w:w="108" w:type="dxa"/>
            </w:tcMar>
            <w:vAlign w:val="center"/>
            <w:hideMark/>
          </w:tcPr>
          <w:p w14:paraId="131090F6" w14:textId="77777777" w:rsidR="002E604B" w:rsidRPr="002B45F3" w:rsidRDefault="002E604B" w:rsidP="009F0EEC">
            <w:pPr>
              <w:spacing w:line="256" w:lineRule="auto"/>
              <w:ind w:hanging="20"/>
              <w:jc w:val="center"/>
              <w:rPr>
                <w:color w:val="000000" w:themeColor="text1"/>
                <w:lang w:eastAsia="ru-RU"/>
              </w:rPr>
            </w:pPr>
            <w:r w:rsidRPr="002B45F3">
              <w:rPr>
                <w:b/>
                <w:bCs/>
                <w:color w:val="000000" w:themeColor="text1"/>
                <w:kern w:val="24"/>
                <w:lang w:eastAsia="ru-RU"/>
              </w:rPr>
              <w:t>3.1. Створення комфортного та дружнього до довкілля простору регіону</w:t>
            </w: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D95E1F7"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3.1.1. Покращення якості водопостачання та водовідведення, впровадження сучасних методів очистки стічних вод </w:t>
            </w:r>
          </w:p>
        </w:tc>
      </w:tr>
      <w:tr w:rsidR="002E604B" w:rsidRPr="002B45F3" w14:paraId="0DDDAF57" w14:textId="77777777" w:rsidTr="007D157B">
        <w:trPr>
          <w:trHeight w:val="180"/>
        </w:trPr>
        <w:tc>
          <w:tcPr>
            <w:tcW w:w="2028" w:type="pct"/>
            <w:vMerge/>
            <w:tcBorders>
              <w:top w:val="single" w:sz="4" w:space="0" w:color="000000"/>
              <w:left w:val="single" w:sz="4" w:space="0" w:color="000000"/>
              <w:bottom w:val="single" w:sz="4" w:space="0" w:color="000000"/>
              <w:right w:val="single" w:sz="6" w:space="0" w:color="000000"/>
            </w:tcBorders>
            <w:shd w:val="clear" w:color="auto" w:fill="E2EFD9" w:themeFill="accent6" w:themeFillTint="33"/>
            <w:vAlign w:val="center"/>
            <w:hideMark/>
          </w:tcPr>
          <w:p w14:paraId="06C9C2E8"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546F2CF"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3.1.2. Розбудова інфраструктури управління відходами на території регіону </w:t>
            </w:r>
          </w:p>
        </w:tc>
      </w:tr>
      <w:tr w:rsidR="002E604B" w:rsidRPr="002B45F3" w14:paraId="20908340" w14:textId="77777777" w:rsidTr="007D157B">
        <w:trPr>
          <w:trHeight w:val="765"/>
        </w:trPr>
        <w:tc>
          <w:tcPr>
            <w:tcW w:w="2028" w:type="pct"/>
            <w:vMerge/>
            <w:tcBorders>
              <w:top w:val="single" w:sz="4" w:space="0" w:color="000000"/>
              <w:left w:val="single" w:sz="4" w:space="0" w:color="000000"/>
              <w:bottom w:val="single" w:sz="4" w:space="0" w:color="auto"/>
              <w:right w:val="single" w:sz="6" w:space="0" w:color="000000"/>
            </w:tcBorders>
            <w:shd w:val="clear" w:color="auto" w:fill="E2EFD9" w:themeFill="accent6" w:themeFillTint="33"/>
            <w:vAlign w:val="center"/>
            <w:hideMark/>
          </w:tcPr>
          <w:p w14:paraId="0C9C62AB"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4" w:space="0" w:color="auto"/>
              <w:right w:val="single" w:sz="6" w:space="0" w:color="000000"/>
            </w:tcBorders>
            <w:shd w:val="clear" w:color="auto" w:fill="FFFFFF"/>
            <w:tcMar>
              <w:top w:w="0" w:type="dxa"/>
              <w:left w:w="108" w:type="dxa"/>
              <w:bottom w:w="0" w:type="dxa"/>
              <w:right w:w="108" w:type="dxa"/>
            </w:tcMar>
            <w:hideMark/>
          </w:tcPr>
          <w:p w14:paraId="6681E73A"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3.1.3. Посилення адаптаційної спроможності та стійкості соціальних, економічних та екологічних систем до зміни клімату та пом’якшення наслідків цих змін </w:t>
            </w:r>
          </w:p>
        </w:tc>
      </w:tr>
      <w:tr w:rsidR="002E604B" w:rsidRPr="002B45F3" w14:paraId="3B38553E" w14:textId="77777777" w:rsidTr="007D157B">
        <w:trPr>
          <w:trHeight w:val="180"/>
        </w:trPr>
        <w:tc>
          <w:tcPr>
            <w:tcW w:w="2028" w:type="pct"/>
            <w:vMerge w:val="restart"/>
            <w:tcBorders>
              <w:top w:val="single" w:sz="4" w:space="0" w:color="auto"/>
              <w:left w:val="single" w:sz="4" w:space="0" w:color="000000"/>
              <w:bottom w:val="single" w:sz="4" w:space="0" w:color="000000"/>
              <w:right w:val="single" w:sz="6" w:space="0" w:color="000000"/>
            </w:tcBorders>
            <w:shd w:val="clear" w:color="auto" w:fill="E2EFD9" w:themeFill="accent6" w:themeFillTint="33"/>
            <w:tcMar>
              <w:top w:w="0" w:type="dxa"/>
              <w:left w:w="108" w:type="dxa"/>
              <w:bottom w:w="0" w:type="dxa"/>
              <w:right w:w="108" w:type="dxa"/>
            </w:tcMar>
            <w:vAlign w:val="center"/>
            <w:hideMark/>
          </w:tcPr>
          <w:p w14:paraId="6307E64B" w14:textId="77777777" w:rsidR="002E604B" w:rsidRPr="002B45F3" w:rsidRDefault="002E604B" w:rsidP="009F0EEC">
            <w:pPr>
              <w:spacing w:beforeAutospacing="1" w:afterAutospacing="1" w:line="256" w:lineRule="auto"/>
              <w:ind w:hanging="20"/>
              <w:jc w:val="center"/>
              <w:rPr>
                <w:color w:val="000000" w:themeColor="text1"/>
                <w:lang w:eastAsia="ru-RU"/>
              </w:rPr>
            </w:pPr>
            <w:r w:rsidRPr="002B45F3">
              <w:rPr>
                <w:b/>
                <w:bCs/>
                <w:color w:val="000000" w:themeColor="text1"/>
                <w:kern w:val="24"/>
                <w:lang w:eastAsia="ru-RU"/>
              </w:rPr>
              <w:t>3.2. </w:t>
            </w:r>
            <w:r w:rsidRPr="002B45F3">
              <w:rPr>
                <w:rFonts w:eastAsia="Calibri"/>
                <w:b/>
                <w:bCs/>
                <w:color w:val="000000" w:themeColor="text1"/>
                <w:kern w:val="24"/>
                <w:lang w:eastAsia="ru-RU"/>
              </w:rPr>
              <w:t>Організація оптимальної регіональної системи збалансованого природокористування та охорони довкілля</w:t>
            </w:r>
          </w:p>
        </w:tc>
        <w:tc>
          <w:tcPr>
            <w:tcW w:w="2972" w:type="pct"/>
            <w:tcBorders>
              <w:top w:val="single" w:sz="4" w:space="0" w:color="auto"/>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11AC65B"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3.2.1. Стабілізація природного середовища проживання населення, максимальне збереження і відновлення ландшафтного і біотичного різноманіть, підтримання належного стану  відновлених природних  ландшафтів  і урбанізованих екосистем </w:t>
            </w:r>
          </w:p>
        </w:tc>
      </w:tr>
      <w:tr w:rsidR="002E604B" w:rsidRPr="002B45F3" w14:paraId="3C36777E" w14:textId="77777777" w:rsidTr="007D157B">
        <w:trPr>
          <w:trHeight w:val="180"/>
        </w:trPr>
        <w:tc>
          <w:tcPr>
            <w:tcW w:w="2028" w:type="pct"/>
            <w:vMerge/>
            <w:tcBorders>
              <w:top w:val="single" w:sz="4" w:space="0" w:color="000000"/>
              <w:left w:val="single" w:sz="4" w:space="0" w:color="000000"/>
              <w:bottom w:val="single" w:sz="4" w:space="0" w:color="000000"/>
              <w:right w:val="single" w:sz="6" w:space="0" w:color="000000"/>
            </w:tcBorders>
            <w:shd w:val="clear" w:color="auto" w:fill="E2EFD9" w:themeFill="accent6" w:themeFillTint="33"/>
            <w:vAlign w:val="center"/>
            <w:hideMark/>
          </w:tcPr>
          <w:p w14:paraId="7B2B1099"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E28BF0F"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3.2.2. Створення та забезпечення функціонування системи екологічного менеджменту на рівні територіальних громад та моніторингу довкілля області </w:t>
            </w:r>
          </w:p>
        </w:tc>
      </w:tr>
      <w:tr w:rsidR="002E604B" w:rsidRPr="002B45F3" w14:paraId="2A416C12" w14:textId="77777777" w:rsidTr="007D157B">
        <w:trPr>
          <w:trHeight w:val="180"/>
        </w:trPr>
        <w:tc>
          <w:tcPr>
            <w:tcW w:w="2028" w:type="pct"/>
            <w:vMerge w:val="restart"/>
            <w:tcBorders>
              <w:top w:val="single" w:sz="4" w:space="0" w:color="000000"/>
              <w:left w:val="single" w:sz="4" w:space="0" w:color="000000"/>
              <w:right w:val="single" w:sz="6" w:space="0" w:color="000000"/>
            </w:tcBorders>
            <w:shd w:val="clear" w:color="auto" w:fill="E2EFD9" w:themeFill="accent6" w:themeFillTint="33"/>
            <w:tcMar>
              <w:top w:w="0" w:type="dxa"/>
              <w:left w:w="108" w:type="dxa"/>
              <w:bottom w:w="0" w:type="dxa"/>
              <w:right w:w="108" w:type="dxa"/>
            </w:tcMar>
            <w:vAlign w:val="center"/>
            <w:hideMark/>
          </w:tcPr>
          <w:p w14:paraId="1092FCD6" w14:textId="77777777" w:rsidR="002E604B" w:rsidRPr="002B45F3" w:rsidRDefault="002E604B" w:rsidP="009F0EEC">
            <w:pPr>
              <w:spacing w:line="256" w:lineRule="auto"/>
              <w:ind w:hanging="20"/>
              <w:jc w:val="center"/>
              <w:rPr>
                <w:color w:val="000000" w:themeColor="text1"/>
                <w:lang w:eastAsia="ru-RU"/>
              </w:rPr>
            </w:pPr>
            <w:r w:rsidRPr="002B45F3">
              <w:rPr>
                <w:b/>
                <w:bCs/>
                <w:color w:val="000000" w:themeColor="text1"/>
                <w:kern w:val="24"/>
                <w:lang w:eastAsia="ru-RU"/>
              </w:rPr>
              <w:t>3.3. Енергонезалежність та енергоефективність регіону</w:t>
            </w: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1FA4BF8"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3.3.1. Диверсифікація теплової та електричної енергії на основі смарт-</w:t>
            </w:r>
            <w:proofErr w:type="spellStart"/>
            <w:r w:rsidRPr="002B45F3">
              <w:rPr>
                <w:color w:val="000000" w:themeColor="text1"/>
                <w:kern w:val="24"/>
                <w:lang w:eastAsia="ru-RU"/>
              </w:rPr>
              <w:t>грід</w:t>
            </w:r>
            <w:proofErr w:type="spellEnd"/>
            <w:r w:rsidRPr="002B45F3">
              <w:rPr>
                <w:color w:val="000000" w:themeColor="text1"/>
                <w:kern w:val="24"/>
                <w:lang w:eastAsia="ru-RU"/>
              </w:rPr>
              <w:t xml:space="preserve"> технології </w:t>
            </w:r>
          </w:p>
        </w:tc>
      </w:tr>
      <w:tr w:rsidR="002E604B" w:rsidRPr="002B45F3" w14:paraId="17634197" w14:textId="77777777" w:rsidTr="007D157B">
        <w:trPr>
          <w:trHeight w:val="180"/>
        </w:trPr>
        <w:tc>
          <w:tcPr>
            <w:tcW w:w="2028" w:type="pct"/>
            <w:vMerge/>
            <w:tcBorders>
              <w:left w:val="single" w:sz="4" w:space="0" w:color="000000"/>
              <w:right w:val="single" w:sz="6" w:space="0" w:color="000000"/>
            </w:tcBorders>
            <w:shd w:val="clear" w:color="auto" w:fill="E2EFD9" w:themeFill="accent6" w:themeFillTint="33"/>
            <w:vAlign w:val="center"/>
            <w:hideMark/>
          </w:tcPr>
          <w:p w14:paraId="2ADBB57F"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9CEA380"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3.3.2. Розвиток системи </w:t>
            </w:r>
            <w:proofErr w:type="spellStart"/>
            <w:r w:rsidRPr="002B45F3">
              <w:rPr>
                <w:color w:val="000000" w:themeColor="text1"/>
                <w:kern w:val="24"/>
                <w:lang w:eastAsia="ru-RU"/>
              </w:rPr>
              <w:t>енергоменеджменту</w:t>
            </w:r>
            <w:proofErr w:type="spellEnd"/>
            <w:r w:rsidRPr="002B45F3">
              <w:rPr>
                <w:color w:val="000000" w:themeColor="text1"/>
                <w:kern w:val="24"/>
                <w:lang w:eastAsia="ru-RU"/>
              </w:rPr>
              <w:t xml:space="preserve"> в територіальних громадах </w:t>
            </w:r>
          </w:p>
        </w:tc>
      </w:tr>
      <w:tr w:rsidR="002E604B" w:rsidRPr="002B45F3" w14:paraId="003FD663" w14:textId="77777777" w:rsidTr="007D157B">
        <w:trPr>
          <w:trHeight w:val="180"/>
        </w:trPr>
        <w:tc>
          <w:tcPr>
            <w:tcW w:w="2028" w:type="pct"/>
            <w:vMerge/>
            <w:tcBorders>
              <w:left w:val="single" w:sz="4" w:space="0" w:color="000000"/>
              <w:right w:val="single" w:sz="6" w:space="0" w:color="000000"/>
            </w:tcBorders>
            <w:shd w:val="clear" w:color="auto" w:fill="E2EFD9" w:themeFill="accent6" w:themeFillTint="33"/>
            <w:vAlign w:val="center"/>
            <w:hideMark/>
          </w:tcPr>
          <w:p w14:paraId="55D7FA66"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9ADEBE7"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3.3.3. Підтримка розвитку енергетики, в т. ч. розподіленої генерації з використанням установок збереження енергії </w:t>
            </w:r>
          </w:p>
        </w:tc>
      </w:tr>
      <w:tr w:rsidR="002E604B" w:rsidRPr="002B45F3" w14:paraId="409C7AC3" w14:textId="77777777" w:rsidTr="007D157B">
        <w:trPr>
          <w:trHeight w:val="165"/>
        </w:trPr>
        <w:tc>
          <w:tcPr>
            <w:tcW w:w="2028" w:type="pct"/>
            <w:vMerge/>
            <w:tcBorders>
              <w:left w:val="single" w:sz="4" w:space="0" w:color="000000"/>
              <w:bottom w:val="single" w:sz="4" w:space="0" w:color="auto"/>
              <w:right w:val="single" w:sz="6" w:space="0" w:color="000000"/>
            </w:tcBorders>
            <w:shd w:val="clear" w:color="auto" w:fill="E2EFD9" w:themeFill="accent6" w:themeFillTint="33"/>
            <w:vAlign w:val="center"/>
            <w:hideMark/>
          </w:tcPr>
          <w:p w14:paraId="2C1042CC" w14:textId="77777777" w:rsidR="002E604B" w:rsidRPr="002B45F3" w:rsidRDefault="002E604B" w:rsidP="009F0EEC">
            <w:pPr>
              <w:ind w:hanging="20"/>
              <w:jc w:val="center"/>
              <w:rPr>
                <w:rFonts w:eastAsia="Calibri"/>
                <w:b/>
                <w:color w:val="000000" w:themeColor="text1"/>
                <w:lang w:eastAsia="uk-UA"/>
              </w:rPr>
            </w:pPr>
          </w:p>
        </w:tc>
        <w:tc>
          <w:tcPr>
            <w:tcW w:w="2972" w:type="pct"/>
            <w:tcBorders>
              <w:top w:val="single" w:sz="6" w:space="0" w:color="000000"/>
              <w:left w:val="single" w:sz="6" w:space="0" w:color="000000"/>
              <w:bottom w:val="single" w:sz="4" w:space="0" w:color="auto"/>
              <w:right w:val="single" w:sz="6" w:space="0" w:color="000000"/>
            </w:tcBorders>
            <w:shd w:val="clear" w:color="auto" w:fill="FFFFFF"/>
            <w:tcMar>
              <w:top w:w="0" w:type="dxa"/>
              <w:left w:w="108" w:type="dxa"/>
              <w:bottom w:w="0" w:type="dxa"/>
              <w:right w:w="108" w:type="dxa"/>
            </w:tcMar>
            <w:hideMark/>
          </w:tcPr>
          <w:p w14:paraId="06DF53BF" w14:textId="77777777" w:rsidR="002E604B" w:rsidRPr="002B45F3" w:rsidRDefault="002E604B" w:rsidP="009F0EEC">
            <w:pPr>
              <w:spacing w:line="256" w:lineRule="auto"/>
              <w:jc w:val="both"/>
              <w:rPr>
                <w:color w:val="000000" w:themeColor="text1"/>
                <w:kern w:val="24"/>
                <w:lang w:eastAsia="ru-RU"/>
              </w:rPr>
            </w:pPr>
            <w:r w:rsidRPr="002B45F3">
              <w:rPr>
                <w:color w:val="000000" w:themeColor="text1"/>
                <w:kern w:val="24"/>
                <w:lang w:eastAsia="ru-RU"/>
              </w:rPr>
              <w:t xml:space="preserve">3.3.4. Підвищення енергоефективності регіону </w:t>
            </w:r>
          </w:p>
        </w:tc>
      </w:tr>
    </w:tbl>
    <w:p w14:paraId="4E1E6368" w14:textId="01938F4C" w:rsidR="002E604B" w:rsidRPr="002B45F3" w:rsidRDefault="002E604B" w:rsidP="009F0EEC">
      <w:pPr>
        <w:pStyle w:val="aff0"/>
        <w:ind w:firstLine="680"/>
        <w:jc w:val="both"/>
        <w:rPr>
          <w:color w:val="000000" w:themeColor="text1"/>
          <w:szCs w:val="28"/>
          <w:lang w:eastAsia="uk-UA"/>
        </w:rPr>
      </w:pPr>
      <w:r w:rsidRPr="002B45F3">
        <w:rPr>
          <w:color w:val="000000" w:themeColor="text1"/>
          <w:szCs w:val="28"/>
        </w:rPr>
        <w:t xml:space="preserve">Досягнення стратегічних, оперативних цілей та завдань Стратегії здійснюватиметься через реалізацію Плану </w:t>
      </w:r>
      <w:r w:rsidRPr="00A97900">
        <w:rPr>
          <w:color w:val="000000" w:themeColor="text1"/>
          <w:szCs w:val="28"/>
        </w:rPr>
        <w:t xml:space="preserve">заходів, що складається </w:t>
      </w:r>
      <w:r w:rsidRPr="00A97900">
        <w:rPr>
          <w:szCs w:val="28"/>
        </w:rPr>
        <w:t>із 1</w:t>
      </w:r>
      <w:r w:rsidR="00461285" w:rsidRPr="00A97900">
        <w:rPr>
          <w:szCs w:val="28"/>
        </w:rPr>
        <w:t>08</w:t>
      </w:r>
      <w:r w:rsidRPr="00A97900">
        <w:rPr>
          <w:szCs w:val="28"/>
        </w:rPr>
        <w:t xml:space="preserve"> </w:t>
      </w:r>
      <w:r w:rsidR="00DF0E1E" w:rsidRPr="00A97900">
        <w:rPr>
          <w:szCs w:val="28"/>
        </w:rPr>
        <w:t>заходів</w:t>
      </w:r>
      <w:r w:rsidRPr="00A97900">
        <w:rPr>
          <w:szCs w:val="28"/>
        </w:rPr>
        <w:t xml:space="preserve"> </w:t>
      </w:r>
      <w:r w:rsidRPr="00A97900">
        <w:rPr>
          <w:color w:val="000000" w:themeColor="text1"/>
          <w:szCs w:val="28"/>
        </w:rPr>
        <w:t xml:space="preserve">регіонального </w:t>
      </w:r>
      <w:r w:rsidRPr="00A97900">
        <w:rPr>
          <w:szCs w:val="28"/>
        </w:rPr>
        <w:t xml:space="preserve">розвитку та заходів </w:t>
      </w:r>
      <w:proofErr w:type="spellStart"/>
      <w:r w:rsidRPr="00A97900">
        <w:rPr>
          <w:szCs w:val="28"/>
        </w:rPr>
        <w:t>розвиткового</w:t>
      </w:r>
      <w:proofErr w:type="spellEnd"/>
      <w:r w:rsidRPr="00A97900">
        <w:rPr>
          <w:szCs w:val="28"/>
        </w:rPr>
        <w:t xml:space="preserve"> характеру, передбачених у </w:t>
      </w:r>
      <w:r w:rsidR="005447D3" w:rsidRPr="00A97900">
        <w:rPr>
          <w:szCs w:val="28"/>
        </w:rPr>
        <w:br/>
      </w:r>
      <w:r w:rsidR="00461285" w:rsidRPr="00A97900">
        <w:rPr>
          <w:szCs w:val="28"/>
        </w:rPr>
        <w:t>49</w:t>
      </w:r>
      <w:r w:rsidRPr="00A97900">
        <w:rPr>
          <w:szCs w:val="28"/>
        </w:rPr>
        <w:t xml:space="preserve"> обласних цільових програмах</w:t>
      </w:r>
      <w:r w:rsidR="00F16242" w:rsidRPr="00A97900">
        <w:rPr>
          <w:szCs w:val="28"/>
        </w:rPr>
        <w:t xml:space="preserve"> (інших програмах, що будуть розроблятись, з метою виконання стратегічних завдань)</w:t>
      </w:r>
      <w:r w:rsidRPr="00A97900">
        <w:rPr>
          <w:color w:val="000000" w:themeColor="text1"/>
          <w:szCs w:val="28"/>
        </w:rPr>
        <w:t>.</w:t>
      </w:r>
    </w:p>
    <w:p w14:paraId="7ED85B14" w14:textId="14ED0BE3" w:rsidR="002E604B" w:rsidRPr="002B45F3" w:rsidRDefault="002E604B" w:rsidP="009F0EEC">
      <w:pPr>
        <w:ind w:firstLine="680"/>
        <w:jc w:val="both"/>
        <w:rPr>
          <w:color w:val="000000" w:themeColor="text1"/>
          <w:sz w:val="28"/>
          <w:szCs w:val="28"/>
        </w:rPr>
      </w:pPr>
      <w:bookmarkStart w:id="11" w:name="_Toc192514228"/>
      <w:r w:rsidRPr="002B45F3">
        <w:rPr>
          <w:rFonts w:eastAsia="Calibri"/>
          <w:sz w:val="28"/>
          <w:szCs w:val="28"/>
          <w:lang w:eastAsia="uk-UA"/>
        </w:rPr>
        <w:t>Передбачається, що більшість із запланованих</w:t>
      </w:r>
      <w:r w:rsidR="00DF0E1E">
        <w:rPr>
          <w:rFonts w:eastAsia="Calibri"/>
          <w:sz w:val="28"/>
          <w:szCs w:val="28"/>
          <w:lang w:eastAsia="uk-UA"/>
        </w:rPr>
        <w:t xml:space="preserve"> заходів</w:t>
      </w:r>
      <w:r w:rsidRPr="002B45F3">
        <w:rPr>
          <w:rFonts w:eastAsia="Calibri"/>
          <w:sz w:val="28"/>
          <w:szCs w:val="28"/>
          <w:lang w:eastAsia="uk-UA"/>
        </w:rPr>
        <w:t xml:space="preserve"> має реалізовуватись відповідальними структурними підрозділами обласної військової адміністрації у партнерстві з іншими зацікавленими сторонами, що визначає Стратегію і План заходів з її виконання</w:t>
      </w:r>
      <w:r w:rsidR="00F16242">
        <w:rPr>
          <w:rFonts w:eastAsia="Calibri"/>
          <w:sz w:val="28"/>
          <w:szCs w:val="28"/>
          <w:lang w:eastAsia="uk-UA"/>
        </w:rPr>
        <w:t>,</w:t>
      </w:r>
      <w:r w:rsidRPr="002B45F3">
        <w:rPr>
          <w:rFonts w:eastAsia="Calibri"/>
          <w:sz w:val="28"/>
          <w:szCs w:val="28"/>
          <w:lang w:eastAsia="uk-UA"/>
        </w:rPr>
        <w:t xml:space="preserve"> як планувальний документ, реалізація якого має сприяти горизонтальний </w:t>
      </w:r>
      <w:proofErr w:type="spellStart"/>
      <w:r w:rsidRPr="002B45F3">
        <w:rPr>
          <w:rFonts w:eastAsia="Calibri"/>
          <w:sz w:val="28"/>
          <w:szCs w:val="28"/>
          <w:lang w:eastAsia="uk-UA"/>
        </w:rPr>
        <w:t>міжсекторальній</w:t>
      </w:r>
      <w:proofErr w:type="spellEnd"/>
      <w:r w:rsidRPr="002B45F3">
        <w:rPr>
          <w:rFonts w:eastAsia="Calibri"/>
          <w:sz w:val="28"/>
          <w:szCs w:val="28"/>
          <w:lang w:eastAsia="uk-UA"/>
        </w:rPr>
        <w:t xml:space="preserve"> співпраці та об’єднати ключових </w:t>
      </w:r>
      <w:proofErr w:type="spellStart"/>
      <w:r w:rsidRPr="002B45F3">
        <w:rPr>
          <w:rFonts w:eastAsia="Calibri"/>
          <w:sz w:val="28"/>
          <w:szCs w:val="28"/>
          <w:lang w:eastAsia="uk-UA"/>
        </w:rPr>
        <w:t>стейкхолдерів</w:t>
      </w:r>
      <w:proofErr w:type="spellEnd"/>
      <w:r w:rsidRPr="002B45F3">
        <w:rPr>
          <w:rFonts w:eastAsia="Calibri"/>
          <w:sz w:val="28"/>
          <w:szCs w:val="28"/>
          <w:lang w:eastAsia="uk-UA"/>
        </w:rPr>
        <w:t xml:space="preserve"> регіону. Розподіл ролей серед різних </w:t>
      </w:r>
      <w:proofErr w:type="spellStart"/>
      <w:r w:rsidRPr="002B45F3">
        <w:rPr>
          <w:rFonts w:eastAsia="Calibri"/>
          <w:sz w:val="28"/>
          <w:szCs w:val="28"/>
          <w:lang w:eastAsia="uk-UA"/>
        </w:rPr>
        <w:t>стейкхолдерів</w:t>
      </w:r>
      <w:proofErr w:type="spellEnd"/>
      <w:r w:rsidRPr="002B45F3">
        <w:rPr>
          <w:rFonts w:eastAsia="Calibri"/>
          <w:sz w:val="28"/>
          <w:szCs w:val="28"/>
          <w:lang w:eastAsia="uk-UA"/>
        </w:rPr>
        <w:t xml:space="preserve"> має забезпечити належну комунікацію, уникнення дублювання зусиль та оптимальне використання наявних ресурсів.</w:t>
      </w:r>
    </w:p>
    <w:p w14:paraId="4D2B0759" w14:textId="398C4234" w:rsidR="002E604B" w:rsidRPr="002B45F3" w:rsidRDefault="002E604B" w:rsidP="009F0EEC">
      <w:pPr>
        <w:pStyle w:val="af0"/>
        <w:spacing w:after="0"/>
        <w:ind w:firstLine="680"/>
        <w:rPr>
          <w:rFonts w:ascii="Times New Roman" w:hAnsi="Times New Roman"/>
          <w:sz w:val="28"/>
          <w:szCs w:val="28"/>
          <w:lang w:eastAsia="uk-UA"/>
        </w:rPr>
      </w:pPr>
      <w:r w:rsidRPr="002B45F3">
        <w:rPr>
          <w:rFonts w:ascii="Times New Roman" w:hAnsi="Times New Roman"/>
          <w:sz w:val="28"/>
          <w:szCs w:val="28"/>
        </w:rPr>
        <w:t xml:space="preserve">Таблиця </w:t>
      </w:r>
      <w:r w:rsidRPr="002B45F3">
        <w:rPr>
          <w:rFonts w:ascii="Times New Roman" w:hAnsi="Times New Roman"/>
          <w:sz w:val="28"/>
          <w:szCs w:val="28"/>
        </w:rPr>
        <w:fldChar w:fldCharType="begin"/>
      </w:r>
      <w:r w:rsidRPr="002B45F3">
        <w:rPr>
          <w:rFonts w:ascii="Times New Roman" w:hAnsi="Times New Roman"/>
          <w:sz w:val="28"/>
          <w:szCs w:val="28"/>
        </w:rPr>
        <w:instrText xml:space="preserve"> STYLEREF 1 \s </w:instrText>
      </w:r>
      <w:r w:rsidRPr="002B45F3">
        <w:rPr>
          <w:rFonts w:ascii="Times New Roman" w:hAnsi="Times New Roman"/>
          <w:sz w:val="28"/>
          <w:szCs w:val="28"/>
        </w:rPr>
        <w:fldChar w:fldCharType="separate"/>
      </w:r>
      <w:r w:rsidR="0013719E">
        <w:rPr>
          <w:rFonts w:ascii="Times New Roman" w:hAnsi="Times New Roman"/>
          <w:noProof/>
          <w:sz w:val="28"/>
          <w:szCs w:val="28"/>
        </w:rPr>
        <w:t>2</w:t>
      </w:r>
      <w:r w:rsidRPr="002B45F3">
        <w:rPr>
          <w:rFonts w:ascii="Times New Roman" w:hAnsi="Times New Roman"/>
          <w:noProof/>
          <w:sz w:val="28"/>
          <w:szCs w:val="28"/>
        </w:rPr>
        <w:fldChar w:fldCharType="end"/>
      </w:r>
      <w:r w:rsidRPr="002B45F3">
        <w:rPr>
          <w:rFonts w:ascii="Times New Roman" w:hAnsi="Times New Roman"/>
          <w:sz w:val="28"/>
          <w:szCs w:val="28"/>
        </w:rPr>
        <w:t>.</w:t>
      </w:r>
      <w:r w:rsidRPr="002B45F3">
        <w:rPr>
          <w:rFonts w:ascii="Times New Roman" w:hAnsi="Times New Roman"/>
          <w:sz w:val="28"/>
          <w:szCs w:val="28"/>
        </w:rPr>
        <w:fldChar w:fldCharType="begin"/>
      </w:r>
      <w:r w:rsidRPr="002B45F3">
        <w:rPr>
          <w:rFonts w:ascii="Times New Roman" w:hAnsi="Times New Roman"/>
          <w:sz w:val="28"/>
          <w:szCs w:val="28"/>
        </w:rPr>
        <w:instrText xml:space="preserve"> SEQ Таблиця \* ARABIC \s 1 </w:instrText>
      </w:r>
      <w:r w:rsidRPr="002B45F3">
        <w:rPr>
          <w:rFonts w:ascii="Times New Roman" w:hAnsi="Times New Roman"/>
          <w:sz w:val="28"/>
          <w:szCs w:val="28"/>
        </w:rPr>
        <w:fldChar w:fldCharType="separate"/>
      </w:r>
      <w:r w:rsidR="0013719E">
        <w:rPr>
          <w:rFonts w:ascii="Times New Roman" w:hAnsi="Times New Roman"/>
          <w:noProof/>
          <w:sz w:val="28"/>
          <w:szCs w:val="28"/>
        </w:rPr>
        <w:t>2</w:t>
      </w:r>
      <w:r w:rsidRPr="002B45F3">
        <w:rPr>
          <w:rFonts w:ascii="Times New Roman" w:hAnsi="Times New Roman"/>
          <w:noProof/>
          <w:sz w:val="28"/>
          <w:szCs w:val="28"/>
        </w:rPr>
        <w:fldChar w:fldCharType="end"/>
      </w:r>
      <w:r w:rsidRPr="002B45F3">
        <w:rPr>
          <w:rFonts w:ascii="Times New Roman" w:hAnsi="Times New Roman"/>
          <w:sz w:val="28"/>
          <w:szCs w:val="28"/>
        </w:rPr>
        <w:t>. Матриця основних суб’єктів та їх роль у впровадженні Плану заходів</w:t>
      </w:r>
      <w:bookmarkEnd w:id="11"/>
      <w:r w:rsidRPr="002B45F3">
        <w:rPr>
          <w:rFonts w:ascii="Times New Roman" w:hAnsi="Times New Roman"/>
          <w:sz w:val="28"/>
          <w:szCs w:val="28"/>
        </w:rPr>
        <w:t xml:space="preserve"> </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2551"/>
        <w:gridCol w:w="2410"/>
        <w:gridCol w:w="2267"/>
      </w:tblGrid>
      <w:tr w:rsidR="002E604B" w:rsidRPr="002B45F3" w14:paraId="5C7885DB" w14:textId="77777777" w:rsidTr="007D157B">
        <w:trPr>
          <w:tblHeader/>
        </w:trPr>
        <w:tc>
          <w:tcPr>
            <w:tcW w:w="2978" w:type="dxa"/>
            <w:shd w:val="clear" w:color="auto" w:fill="DEEAF6" w:themeFill="accent1" w:themeFillTint="33"/>
            <w:vAlign w:val="center"/>
          </w:tcPr>
          <w:p w14:paraId="06C5CF8E" w14:textId="77777777" w:rsidR="002E604B" w:rsidRPr="002B45F3" w:rsidRDefault="002E604B" w:rsidP="009F0EEC">
            <w:pPr>
              <w:ind w:firstLine="680"/>
              <w:rPr>
                <w:bCs/>
                <w:sz w:val="28"/>
                <w:szCs w:val="28"/>
              </w:rPr>
            </w:pPr>
            <w:r w:rsidRPr="002B45F3">
              <w:rPr>
                <w:sz w:val="28"/>
                <w:szCs w:val="28"/>
              </w:rPr>
              <w:t>Суб’єкти</w:t>
            </w:r>
          </w:p>
        </w:tc>
        <w:tc>
          <w:tcPr>
            <w:tcW w:w="2551" w:type="dxa"/>
            <w:shd w:val="clear" w:color="auto" w:fill="DEEAF6" w:themeFill="accent1" w:themeFillTint="33"/>
            <w:vAlign w:val="center"/>
          </w:tcPr>
          <w:p w14:paraId="6DB8357A" w14:textId="77777777" w:rsidR="002E604B" w:rsidRPr="002B45F3" w:rsidRDefault="002E604B" w:rsidP="009F0EEC">
            <w:pPr>
              <w:jc w:val="center"/>
              <w:rPr>
                <w:bCs/>
                <w:sz w:val="28"/>
                <w:szCs w:val="28"/>
              </w:rPr>
            </w:pPr>
            <w:r w:rsidRPr="002B45F3">
              <w:rPr>
                <w:bCs/>
                <w:sz w:val="28"/>
                <w:szCs w:val="28"/>
              </w:rPr>
              <w:t>Участь у впровадженні</w:t>
            </w:r>
          </w:p>
        </w:tc>
        <w:tc>
          <w:tcPr>
            <w:tcW w:w="2410" w:type="dxa"/>
            <w:shd w:val="clear" w:color="auto" w:fill="DEEAF6" w:themeFill="accent1" w:themeFillTint="33"/>
            <w:vAlign w:val="center"/>
          </w:tcPr>
          <w:p w14:paraId="4EE880AE" w14:textId="77777777" w:rsidR="002E604B" w:rsidRPr="002B45F3" w:rsidRDefault="002E604B" w:rsidP="009F0EEC">
            <w:pPr>
              <w:jc w:val="center"/>
              <w:rPr>
                <w:bCs/>
                <w:sz w:val="28"/>
                <w:szCs w:val="28"/>
              </w:rPr>
            </w:pPr>
            <w:r w:rsidRPr="002B45F3">
              <w:rPr>
                <w:sz w:val="28"/>
                <w:szCs w:val="28"/>
              </w:rPr>
              <w:t>Участь у фінансуванні</w:t>
            </w:r>
          </w:p>
        </w:tc>
        <w:tc>
          <w:tcPr>
            <w:tcW w:w="2267" w:type="dxa"/>
            <w:shd w:val="clear" w:color="auto" w:fill="DEEAF6" w:themeFill="accent1" w:themeFillTint="33"/>
            <w:vAlign w:val="center"/>
          </w:tcPr>
          <w:p w14:paraId="489D7AB0" w14:textId="77777777" w:rsidR="002E604B" w:rsidRPr="002B45F3" w:rsidRDefault="002E604B" w:rsidP="009F0EEC">
            <w:pPr>
              <w:jc w:val="center"/>
              <w:rPr>
                <w:bCs/>
                <w:sz w:val="28"/>
                <w:szCs w:val="28"/>
              </w:rPr>
            </w:pPr>
            <w:r w:rsidRPr="002B45F3">
              <w:rPr>
                <w:sz w:val="28"/>
                <w:szCs w:val="28"/>
              </w:rPr>
              <w:t>Участь у моніторингу і оцінці</w:t>
            </w:r>
          </w:p>
        </w:tc>
      </w:tr>
      <w:tr w:rsidR="002E604B" w:rsidRPr="002B45F3" w14:paraId="304EDAA1" w14:textId="77777777" w:rsidTr="007D157B">
        <w:tc>
          <w:tcPr>
            <w:tcW w:w="2978" w:type="dxa"/>
          </w:tcPr>
          <w:p w14:paraId="16B40D2F" w14:textId="77777777" w:rsidR="002E604B" w:rsidRPr="002B45F3" w:rsidRDefault="002E604B" w:rsidP="009F0EEC">
            <w:pPr>
              <w:jc w:val="center"/>
              <w:rPr>
                <w:bCs/>
                <w:sz w:val="28"/>
                <w:szCs w:val="28"/>
              </w:rPr>
            </w:pPr>
            <w:r w:rsidRPr="002B45F3">
              <w:rPr>
                <w:sz w:val="28"/>
                <w:szCs w:val="28"/>
              </w:rPr>
              <w:t>Обласна, районні адміністрації, органи місцевого самоврядування</w:t>
            </w:r>
          </w:p>
        </w:tc>
        <w:tc>
          <w:tcPr>
            <w:tcW w:w="2551" w:type="dxa"/>
          </w:tcPr>
          <w:p w14:paraId="146A89C3" w14:textId="5C16EA1D" w:rsidR="002E604B" w:rsidRPr="002B45F3" w:rsidRDefault="002E604B" w:rsidP="009F0EEC">
            <w:pPr>
              <w:jc w:val="center"/>
              <w:rPr>
                <w:bCs/>
                <w:sz w:val="28"/>
                <w:szCs w:val="28"/>
              </w:rPr>
            </w:pPr>
            <w:r w:rsidRPr="002B45F3">
              <w:rPr>
                <w:sz w:val="28"/>
                <w:szCs w:val="28"/>
              </w:rPr>
              <w:t xml:space="preserve">У якості партнерів </w:t>
            </w:r>
            <w:r w:rsidR="00A14DB4">
              <w:rPr>
                <w:sz w:val="28"/>
                <w:szCs w:val="28"/>
              </w:rPr>
              <w:t>реалізації заходів</w:t>
            </w:r>
            <w:r w:rsidRPr="002B45F3">
              <w:rPr>
                <w:sz w:val="28"/>
                <w:szCs w:val="28"/>
              </w:rPr>
              <w:t xml:space="preserve"> або </w:t>
            </w:r>
            <w:proofErr w:type="spellStart"/>
            <w:r w:rsidRPr="002B45F3">
              <w:rPr>
                <w:sz w:val="28"/>
                <w:szCs w:val="28"/>
              </w:rPr>
              <w:t>бенефіціарів</w:t>
            </w:r>
            <w:proofErr w:type="spellEnd"/>
            <w:r w:rsidRPr="002B45F3">
              <w:rPr>
                <w:sz w:val="28"/>
                <w:szCs w:val="28"/>
              </w:rPr>
              <w:t xml:space="preserve"> їх результатів</w:t>
            </w:r>
          </w:p>
        </w:tc>
        <w:tc>
          <w:tcPr>
            <w:tcW w:w="2410" w:type="dxa"/>
          </w:tcPr>
          <w:p w14:paraId="5633AE78" w14:textId="77777777" w:rsidR="002E604B" w:rsidRPr="002B45F3" w:rsidRDefault="002E604B" w:rsidP="009F0EEC">
            <w:pPr>
              <w:jc w:val="center"/>
              <w:rPr>
                <w:sz w:val="28"/>
                <w:szCs w:val="28"/>
              </w:rPr>
            </w:pPr>
            <w:r w:rsidRPr="002B45F3">
              <w:rPr>
                <w:sz w:val="28"/>
                <w:szCs w:val="28"/>
              </w:rPr>
              <w:t>Спільне фінансування проєктів</w:t>
            </w:r>
          </w:p>
        </w:tc>
        <w:tc>
          <w:tcPr>
            <w:tcW w:w="2267" w:type="dxa"/>
          </w:tcPr>
          <w:p w14:paraId="17B90704" w14:textId="6C0665B9" w:rsidR="002E604B" w:rsidRPr="002B45F3" w:rsidRDefault="002E604B" w:rsidP="009F0EEC">
            <w:pPr>
              <w:jc w:val="center"/>
              <w:rPr>
                <w:sz w:val="28"/>
                <w:szCs w:val="28"/>
              </w:rPr>
            </w:pPr>
            <w:r w:rsidRPr="002B45F3">
              <w:rPr>
                <w:sz w:val="28"/>
                <w:szCs w:val="28"/>
              </w:rPr>
              <w:t xml:space="preserve">Безпосередньо для </w:t>
            </w:r>
            <w:r w:rsidR="008F7D9E">
              <w:rPr>
                <w:sz w:val="28"/>
                <w:szCs w:val="28"/>
              </w:rPr>
              <w:t>заходів</w:t>
            </w:r>
            <w:r w:rsidRPr="002B45F3">
              <w:rPr>
                <w:sz w:val="28"/>
                <w:szCs w:val="28"/>
              </w:rPr>
              <w:t xml:space="preserve"> зі спільним фінансуванням</w:t>
            </w:r>
          </w:p>
        </w:tc>
      </w:tr>
      <w:tr w:rsidR="002E604B" w:rsidRPr="002B45F3" w14:paraId="5D120D0C" w14:textId="77777777" w:rsidTr="007D157B">
        <w:tc>
          <w:tcPr>
            <w:tcW w:w="2978" w:type="dxa"/>
          </w:tcPr>
          <w:p w14:paraId="5C26127A" w14:textId="47EE39C5" w:rsidR="002E604B" w:rsidRPr="002B45F3" w:rsidRDefault="00A14DB4" w:rsidP="009F0EEC">
            <w:pPr>
              <w:jc w:val="center"/>
              <w:rPr>
                <w:sz w:val="28"/>
                <w:szCs w:val="28"/>
              </w:rPr>
            </w:pPr>
            <w:r>
              <w:rPr>
                <w:sz w:val="28"/>
                <w:szCs w:val="28"/>
              </w:rPr>
              <w:t>М</w:t>
            </w:r>
            <w:r w:rsidR="002E604B" w:rsidRPr="002B45F3">
              <w:rPr>
                <w:sz w:val="28"/>
                <w:szCs w:val="28"/>
              </w:rPr>
              <w:t xml:space="preserve">іністерства, </w:t>
            </w:r>
            <w:r>
              <w:rPr>
                <w:sz w:val="28"/>
                <w:szCs w:val="28"/>
              </w:rPr>
              <w:t xml:space="preserve">державні </w:t>
            </w:r>
            <w:r w:rsidR="002E604B" w:rsidRPr="002B45F3">
              <w:rPr>
                <w:sz w:val="28"/>
                <w:szCs w:val="28"/>
              </w:rPr>
              <w:t>відомства</w:t>
            </w:r>
            <w:r>
              <w:rPr>
                <w:sz w:val="28"/>
                <w:szCs w:val="28"/>
              </w:rPr>
              <w:t xml:space="preserve"> та</w:t>
            </w:r>
            <w:r w:rsidR="002E604B" w:rsidRPr="002B45F3">
              <w:rPr>
                <w:sz w:val="28"/>
                <w:szCs w:val="28"/>
              </w:rPr>
              <w:t xml:space="preserve"> установи</w:t>
            </w:r>
          </w:p>
        </w:tc>
        <w:tc>
          <w:tcPr>
            <w:tcW w:w="2551" w:type="dxa"/>
          </w:tcPr>
          <w:p w14:paraId="3B9FB0CE" w14:textId="6CF2D5E5" w:rsidR="002E604B" w:rsidRPr="002B45F3" w:rsidRDefault="002E604B" w:rsidP="009F0EEC">
            <w:pPr>
              <w:jc w:val="center"/>
              <w:rPr>
                <w:sz w:val="28"/>
                <w:szCs w:val="28"/>
              </w:rPr>
            </w:pPr>
            <w:r w:rsidRPr="002B45F3">
              <w:rPr>
                <w:sz w:val="28"/>
                <w:szCs w:val="28"/>
              </w:rPr>
              <w:t xml:space="preserve">У якості партнерів </w:t>
            </w:r>
            <w:r w:rsidR="00F16242">
              <w:rPr>
                <w:sz w:val="28"/>
                <w:szCs w:val="28"/>
              </w:rPr>
              <w:t>реалізації</w:t>
            </w:r>
            <w:r w:rsidRPr="002B45F3">
              <w:rPr>
                <w:sz w:val="28"/>
                <w:szCs w:val="28"/>
              </w:rPr>
              <w:t xml:space="preserve"> проєктів </w:t>
            </w:r>
            <w:r w:rsidR="008F7D9E">
              <w:rPr>
                <w:sz w:val="28"/>
                <w:szCs w:val="28"/>
              </w:rPr>
              <w:t>у</w:t>
            </w:r>
            <w:r w:rsidRPr="002B45F3">
              <w:rPr>
                <w:sz w:val="28"/>
                <w:szCs w:val="28"/>
              </w:rPr>
              <w:t xml:space="preserve"> відповідних галуз</w:t>
            </w:r>
            <w:r w:rsidR="008F7D9E">
              <w:rPr>
                <w:sz w:val="28"/>
                <w:szCs w:val="28"/>
              </w:rPr>
              <w:t>ях</w:t>
            </w:r>
          </w:p>
        </w:tc>
        <w:tc>
          <w:tcPr>
            <w:tcW w:w="2410" w:type="dxa"/>
          </w:tcPr>
          <w:p w14:paraId="784EAA8C" w14:textId="77777777" w:rsidR="002E604B" w:rsidRPr="002B45F3" w:rsidRDefault="002E604B" w:rsidP="009F0EEC">
            <w:pPr>
              <w:jc w:val="center"/>
              <w:rPr>
                <w:sz w:val="28"/>
                <w:szCs w:val="28"/>
              </w:rPr>
            </w:pPr>
            <w:r w:rsidRPr="002B45F3">
              <w:rPr>
                <w:sz w:val="28"/>
                <w:szCs w:val="28"/>
              </w:rPr>
              <w:t>Спільне фінансування проєктів</w:t>
            </w:r>
          </w:p>
        </w:tc>
        <w:tc>
          <w:tcPr>
            <w:tcW w:w="2267" w:type="dxa"/>
          </w:tcPr>
          <w:p w14:paraId="7CF1A348" w14:textId="5AFDABE3" w:rsidR="002E604B" w:rsidRPr="002B45F3" w:rsidRDefault="002E604B" w:rsidP="009F0EEC">
            <w:pPr>
              <w:jc w:val="center"/>
              <w:rPr>
                <w:sz w:val="28"/>
                <w:szCs w:val="28"/>
              </w:rPr>
            </w:pPr>
            <w:r w:rsidRPr="002B45F3">
              <w:rPr>
                <w:sz w:val="28"/>
                <w:szCs w:val="28"/>
              </w:rPr>
              <w:t xml:space="preserve">Безпосередньо для </w:t>
            </w:r>
            <w:r w:rsidR="008F7D9E">
              <w:rPr>
                <w:sz w:val="28"/>
                <w:szCs w:val="28"/>
              </w:rPr>
              <w:t>заходів</w:t>
            </w:r>
            <w:r w:rsidRPr="002B45F3">
              <w:rPr>
                <w:sz w:val="28"/>
                <w:szCs w:val="28"/>
              </w:rPr>
              <w:t xml:space="preserve"> зі спільним фінансуванням</w:t>
            </w:r>
          </w:p>
        </w:tc>
      </w:tr>
      <w:tr w:rsidR="002E604B" w:rsidRPr="002B45F3" w14:paraId="2D8063F4" w14:textId="77777777" w:rsidTr="007D157B">
        <w:tc>
          <w:tcPr>
            <w:tcW w:w="2978" w:type="dxa"/>
          </w:tcPr>
          <w:p w14:paraId="188B63FF" w14:textId="77777777" w:rsidR="002E604B" w:rsidRPr="002B45F3" w:rsidRDefault="002E604B" w:rsidP="009F0EEC">
            <w:pPr>
              <w:jc w:val="center"/>
              <w:rPr>
                <w:sz w:val="28"/>
                <w:szCs w:val="28"/>
              </w:rPr>
            </w:pPr>
            <w:r w:rsidRPr="002B45F3">
              <w:rPr>
                <w:sz w:val="28"/>
                <w:szCs w:val="28"/>
              </w:rPr>
              <w:t>Проєкти та програми міжнародної технічної допомоги</w:t>
            </w:r>
          </w:p>
        </w:tc>
        <w:tc>
          <w:tcPr>
            <w:tcW w:w="2551" w:type="dxa"/>
          </w:tcPr>
          <w:p w14:paraId="3687F0EC" w14:textId="695A1EB9" w:rsidR="002E604B" w:rsidRPr="002B45F3" w:rsidRDefault="008F7D9E" w:rsidP="009F0EEC">
            <w:pPr>
              <w:jc w:val="center"/>
              <w:rPr>
                <w:sz w:val="28"/>
                <w:szCs w:val="28"/>
              </w:rPr>
            </w:pPr>
            <w:r>
              <w:rPr>
                <w:sz w:val="28"/>
                <w:szCs w:val="28"/>
              </w:rPr>
              <w:t xml:space="preserve">Імплементація </w:t>
            </w:r>
            <w:r w:rsidR="00F16242">
              <w:rPr>
                <w:sz w:val="28"/>
                <w:szCs w:val="28"/>
              </w:rPr>
              <w:t xml:space="preserve">ефективних </w:t>
            </w:r>
            <w:proofErr w:type="spellStart"/>
            <w:r>
              <w:rPr>
                <w:sz w:val="28"/>
                <w:szCs w:val="28"/>
              </w:rPr>
              <w:t>методик</w:t>
            </w:r>
            <w:proofErr w:type="spellEnd"/>
            <w:r>
              <w:rPr>
                <w:sz w:val="28"/>
                <w:szCs w:val="28"/>
              </w:rPr>
              <w:t xml:space="preserve">, надання </w:t>
            </w:r>
            <w:r w:rsidR="002E604B" w:rsidRPr="002B45F3">
              <w:rPr>
                <w:sz w:val="28"/>
                <w:szCs w:val="28"/>
              </w:rPr>
              <w:t xml:space="preserve">(міжнародної) технічної допомоги </w:t>
            </w:r>
            <w:r>
              <w:rPr>
                <w:sz w:val="28"/>
                <w:szCs w:val="28"/>
              </w:rPr>
              <w:t>(</w:t>
            </w:r>
            <w:r w:rsidR="002E604B" w:rsidRPr="002B45F3">
              <w:rPr>
                <w:sz w:val="28"/>
                <w:szCs w:val="28"/>
              </w:rPr>
              <w:t>за потребою)</w:t>
            </w:r>
          </w:p>
        </w:tc>
        <w:tc>
          <w:tcPr>
            <w:tcW w:w="2410" w:type="dxa"/>
          </w:tcPr>
          <w:p w14:paraId="18326BEC" w14:textId="77777777" w:rsidR="002E604B" w:rsidRPr="002B45F3" w:rsidRDefault="002E604B" w:rsidP="009F0EEC">
            <w:pPr>
              <w:jc w:val="center"/>
              <w:rPr>
                <w:sz w:val="28"/>
                <w:szCs w:val="28"/>
              </w:rPr>
            </w:pPr>
            <w:r w:rsidRPr="002B45F3">
              <w:rPr>
                <w:sz w:val="28"/>
                <w:szCs w:val="28"/>
              </w:rPr>
              <w:t>Спільне фінансування проєктів</w:t>
            </w:r>
          </w:p>
        </w:tc>
        <w:tc>
          <w:tcPr>
            <w:tcW w:w="2267" w:type="dxa"/>
          </w:tcPr>
          <w:p w14:paraId="6162FC92" w14:textId="7E26CDFA" w:rsidR="002E604B" w:rsidRPr="002B45F3" w:rsidRDefault="002E604B" w:rsidP="009F0EEC">
            <w:pPr>
              <w:jc w:val="center"/>
              <w:rPr>
                <w:sz w:val="28"/>
                <w:szCs w:val="28"/>
              </w:rPr>
            </w:pPr>
            <w:r w:rsidRPr="002B45F3">
              <w:rPr>
                <w:sz w:val="28"/>
                <w:szCs w:val="28"/>
              </w:rPr>
              <w:t xml:space="preserve">Безпосередньо для </w:t>
            </w:r>
            <w:r w:rsidR="008F7D9E">
              <w:rPr>
                <w:sz w:val="28"/>
                <w:szCs w:val="28"/>
              </w:rPr>
              <w:t>заходів</w:t>
            </w:r>
            <w:r w:rsidRPr="002B45F3">
              <w:rPr>
                <w:sz w:val="28"/>
                <w:szCs w:val="28"/>
              </w:rPr>
              <w:t xml:space="preserve"> зі спільним фінансуванням</w:t>
            </w:r>
          </w:p>
        </w:tc>
      </w:tr>
      <w:tr w:rsidR="002E604B" w:rsidRPr="002B45F3" w14:paraId="3A163701" w14:textId="77777777" w:rsidTr="007D157B">
        <w:tc>
          <w:tcPr>
            <w:tcW w:w="2978" w:type="dxa"/>
          </w:tcPr>
          <w:p w14:paraId="3187453C" w14:textId="311CB1CC" w:rsidR="002E604B" w:rsidRPr="002B45F3" w:rsidRDefault="002E604B" w:rsidP="009F0EEC">
            <w:pPr>
              <w:jc w:val="center"/>
              <w:rPr>
                <w:sz w:val="28"/>
                <w:szCs w:val="28"/>
              </w:rPr>
            </w:pPr>
            <w:r w:rsidRPr="002B45F3">
              <w:rPr>
                <w:sz w:val="28"/>
                <w:szCs w:val="28"/>
              </w:rPr>
              <w:t>Приватн</w:t>
            </w:r>
            <w:r w:rsidR="00F16242">
              <w:rPr>
                <w:sz w:val="28"/>
                <w:szCs w:val="28"/>
              </w:rPr>
              <w:t>ий бізнес, інвестори</w:t>
            </w:r>
          </w:p>
        </w:tc>
        <w:tc>
          <w:tcPr>
            <w:tcW w:w="2551" w:type="dxa"/>
          </w:tcPr>
          <w:p w14:paraId="2D77CE1D" w14:textId="77777777" w:rsidR="002E604B" w:rsidRPr="002B45F3" w:rsidRDefault="002E604B" w:rsidP="009F0EEC">
            <w:pPr>
              <w:jc w:val="center"/>
              <w:rPr>
                <w:sz w:val="28"/>
                <w:szCs w:val="28"/>
              </w:rPr>
            </w:pPr>
            <w:r w:rsidRPr="002B45F3">
              <w:rPr>
                <w:sz w:val="28"/>
                <w:szCs w:val="28"/>
              </w:rPr>
              <w:t xml:space="preserve">Учасники в проєктах з приватним компонентом в якості </w:t>
            </w:r>
            <w:proofErr w:type="spellStart"/>
            <w:r w:rsidRPr="002B45F3">
              <w:rPr>
                <w:sz w:val="28"/>
                <w:szCs w:val="28"/>
              </w:rPr>
              <w:t>бенефіціарів</w:t>
            </w:r>
            <w:proofErr w:type="spellEnd"/>
            <w:r w:rsidRPr="002B45F3">
              <w:rPr>
                <w:sz w:val="28"/>
                <w:szCs w:val="28"/>
              </w:rPr>
              <w:t xml:space="preserve"> або партнерів реалізації проєктів</w:t>
            </w:r>
          </w:p>
        </w:tc>
        <w:tc>
          <w:tcPr>
            <w:tcW w:w="2410" w:type="dxa"/>
          </w:tcPr>
          <w:p w14:paraId="682AF4AA" w14:textId="2579B63F" w:rsidR="002E604B" w:rsidRPr="002B45F3" w:rsidRDefault="002E604B" w:rsidP="009F0EEC">
            <w:pPr>
              <w:jc w:val="center"/>
              <w:rPr>
                <w:sz w:val="28"/>
                <w:szCs w:val="28"/>
              </w:rPr>
            </w:pPr>
            <w:r w:rsidRPr="002B45F3">
              <w:rPr>
                <w:sz w:val="28"/>
                <w:szCs w:val="28"/>
              </w:rPr>
              <w:t xml:space="preserve">Фінансовий внесок в реалізацію </w:t>
            </w:r>
            <w:r w:rsidR="008F7D9E">
              <w:rPr>
                <w:sz w:val="28"/>
                <w:szCs w:val="28"/>
              </w:rPr>
              <w:t>заходів (за механізмами, визначеними чинним законодавством)</w:t>
            </w:r>
          </w:p>
        </w:tc>
        <w:tc>
          <w:tcPr>
            <w:tcW w:w="2267" w:type="dxa"/>
          </w:tcPr>
          <w:p w14:paraId="52F91E8F" w14:textId="5BC653A1" w:rsidR="002E604B" w:rsidRPr="002B45F3" w:rsidRDefault="002E604B" w:rsidP="009F0EEC">
            <w:pPr>
              <w:jc w:val="center"/>
              <w:rPr>
                <w:sz w:val="28"/>
                <w:szCs w:val="28"/>
              </w:rPr>
            </w:pPr>
            <w:r w:rsidRPr="002B45F3">
              <w:rPr>
                <w:sz w:val="28"/>
                <w:szCs w:val="28"/>
              </w:rPr>
              <w:t xml:space="preserve">Безпосередньо для </w:t>
            </w:r>
            <w:r w:rsidR="008F7D9E">
              <w:rPr>
                <w:sz w:val="28"/>
                <w:szCs w:val="28"/>
              </w:rPr>
              <w:t>заходів</w:t>
            </w:r>
            <w:r w:rsidRPr="002B45F3">
              <w:rPr>
                <w:sz w:val="28"/>
                <w:szCs w:val="28"/>
              </w:rPr>
              <w:t xml:space="preserve"> зі спільним фінансуванням</w:t>
            </w:r>
          </w:p>
        </w:tc>
      </w:tr>
      <w:tr w:rsidR="002E604B" w:rsidRPr="002B45F3" w14:paraId="21AAA2B8" w14:textId="77777777" w:rsidTr="007D157B">
        <w:tc>
          <w:tcPr>
            <w:tcW w:w="2978" w:type="dxa"/>
          </w:tcPr>
          <w:p w14:paraId="01490027" w14:textId="77777777" w:rsidR="002E604B" w:rsidRPr="009F0EEC" w:rsidRDefault="002E604B" w:rsidP="009F0EEC">
            <w:pPr>
              <w:jc w:val="center"/>
              <w:rPr>
                <w:sz w:val="28"/>
                <w:szCs w:val="28"/>
              </w:rPr>
            </w:pPr>
            <w:r w:rsidRPr="009F0EEC">
              <w:rPr>
                <w:sz w:val="28"/>
                <w:szCs w:val="28"/>
              </w:rPr>
              <w:lastRenderedPageBreak/>
              <w:t>Обласні, районні і місцеві зацікавлені сторони</w:t>
            </w:r>
          </w:p>
        </w:tc>
        <w:tc>
          <w:tcPr>
            <w:tcW w:w="2551" w:type="dxa"/>
          </w:tcPr>
          <w:p w14:paraId="68978306" w14:textId="77777777" w:rsidR="002E604B" w:rsidRPr="009F0EEC" w:rsidRDefault="002E604B" w:rsidP="009F0EEC">
            <w:pPr>
              <w:jc w:val="center"/>
              <w:rPr>
                <w:sz w:val="28"/>
                <w:szCs w:val="28"/>
              </w:rPr>
            </w:pPr>
            <w:r w:rsidRPr="009F0EEC">
              <w:rPr>
                <w:sz w:val="28"/>
                <w:szCs w:val="28"/>
              </w:rPr>
              <w:t xml:space="preserve">У якості партнерів або </w:t>
            </w:r>
            <w:proofErr w:type="spellStart"/>
            <w:r w:rsidRPr="009F0EEC">
              <w:rPr>
                <w:sz w:val="28"/>
                <w:szCs w:val="28"/>
              </w:rPr>
              <w:t>бенефіціарів</w:t>
            </w:r>
            <w:proofErr w:type="spellEnd"/>
            <w:r w:rsidRPr="009F0EEC">
              <w:rPr>
                <w:sz w:val="28"/>
                <w:szCs w:val="28"/>
              </w:rPr>
              <w:t xml:space="preserve"> </w:t>
            </w:r>
            <w:proofErr w:type="spellStart"/>
            <w:r w:rsidRPr="009F0EEC">
              <w:rPr>
                <w:sz w:val="28"/>
                <w:szCs w:val="28"/>
              </w:rPr>
              <w:t>проєктів</w:t>
            </w:r>
            <w:proofErr w:type="spellEnd"/>
          </w:p>
        </w:tc>
        <w:tc>
          <w:tcPr>
            <w:tcW w:w="2410" w:type="dxa"/>
          </w:tcPr>
          <w:p w14:paraId="178A797D" w14:textId="77777777" w:rsidR="002E604B" w:rsidRPr="009F0EEC" w:rsidRDefault="002E604B" w:rsidP="009F0EEC">
            <w:pPr>
              <w:jc w:val="center"/>
              <w:rPr>
                <w:sz w:val="28"/>
                <w:szCs w:val="28"/>
              </w:rPr>
            </w:pPr>
            <w:r w:rsidRPr="009F0EEC">
              <w:rPr>
                <w:sz w:val="28"/>
                <w:szCs w:val="28"/>
              </w:rPr>
              <w:t>Спільне фінансування здійснення проєктів</w:t>
            </w:r>
          </w:p>
        </w:tc>
        <w:tc>
          <w:tcPr>
            <w:tcW w:w="2267" w:type="dxa"/>
          </w:tcPr>
          <w:p w14:paraId="36637C77" w14:textId="77777777" w:rsidR="002E604B" w:rsidRPr="009F0EEC" w:rsidRDefault="002E604B" w:rsidP="009F0EEC">
            <w:pPr>
              <w:jc w:val="center"/>
              <w:rPr>
                <w:sz w:val="28"/>
                <w:szCs w:val="28"/>
              </w:rPr>
            </w:pPr>
            <w:r w:rsidRPr="009F0EEC">
              <w:rPr>
                <w:sz w:val="28"/>
                <w:szCs w:val="28"/>
              </w:rPr>
              <w:t>Надання інформації для моніторингу й наступної діяльності</w:t>
            </w:r>
          </w:p>
        </w:tc>
      </w:tr>
      <w:tr w:rsidR="002E604B" w:rsidRPr="002B45F3" w14:paraId="38356C14" w14:textId="77777777" w:rsidTr="007D157B">
        <w:tc>
          <w:tcPr>
            <w:tcW w:w="2978" w:type="dxa"/>
          </w:tcPr>
          <w:p w14:paraId="2A313D3E" w14:textId="77777777" w:rsidR="002E604B" w:rsidRPr="009F0EEC" w:rsidRDefault="002E604B" w:rsidP="009F0EEC">
            <w:pPr>
              <w:jc w:val="center"/>
              <w:rPr>
                <w:sz w:val="28"/>
                <w:szCs w:val="28"/>
              </w:rPr>
            </w:pPr>
            <w:r w:rsidRPr="009F0EEC">
              <w:rPr>
                <w:sz w:val="28"/>
                <w:szCs w:val="28"/>
              </w:rPr>
              <w:t>Спеціалізовані неурядові організації, асоціації та установи</w:t>
            </w:r>
          </w:p>
        </w:tc>
        <w:tc>
          <w:tcPr>
            <w:tcW w:w="2551" w:type="dxa"/>
          </w:tcPr>
          <w:p w14:paraId="3E07498B" w14:textId="77777777" w:rsidR="002E604B" w:rsidRPr="009F0EEC" w:rsidRDefault="002E604B" w:rsidP="009F0EEC">
            <w:pPr>
              <w:jc w:val="center"/>
              <w:rPr>
                <w:sz w:val="28"/>
                <w:szCs w:val="28"/>
              </w:rPr>
            </w:pPr>
            <w:r w:rsidRPr="009F0EEC">
              <w:rPr>
                <w:sz w:val="28"/>
                <w:szCs w:val="28"/>
              </w:rPr>
              <w:t xml:space="preserve">Управління </w:t>
            </w:r>
            <w:proofErr w:type="spellStart"/>
            <w:r w:rsidRPr="009F0EEC">
              <w:rPr>
                <w:sz w:val="28"/>
                <w:szCs w:val="28"/>
              </w:rPr>
              <w:t>проєктами</w:t>
            </w:r>
            <w:proofErr w:type="spellEnd"/>
            <w:r w:rsidRPr="009F0EEC">
              <w:rPr>
                <w:sz w:val="28"/>
                <w:szCs w:val="28"/>
              </w:rPr>
              <w:t xml:space="preserve"> у сферах, де вони можуть продемонструвати відповідні знання та рекомендації</w:t>
            </w:r>
          </w:p>
        </w:tc>
        <w:tc>
          <w:tcPr>
            <w:tcW w:w="2410" w:type="dxa"/>
          </w:tcPr>
          <w:p w14:paraId="389D210E" w14:textId="77777777" w:rsidR="002E604B" w:rsidRPr="009F0EEC" w:rsidRDefault="002E604B" w:rsidP="009F0EEC">
            <w:pPr>
              <w:tabs>
                <w:tab w:val="center" w:pos="956"/>
              </w:tabs>
              <w:jc w:val="center"/>
              <w:rPr>
                <w:sz w:val="28"/>
                <w:szCs w:val="28"/>
              </w:rPr>
            </w:pPr>
            <w:r w:rsidRPr="009F0EEC">
              <w:rPr>
                <w:sz w:val="28"/>
                <w:szCs w:val="28"/>
              </w:rPr>
              <w:t>Головним чином у зв’язку з заходами зі збору коштів</w:t>
            </w:r>
          </w:p>
        </w:tc>
        <w:tc>
          <w:tcPr>
            <w:tcW w:w="2267" w:type="dxa"/>
          </w:tcPr>
          <w:p w14:paraId="7F09DB77" w14:textId="11169DE3" w:rsidR="002E604B" w:rsidRPr="009F0EEC" w:rsidRDefault="002E604B" w:rsidP="009F0EEC">
            <w:pPr>
              <w:jc w:val="center"/>
              <w:rPr>
                <w:sz w:val="28"/>
                <w:szCs w:val="28"/>
              </w:rPr>
            </w:pPr>
            <w:r w:rsidRPr="009F0EEC">
              <w:rPr>
                <w:sz w:val="28"/>
                <w:szCs w:val="28"/>
              </w:rPr>
              <w:t xml:space="preserve">Підготовка звітів і ввідних ресурсів для моніторингу відповідних </w:t>
            </w:r>
            <w:r w:rsidR="008F7D9E" w:rsidRPr="009F0EEC">
              <w:rPr>
                <w:sz w:val="28"/>
                <w:szCs w:val="28"/>
              </w:rPr>
              <w:t>заходів</w:t>
            </w:r>
          </w:p>
        </w:tc>
      </w:tr>
      <w:tr w:rsidR="002E604B" w:rsidRPr="002B45F3" w14:paraId="6E5FD376" w14:textId="77777777" w:rsidTr="007D157B">
        <w:tc>
          <w:tcPr>
            <w:tcW w:w="2978" w:type="dxa"/>
          </w:tcPr>
          <w:p w14:paraId="747FFAE0" w14:textId="77777777" w:rsidR="002E604B" w:rsidRPr="009F0EEC" w:rsidRDefault="002E604B" w:rsidP="009F0EEC">
            <w:pPr>
              <w:jc w:val="center"/>
              <w:rPr>
                <w:sz w:val="28"/>
                <w:szCs w:val="28"/>
                <w:lang w:val="ru-RU"/>
              </w:rPr>
            </w:pPr>
            <w:r w:rsidRPr="009F0EEC">
              <w:rPr>
                <w:sz w:val="28"/>
                <w:szCs w:val="28"/>
              </w:rPr>
              <w:t>Освітні заклади та наукові установи</w:t>
            </w:r>
          </w:p>
        </w:tc>
        <w:tc>
          <w:tcPr>
            <w:tcW w:w="2551" w:type="dxa"/>
          </w:tcPr>
          <w:p w14:paraId="6CC86BBE" w14:textId="77777777" w:rsidR="002E604B" w:rsidRPr="009F0EEC" w:rsidRDefault="002E604B" w:rsidP="009F0EEC">
            <w:pPr>
              <w:jc w:val="center"/>
              <w:rPr>
                <w:sz w:val="28"/>
                <w:szCs w:val="28"/>
              </w:rPr>
            </w:pPr>
            <w:r w:rsidRPr="009F0EEC">
              <w:rPr>
                <w:sz w:val="28"/>
                <w:szCs w:val="28"/>
              </w:rPr>
              <w:t>Впровадження наукових розробок, залучення фахових знань, кадрова підтримка</w:t>
            </w:r>
          </w:p>
        </w:tc>
        <w:tc>
          <w:tcPr>
            <w:tcW w:w="2410" w:type="dxa"/>
          </w:tcPr>
          <w:p w14:paraId="5FDA4857" w14:textId="77777777" w:rsidR="002E604B" w:rsidRPr="009F0EEC" w:rsidRDefault="002E604B" w:rsidP="009F0EEC">
            <w:pPr>
              <w:tabs>
                <w:tab w:val="center" w:pos="956"/>
              </w:tabs>
              <w:jc w:val="center"/>
              <w:rPr>
                <w:sz w:val="28"/>
                <w:szCs w:val="28"/>
              </w:rPr>
            </w:pPr>
            <w:r w:rsidRPr="009F0EEC">
              <w:rPr>
                <w:sz w:val="28"/>
                <w:szCs w:val="28"/>
              </w:rPr>
              <w:t>Спільне фінансування проєктів</w:t>
            </w:r>
          </w:p>
        </w:tc>
        <w:tc>
          <w:tcPr>
            <w:tcW w:w="2267" w:type="dxa"/>
          </w:tcPr>
          <w:p w14:paraId="5416163C" w14:textId="3487370D" w:rsidR="002E604B" w:rsidRPr="009F0EEC" w:rsidRDefault="00ED1DD8" w:rsidP="009F0EEC">
            <w:pPr>
              <w:jc w:val="center"/>
              <w:rPr>
                <w:sz w:val="28"/>
                <w:szCs w:val="28"/>
              </w:rPr>
            </w:pPr>
            <w:r w:rsidRPr="009F0EEC">
              <w:rPr>
                <w:sz w:val="28"/>
                <w:szCs w:val="28"/>
              </w:rPr>
              <w:t>Д</w:t>
            </w:r>
            <w:r w:rsidR="008F7D9E" w:rsidRPr="009F0EEC">
              <w:rPr>
                <w:sz w:val="28"/>
                <w:szCs w:val="28"/>
              </w:rPr>
              <w:t>ослідження,</w:t>
            </w:r>
            <w:r w:rsidR="002E604B" w:rsidRPr="009F0EEC">
              <w:rPr>
                <w:sz w:val="28"/>
                <w:szCs w:val="28"/>
              </w:rPr>
              <w:t xml:space="preserve"> дані</w:t>
            </w:r>
            <w:r w:rsidRPr="009F0EEC">
              <w:rPr>
                <w:sz w:val="28"/>
                <w:szCs w:val="28"/>
              </w:rPr>
              <w:t>, аналітичні звіти</w:t>
            </w:r>
            <w:r w:rsidR="002E604B" w:rsidRPr="009F0EEC">
              <w:rPr>
                <w:sz w:val="28"/>
                <w:szCs w:val="28"/>
              </w:rPr>
              <w:t xml:space="preserve"> для моніторингу у відповідних сферах</w:t>
            </w:r>
          </w:p>
        </w:tc>
      </w:tr>
      <w:tr w:rsidR="002E604B" w:rsidRPr="002B45F3" w14:paraId="42BF96B7" w14:textId="77777777" w:rsidTr="007D157B">
        <w:tc>
          <w:tcPr>
            <w:tcW w:w="2978" w:type="dxa"/>
          </w:tcPr>
          <w:p w14:paraId="6D4043A2" w14:textId="77777777" w:rsidR="002E604B" w:rsidRPr="009F0EEC" w:rsidRDefault="002E604B" w:rsidP="009F0EEC">
            <w:pPr>
              <w:jc w:val="center"/>
              <w:rPr>
                <w:sz w:val="28"/>
                <w:szCs w:val="28"/>
              </w:rPr>
            </w:pPr>
            <w:r w:rsidRPr="009F0EEC">
              <w:rPr>
                <w:sz w:val="28"/>
                <w:szCs w:val="28"/>
              </w:rPr>
              <w:t>Агенції регіонального розвитку</w:t>
            </w:r>
          </w:p>
        </w:tc>
        <w:tc>
          <w:tcPr>
            <w:tcW w:w="2551" w:type="dxa"/>
          </w:tcPr>
          <w:p w14:paraId="556FA219" w14:textId="23D9C827" w:rsidR="002E604B" w:rsidRPr="009F0EEC" w:rsidRDefault="002E604B" w:rsidP="009F0EEC">
            <w:pPr>
              <w:jc w:val="center"/>
              <w:rPr>
                <w:sz w:val="28"/>
                <w:szCs w:val="28"/>
              </w:rPr>
            </w:pPr>
            <w:r w:rsidRPr="009F0EEC">
              <w:rPr>
                <w:sz w:val="28"/>
                <w:szCs w:val="28"/>
              </w:rPr>
              <w:t xml:space="preserve">Реалізація </w:t>
            </w:r>
            <w:r w:rsidR="008F7D9E" w:rsidRPr="009F0EEC">
              <w:rPr>
                <w:sz w:val="28"/>
                <w:szCs w:val="28"/>
              </w:rPr>
              <w:t>заходів</w:t>
            </w:r>
          </w:p>
        </w:tc>
        <w:tc>
          <w:tcPr>
            <w:tcW w:w="2410" w:type="dxa"/>
          </w:tcPr>
          <w:p w14:paraId="36AA89DA" w14:textId="53DA6FBC" w:rsidR="002E604B" w:rsidRPr="009F0EEC" w:rsidRDefault="002E604B" w:rsidP="009F0EEC">
            <w:pPr>
              <w:jc w:val="center"/>
              <w:rPr>
                <w:sz w:val="28"/>
                <w:szCs w:val="28"/>
              </w:rPr>
            </w:pPr>
            <w:r w:rsidRPr="009F0EEC">
              <w:rPr>
                <w:sz w:val="28"/>
                <w:szCs w:val="28"/>
              </w:rPr>
              <w:t xml:space="preserve">Фінансування в рамках </w:t>
            </w:r>
            <w:r w:rsidR="008F7D9E" w:rsidRPr="009F0EEC">
              <w:rPr>
                <w:sz w:val="28"/>
                <w:szCs w:val="28"/>
              </w:rPr>
              <w:t>заходів</w:t>
            </w:r>
          </w:p>
        </w:tc>
        <w:tc>
          <w:tcPr>
            <w:tcW w:w="2267" w:type="dxa"/>
          </w:tcPr>
          <w:p w14:paraId="477731D5" w14:textId="32287492" w:rsidR="002E604B" w:rsidRPr="009F0EEC" w:rsidRDefault="002E604B" w:rsidP="009F0EEC">
            <w:pPr>
              <w:jc w:val="center"/>
              <w:rPr>
                <w:sz w:val="28"/>
                <w:szCs w:val="28"/>
              </w:rPr>
            </w:pPr>
            <w:r w:rsidRPr="009F0EEC">
              <w:rPr>
                <w:sz w:val="28"/>
                <w:szCs w:val="28"/>
              </w:rPr>
              <w:t>Моніторинг реалізації</w:t>
            </w:r>
            <w:r w:rsidR="008F7D9E" w:rsidRPr="009F0EEC">
              <w:rPr>
                <w:sz w:val="28"/>
                <w:szCs w:val="28"/>
              </w:rPr>
              <w:t xml:space="preserve"> заходів</w:t>
            </w:r>
          </w:p>
        </w:tc>
      </w:tr>
    </w:tbl>
    <w:p w14:paraId="4B05B841" w14:textId="77777777" w:rsidR="002E604B" w:rsidRPr="0020347E" w:rsidRDefault="002E604B" w:rsidP="009F0EEC">
      <w:pPr>
        <w:pStyle w:val="afa"/>
        <w:widowControl w:val="0"/>
        <w:spacing w:before="0" w:beforeAutospacing="0" w:after="0" w:afterAutospacing="0"/>
        <w:ind w:firstLine="680"/>
        <w:jc w:val="both"/>
        <w:rPr>
          <w:sz w:val="20"/>
          <w:szCs w:val="20"/>
        </w:rPr>
      </w:pPr>
    </w:p>
    <w:p w14:paraId="357A8449" w14:textId="5740B022" w:rsidR="002E604B" w:rsidRDefault="002E604B" w:rsidP="009F0EEC">
      <w:pPr>
        <w:ind w:firstLine="680"/>
        <w:jc w:val="both"/>
        <w:rPr>
          <w:color w:val="EE0000"/>
          <w:sz w:val="28"/>
          <w:szCs w:val="28"/>
        </w:rPr>
      </w:pPr>
      <w:r w:rsidRPr="002B45F3">
        <w:rPr>
          <w:sz w:val="28"/>
          <w:szCs w:val="28"/>
        </w:rPr>
        <w:t xml:space="preserve">Впровадження Плану заходів передбачає загальну потребу фінансового ресурсу в обсязі  </w:t>
      </w:r>
      <w:r w:rsidR="003B5324" w:rsidRPr="002B45F3">
        <w:rPr>
          <w:bCs/>
          <w:sz w:val="28"/>
          <w:szCs w:val="28"/>
          <w:lang w:eastAsia="uk-UA"/>
        </w:rPr>
        <w:t>27</w:t>
      </w:r>
      <w:r w:rsidR="00370D8C" w:rsidRPr="002B45F3">
        <w:rPr>
          <w:bCs/>
          <w:sz w:val="28"/>
          <w:szCs w:val="28"/>
          <w:lang w:eastAsia="uk-UA"/>
        </w:rPr>
        <w:t> 6</w:t>
      </w:r>
      <w:r w:rsidR="008C76C2" w:rsidRPr="002B45F3">
        <w:rPr>
          <w:bCs/>
          <w:sz w:val="28"/>
          <w:szCs w:val="28"/>
          <w:lang w:eastAsia="uk-UA"/>
        </w:rPr>
        <w:t>55</w:t>
      </w:r>
      <w:r w:rsidR="00370D8C" w:rsidRPr="002B45F3">
        <w:rPr>
          <w:bCs/>
          <w:sz w:val="28"/>
          <w:szCs w:val="28"/>
          <w:lang w:eastAsia="uk-UA"/>
        </w:rPr>
        <w:t> </w:t>
      </w:r>
      <w:r w:rsidR="008C76C2" w:rsidRPr="002B45F3">
        <w:rPr>
          <w:bCs/>
          <w:sz w:val="28"/>
          <w:szCs w:val="28"/>
          <w:lang w:eastAsia="uk-UA"/>
        </w:rPr>
        <w:t>116</w:t>
      </w:r>
      <w:r w:rsidR="003B5324" w:rsidRPr="002B45F3">
        <w:rPr>
          <w:bCs/>
          <w:sz w:val="28"/>
          <w:szCs w:val="28"/>
          <w:lang w:eastAsia="uk-UA"/>
        </w:rPr>
        <w:t>,</w:t>
      </w:r>
      <w:r w:rsidR="008C76C2" w:rsidRPr="002B45F3">
        <w:rPr>
          <w:bCs/>
          <w:sz w:val="28"/>
          <w:szCs w:val="28"/>
          <w:lang w:eastAsia="uk-UA"/>
        </w:rPr>
        <w:t>6</w:t>
      </w:r>
      <w:r w:rsidRPr="002B45F3">
        <w:rPr>
          <w:bCs/>
          <w:sz w:val="28"/>
          <w:szCs w:val="28"/>
          <w:lang w:eastAsia="uk-UA"/>
        </w:rPr>
        <w:t xml:space="preserve"> тис. </w:t>
      </w:r>
      <w:r w:rsidRPr="002B45F3">
        <w:rPr>
          <w:sz w:val="28"/>
          <w:szCs w:val="28"/>
        </w:rPr>
        <w:t xml:space="preserve">грн. </w:t>
      </w:r>
      <w:r w:rsidR="003B5324" w:rsidRPr="002B45F3">
        <w:rPr>
          <w:sz w:val="28"/>
          <w:szCs w:val="28"/>
        </w:rPr>
        <w:t>49,8</w:t>
      </w:r>
      <w:r w:rsidRPr="002B45F3">
        <w:rPr>
          <w:sz w:val="28"/>
          <w:szCs w:val="28"/>
        </w:rPr>
        <w:t xml:space="preserve">% фінансового ресурсу планується залучити з державного бюджету, </w:t>
      </w:r>
      <w:r w:rsidR="003B5324" w:rsidRPr="002B45F3">
        <w:rPr>
          <w:sz w:val="28"/>
          <w:szCs w:val="28"/>
        </w:rPr>
        <w:t>9,</w:t>
      </w:r>
      <w:r w:rsidR="00370D8C" w:rsidRPr="002B45F3">
        <w:rPr>
          <w:sz w:val="28"/>
          <w:szCs w:val="28"/>
        </w:rPr>
        <w:t>5</w:t>
      </w:r>
      <w:r w:rsidRPr="002B45F3">
        <w:rPr>
          <w:sz w:val="28"/>
          <w:szCs w:val="28"/>
        </w:rPr>
        <w:t xml:space="preserve">% - з місцевих бюджетів, близько </w:t>
      </w:r>
      <w:r w:rsidR="003B5324" w:rsidRPr="002B45F3">
        <w:rPr>
          <w:sz w:val="28"/>
          <w:szCs w:val="28"/>
        </w:rPr>
        <w:t>40,7</w:t>
      </w:r>
      <w:r w:rsidRPr="002B45F3">
        <w:rPr>
          <w:sz w:val="28"/>
          <w:szCs w:val="28"/>
        </w:rPr>
        <w:t xml:space="preserve"> % необхідних коштів – з інших джерел </w:t>
      </w:r>
      <w:r w:rsidRPr="0020347E">
        <w:rPr>
          <w:sz w:val="28"/>
          <w:szCs w:val="28"/>
        </w:rPr>
        <w:t xml:space="preserve">фінансування (рис. 2.1). </w:t>
      </w:r>
    </w:p>
    <w:p w14:paraId="3831A2DC" w14:textId="1273C05D" w:rsidR="002E604B" w:rsidRPr="002B45F3" w:rsidRDefault="002E604B" w:rsidP="009F0EEC">
      <w:pPr>
        <w:pStyle w:val="aff0"/>
        <w:ind w:firstLine="680"/>
        <w:jc w:val="both"/>
        <w:rPr>
          <w:szCs w:val="28"/>
        </w:rPr>
      </w:pPr>
      <w:r w:rsidRPr="002B45F3">
        <w:rPr>
          <w:szCs w:val="28"/>
        </w:rPr>
        <w:t xml:space="preserve">Фінансовий ресурс </w:t>
      </w:r>
      <w:r w:rsidR="003B5324" w:rsidRPr="002B45F3">
        <w:rPr>
          <w:szCs w:val="28"/>
        </w:rPr>
        <w:t>місцевих бюджетів</w:t>
      </w:r>
      <w:r w:rsidRPr="002B45F3">
        <w:rPr>
          <w:szCs w:val="28"/>
        </w:rPr>
        <w:t xml:space="preserve"> на реалізацію Плану заходів передбачається в обсязі </w:t>
      </w:r>
      <w:r w:rsidR="003B5324" w:rsidRPr="002B45F3">
        <w:rPr>
          <w:szCs w:val="28"/>
        </w:rPr>
        <w:t>2</w:t>
      </w:r>
      <w:r w:rsidR="008C76C2" w:rsidRPr="002B45F3">
        <w:rPr>
          <w:szCs w:val="28"/>
        </w:rPr>
        <w:t>7655</w:t>
      </w:r>
      <w:r w:rsidR="003B5324" w:rsidRPr="002B45F3">
        <w:rPr>
          <w:szCs w:val="28"/>
        </w:rPr>
        <w:t>,</w:t>
      </w:r>
      <w:r w:rsidR="008C76C2" w:rsidRPr="002B45F3">
        <w:rPr>
          <w:szCs w:val="28"/>
        </w:rPr>
        <w:t>1</w:t>
      </w:r>
      <w:r w:rsidRPr="002B45F3">
        <w:rPr>
          <w:szCs w:val="28"/>
        </w:rPr>
        <w:t xml:space="preserve"> млн грн за 2025-2027 роки, у тому числі на 2025 рік – </w:t>
      </w:r>
      <w:r w:rsidR="00CA7DDA" w:rsidRPr="002B45F3">
        <w:rPr>
          <w:szCs w:val="28"/>
        </w:rPr>
        <w:t xml:space="preserve">8896,8 </w:t>
      </w:r>
      <w:r w:rsidRPr="002B45F3">
        <w:rPr>
          <w:szCs w:val="28"/>
        </w:rPr>
        <w:t xml:space="preserve">млн грн, на 2026 рік – </w:t>
      </w:r>
      <w:r w:rsidR="00CA7DDA" w:rsidRPr="002B45F3">
        <w:rPr>
          <w:szCs w:val="28"/>
        </w:rPr>
        <w:t>9624,5</w:t>
      </w:r>
      <w:r w:rsidRPr="002B45F3">
        <w:rPr>
          <w:szCs w:val="28"/>
        </w:rPr>
        <w:t xml:space="preserve"> млн грн, на 2027 рік – </w:t>
      </w:r>
      <w:r w:rsidR="00CA7DDA" w:rsidRPr="002B45F3">
        <w:rPr>
          <w:szCs w:val="28"/>
        </w:rPr>
        <w:t>9133,8</w:t>
      </w:r>
      <w:r w:rsidRPr="002B45F3">
        <w:rPr>
          <w:szCs w:val="28"/>
        </w:rPr>
        <w:t xml:space="preserve"> млн грн. </w:t>
      </w:r>
    </w:p>
    <w:p w14:paraId="6341B08E" w14:textId="4E3F7B0B" w:rsidR="002E604B" w:rsidRPr="0020347E" w:rsidRDefault="002E604B" w:rsidP="009F0EEC">
      <w:pPr>
        <w:pStyle w:val="aff0"/>
        <w:ind w:firstLine="680"/>
        <w:jc w:val="left"/>
        <w:rPr>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6210"/>
      </w:tblGrid>
      <w:tr w:rsidR="000A218B" w:rsidRPr="002B45F3" w14:paraId="1D72FB63" w14:textId="77777777" w:rsidTr="000A218B">
        <w:tc>
          <w:tcPr>
            <w:tcW w:w="4094" w:type="dxa"/>
          </w:tcPr>
          <w:p w14:paraId="6A1F213C" w14:textId="07E9FCF6" w:rsidR="002E604B" w:rsidRPr="002B45F3" w:rsidRDefault="000A218B" w:rsidP="009F0EEC">
            <w:pPr>
              <w:pStyle w:val="aff0"/>
              <w:jc w:val="left"/>
              <w:rPr>
                <w:szCs w:val="28"/>
              </w:rPr>
            </w:pPr>
            <w:r>
              <w:rPr>
                <w:noProof/>
              </w:rPr>
              <w:drawing>
                <wp:inline distT="0" distB="0" distL="0" distR="0" wp14:anchorId="369A2F0D" wp14:editId="3568A63F">
                  <wp:extent cx="2438400" cy="2200275"/>
                  <wp:effectExtent l="0" t="0" r="0" b="0"/>
                  <wp:docPr id="334202068" name="Діаграма 1" title="Діаграма">
                    <a:extLst xmlns:a="http://schemas.openxmlformats.org/drawingml/2006/main">
                      <a:ext uri="{FF2B5EF4-FFF2-40B4-BE49-F238E27FC236}">
                        <a16:creationId xmlns:a16="http://schemas.microsoft.com/office/drawing/2014/main" id="{00000000-0008-0000-0000-00000CEF58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6101" w:type="dxa"/>
          </w:tcPr>
          <w:p w14:paraId="474AD8FB" w14:textId="08739A8A" w:rsidR="002E604B" w:rsidRPr="002B45F3" w:rsidRDefault="000A218B" w:rsidP="009F0EEC">
            <w:pPr>
              <w:pStyle w:val="aff0"/>
              <w:jc w:val="left"/>
              <w:rPr>
                <w:szCs w:val="28"/>
              </w:rPr>
            </w:pPr>
            <w:r>
              <w:rPr>
                <w:noProof/>
              </w:rPr>
              <w:drawing>
                <wp:inline distT="0" distB="0" distL="0" distR="0" wp14:anchorId="55FC50FC" wp14:editId="3D906CED">
                  <wp:extent cx="3867150" cy="2209800"/>
                  <wp:effectExtent l="0" t="0" r="0" b="0"/>
                  <wp:docPr id="1085410975" name="Діаграма 1" title="Діаграма">
                    <a:extLst xmlns:a="http://schemas.openxmlformats.org/drawingml/2006/main">
                      <a:ext uri="{FF2B5EF4-FFF2-40B4-BE49-F238E27FC236}">
                        <a16:creationId xmlns:a16="http://schemas.microsoft.com/office/drawing/2014/main" id="{D6BF593D-73B7-4D31-B1C9-E1FCDEAA5D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1B58873" w14:textId="77777777" w:rsidR="000A218B" w:rsidRDefault="000A218B" w:rsidP="009F0EEC">
      <w:pPr>
        <w:pStyle w:val="affff7"/>
        <w:framePr w:hSpace="0" w:wrap="auto" w:vAnchor="margin" w:xAlign="left" w:yAlign="inline"/>
        <w:numPr>
          <w:ilvl w:val="0"/>
          <w:numId w:val="0"/>
        </w:numPr>
        <w:ind w:firstLine="680"/>
        <w:suppressOverlap w:val="0"/>
        <w:jc w:val="both"/>
        <w:rPr>
          <w:rFonts w:ascii="Times New Roman" w:hAnsi="Times New Roman" w:cs="Times New Roman"/>
          <w:b w:val="0"/>
          <w:color w:val="EE0000"/>
          <w:sz w:val="28"/>
          <w:szCs w:val="28"/>
        </w:rPr>
      </w:pPr>
    </w:p>
    <w:p w14:paraId="40D92635" w14:textId="6A766482" w:rsidR="00F95F5D" w:rsidRPr="0020347E" w:rsidRDefault="00F95F5D" w:rsidP="009F0EEC">
      <w:pPr>
        <w:pStyle w:val="affff7"/>
        <w:framePr w:hSpace="0" w:wrap="auto" w:vAnchor="margin" w:xAlign="left" w:yAlign="inline"/>
        <w:numPr>
          <w:ilvl w:val="0"/>
          <w:numId w:val="0"/>
        </w:numPr>
        <w:ind w:firstLine="680"/>
        <w:suppressOverlap w:val="0"/>
        <w:jc w:val="both"/>
        <w:rPr>
          <w:rFonts w:ascii="Times New Roman" w:hAnsi="Times New Roman" w:cs="Times New Roman"/>
          <w:b w:val="0"/>
          <w:sz w:val="28"/>
          <w:szCs w:val="28"/>
        </w:rPr>
      </w:pPr>
      <w:r w:rsidRPr="009F0EEC">
        <w:rPr>
          <w:rFonts w:ascii="Times New Roman" w:hAnsi="Times New Roman" w:cs="Times New Roman"/>
          <w:b w:val="0"/>
          <w:sz w:val="28"/>
          <w:szCs w:val="28"/>
        </w:rPr>
        <w:lastRenderedPageBreak/>
        <w:t>Рисунок 2.1. Обсяг фінансового ресурсу на впровадження Плану заходів у 2025-2027 роках за джерелами фінансування, %; тис. гр</w:t>
      </w:r>
      <w:r w:rsidR="009F0EEC">
        <w:rPr>
          <w:rFonts w:ascii="Times New Roman" w:hAnsi="Times New Roman" w:cs="Times New Roman"/>
          <w:b w:val="0"/>
          <w:sz w:val="28"/>
          <w:szCs w:val="28"/>
        </w:rPr>
        <w:t>ивень.</w:t>
      </w:r>
    </w:p>
    <w:p w14:paraId="5665E68B" w14:textId="77777777" w:rsidR="002E604B" w:rsidRPr="0020347E" w:rsidRDefault="002E604B" w:rsidP="009F0EEC">
      <w:pPr>
        <w:pStyle w:val="aff0"/>
        <w:ind w:firstLine="680"/>
        <w:jc w:val="both"/>
        <w:rPr>
          <w:szCs w:val="28"/>
        </w:rPr>
      </w:pPr>
    </w:p>
    <w:p w14:paraId="1E4A482D" w14:textId="18308975" w:rsidR="002E604B" w:rsidRPr="002B45F3" w:rsidRDefault="002E604B" w:rsidP="009F0EEC">
      <w:pPr>
        <w:pStyle w:val="aff0"/>
        <w:ind w:firstLine="680"/>
        <w:jc w:val="both"/>
        <w:rPr>
          <w:szCs w:val="28"/>
        </w:rPr>
      </w:pPr>
      <w:r w:rsidRPr="002B45F3">
        <w:rPr>
          <w:szCs w:val="28"/>
        </w:rPr>
        <w:t xml:space="preserve">Якщо у 2025 році на реалізацію Плану заходів передбачено </w:t>
      </w:r>
      <w:r w:rsidR="00772D4C" w:rsidRPr="002B45F3">
        <w:rPr>
          <w:szCs w:val="28"/>
        </w:rPr>
        <w:t>8</w:t>
      </w:r>
      <w:r w:rsidRPr="002B45F3">
        <w:rPr>
          <w:szCs w:val="28"/>
        </w:rPr>
        <w:t> </w:t>
      </w:r>
      <w:r w:rsidR="00772D4C" w:rsidRPr="002B45F3">
        <w:rPr>
          <w:szCs w:val="28"/>
        </w:rPr>
        <w:t>896</w:t>
      </w:r>
      <w:r w:rsidRPr="002B45F3">
        <w:rPr>
          <w:szCs w:val="28"/>
        </w:rPr>
        <w:t>,</w:t>
      </w:r>
      <w:r w:rsidR="00772D4C" w:rsidRPr="002B45F3">
        <w:rPr>
          <w:szCs w:val="28"/>
        </w:rPr>
        <w:t>8</w:t>
      </w:r>
      <w:r w:rsidRPr="002B45F3">
        <w:rPr>
          <w:szCs w:val="28"/>
        </w:rPr>
        <w:t xml:space="preserve"> млн грн, то вже у 2026 році планується залучити близько </w:t>
      </w:r>
      <w:r w:rsidR="00772D4C" w:rsidRPr="002B45F3">
        <w:rPr>
          <w:szCs w:val="28"/>
        </w:rPr>
        <w:t>9624,5</w:t>
      </w:r>
      <w:r w:rsidRPr="002B45F3">
        <w:rPr>
          <w:szCs w:val="28"/>
        </w:rPr>
        <w:t xml:space="preserve"> млн грн.</w:t>
      </w:r>
      <w:r w:rsidR="00772D4C" w:rsidRPr="002B45F3">
        <w:rPr>
          <w:szCs w:val="28"/>
        </w:rPr>
        <w:t>, у 2027 році – понад 9133,8 млн. гривень.</w:t>
      </w:r>
      <w:r w:rsidRPr="002B45F3">
        <w:rPr>
          <w:szCs w:val="28"/>
        </w:rPr>
        <w:t xml:space="preserve"> </w:t>
      </w:r>
    </w:p>
    <w:p w14:paraId="22BFAC7C" w14:textId="0FDFB249" w:rsidR="002E604B" w:rsidRDefault="002E604B" w:rsidP="009F0EEC">
      <w:pPr>
        <w:pStyle w:val="aff0"/>
        <w:ind w:firstLine="680"/>
        <w:jc w:val="both"/>
        <w:rPr>
          <w:szCs w:val="28"/>
        </w:rPr>
      </w:pPr>
      <w:r w:rsidRPr="002B45F3">
        <w:rPr>
          <w:szCs w:val="28"/>
        </w:rPr>
        <w:t>В розрізі стратегічних цілей найбільший фінансовий ресурс запланований на реалізацію стратегічної цілі 2 „Підвищення конкурентоспроможності регіону та зміцнення спроможності громад” (</w:t>
      </w:r>
      <w:r w:rsidR="001B5CE1" w:rsidRPr="002B45F3">
        <w:rPr>
          <w:szCs w:val="28"/>
        </w:rPr>
        <w:t>5</w:t>
      </w:r>
      <w:r w:rsidR="00FA0400" w:rsidRPr="002B45F3">
        <w:rPr>
          <w:szCs w:val="28"/>
        </w:rPr>
        <w:t>3</w:t>
      </w:r>
      <w:r w:rsidR="001B5CE1" w:rsidRPr="002B45F3">
        <w:rPr>
          <w:szCs w:val="28"/>
        </w:rPr>
        <w:t>,</w:t>
      </w:r>
      <w:r w:rsidR="00772D4C" w:rsidRPr="002B45F3">
        <w:rPr>
          <w:szCs w:val="28"/>
        </w:rPr>
        <w:t>6</w:t>
      </w:r>
      <w:r w:rsidRPr="002B45F3">
        <w:rPr>
          <w:szCs w:val="28"/>
        </w:rPr>
        <w:t>% від загального обсягу фінансового ресурсу). На реалізацію стратегічної цілі 1 „</w:t>
      </w:r>
      <w:r w:rsidRPr="002B45F3">
        <w:rPr>
          <w:rFonts w:eastAsia="Arial"/>
          <w:iCs/>
          <w:szCs w:val="28"/>
        </w:rPr>
        <w:t>Розвиток людського капіталу та підвищення якості життя мешканців</w:t>
      </w:r>
      <w:r w:rsidRPr="002B45F3">
        <w:rPr>
          <w:szCs w:val="28"/>
        </w:rPr>
        <w:t xml:space="preserve">„ передбачено </w:t>
      </w:r>
      <w:r w:rsidR="001B5CE1" w:rsidRPr="002B45F3">
        <w:rPr>
          <w:szCs w:val="28"/>
        </w:rPr>
        <w:t>1</w:t>
      </w:r>
      <w:r w:rsidR="00FA0400" w:rsidRPr="002B45F3">
        <w:rPr>
          <w:szCs w:val="28"/>
        </w:rPr>
        <w:t>3</w:t>
      </w:r>
      <w:r w:rsidR="001B5CE1" w:rsidRPr="002B45F3">
        <w:rPr>
          <w:szCs w:val="28"/>
        </w:rPr>
        <w:t>,</w:t>
      </w:r>
      <w:r w:rsidR="00FA0400" w:rsidRPr="002B45F3">
        <w:rPr>
          <w:szCs w:val="28"/>
        </w:rPr>
        <w:t>3</w:t>
      </w:r>
      <w:r w:rsidRPr="002B45F3">
        <w:rPr>
          <w:szCs w:val="28"/>
        </w:rPr>
        <w:t xml:space="preserve">% фінансового ресурсу, стратегічної цілі 3 „Захист довкілля та стала енергетика” </w:t>
      </w:r>
      <w:r w:rsidR="001B5CE1" w:rsidRPr="002B45F3">
        <w:rPr>
          <w:szCs w:val="28"/>
        </w:rPr>
        <w:t>–</w:t>
      </w:r>
      <w:r w:rsidRPr="002B45F3">
        <w:rPr>
          <w:szCs w:val="28"/>
        </w:rPr>
        <w:t xml:space="preserve"> </w:t>
      </w:r>
      <w:r w:rsidR="001B5CE1" w:rsidRPr="002B45F3">
        <w:rPr>
          <w:szCs w:val="28"/>
        </w:rPr>
        <w:t>33,</w:t>
      </w:r>
      <w:r w:rsidR="00772D4C" w:rsidRPr="002B45F3">
        <w:rPr>
          <w:szCs w:val="28"/>
        </w:rPr>
        <w:t>1</w:t>
      </w:r>
      <w:r w:rsidRPr="002B45F3">
        <w:rPr>
          <w:szCs w:val="28"/>
        </w:rPr>
        <w:t xml:space="preserve">% </w:t>
      </w:r>
      <w:r w:rsidR="00415C37">
        <w:rPr>
          <w:szCs w:val="28"/>
        </w:rPr>
        <w:t xml:space="preserve"> (рис. 2.2)</w:t>
      </w:r>
    </w:p>
    <w:p w14:paraId="4B9C208F" w14:textId="77777777" w:rsidR="00415C37" w:rsidRPr="002B45F3" w:rsidRDefault="00415C37" w:rsidP="009F0EEC">
      <w:pPr>
        <w:pStyle w:val="aff0"/>
        <w:jc w:val="left"/>
        <w:rPr>
          <w:color w:val="EE0000"/>
          <w:szCs w:val="28"/>
        </w:rPr>
      </w:pPr>
    </w:p>
    <w:p w14:paraId="57F191AD" w14:textId="77777777" w:rsidR="007E2B11" w:rsidRPr="002B45F3" w:rsidRDefault="002E604B" w:rsidP="009F0EEC">
      <w:pPr>
        <w:pStyle w:val="aff0"/>
        <w:ind w:firstLine="680"/>
        <w:jc w:val="both"/>
        <w:rPr>
          <w:bCs/>
          <w:iCs/>
          <w:color w:val="000000" w:themeColor="text1"/>
          <w:szCs w:val="28"/>
        </w:rPr>
      </w:pPr>
      <w:r w:rsidRPr="002B45F3">
        <w:rPr>
          <w:szCs w:val="28"/>
        </w:rPr>
        <w:t>У розрізі оперативних цілей найбільший обсяг фінансового ресурсу регіон планує скерувати на реалізацію</w:t>
      </w:r>
      <w:r w:rsidR="007E2B11" w:rsidRPr="002B45F3">
        <w:rPr>
          <w:bCs/>
          <w:iCs/>
          <w:color w:val="000000" w:themeColor="text1"/>
          <w:szCs w:val="28"/>
        </w:rPr>
        <w:t xml:space="preserve"> </w:t>
      </w:r>
    </w:p>
    <w:p w14:paraId="16FD775D" w14:textId="36CFAB76" w:rsidR="007E2B11" w:rsidRPr="002B45F3" w:rsidRDefault="007E2B11" w:rsidP="009F0EEC">
      <w:pPr>
        <w:pStyle w:val="aff0"/>
        <w:ind w:firstLine="680"/>
        <w:jc w:val="both"/>
        <w:rPr>
          <w:color w:val="000000" w:themeColor="text1"/>
          <w:szCs w:val="28"/>
        </w:rPr>
      </w:pPr>
      <w:r w:rsidRPr="002B45F3">
        <w:rPr>
          <w:bCs/>
          <w:iCs/>
          <w:color w:val="000000" w:themeColor="text1"/>
          <w:szCs w:val="28"/>
        </w:rPr>
        <w:t>оперативної цілі 2.3 „</w:t>
      </w:r>
      <w:r w:rsidRPr="002B45F3">
        <w:rPr>
          <w:color w:val="000000" w:themeColor="text1"/>
          <w:szCs w:val="28"/>
        </w:rPr>
        <w:t>Залучення інвестицій та розвиток підприємництва територіальних громад, розвиток багаторівневого врядування” (43% від загального обсягу фінансування);</w:t>
      </w:r>
    </w:p>
    <w:p w14:paraId="6B34BCC1" w14:textId="199077A8" w:rsidR="007E2B11" w:rsidRPr="002B45F3" w:rsidRDefault="007E2B11" w:rsidP="009F0EEC">
      <w:pPr>
        <w:pStyle w:val="aff0"/>
        <w:ind w:firstLine="680"/>
        <w:jc w:val="both"/>
        <w:rPr>
          <w:color w:val="000000" w:themeColor="text1"/>
          <w:szCs w:val="28"/>
        </w:rPr>
      </w:pPr>
      <w:r w:rsidRPr="002B45F3">
        <w:rPr>
          <w:bCs/>
          <w:iCs/>
          <w:color w:val="000000" w:themeColor="text1"/>
          <w:szCs w:val="28"/>
        </w:rPr>
        <w:t>оперативної цілі 3.1 „</w:t>
      </w:r>
      <w:r w:rsidRPr="002B45F3">
        <w:rPr>
          <w:color w:val="000000" w:themeColor="text1"/>
          <w:szCs w:val="28"/>
        </w:rPr>
        <w:t xml:space="preserve">Створення комфортного та дружнього до довкілля простору регіону” (20,4%); </w:t>
      </w:r>
    </w:p>
    <w:p w14:paraId="1A935A17" w14:textId="5A2A4595" w:rsidR="007E2B11" w:rsidRPr="002B45F3" w:rsidRDefault="007E2B11" w:rsidP="009F0EEC">
      <w:pPr>
        <w:pStyle w:val="aff0"/>
        <w:ind w:firstLine="680"/>
        <w:jc w:val="both"/>
        <w:rPr>
          <w:color w:val="000000" w:themeColor="text1"/>
          <w:szCs w:val="28"/>
        </w:rPr>
      </w:pPr>
      <w:r w:rsidRPr="002B45F3">
        <w:rPr>
          <w:bCs/>
          <w:iCs/>
          <w:color w:val="000000" w:themeColor="text1"/>
          <w:szCs w:val="28"/>
        </w:rPr>
        <w:t>оперативної цілі 3.3 „</w:t>
      </w:r>
      <w:r w:rsidRPr="002B45F3">
        <w:rPr>
          <w:color w:val="000000" w:themeColor="text1"/>
          <w:szCs w:val="28"/>
        </w:rPr>
        <w:t xml:space="preserve">Енергонезалежність та енергоефективність регіону” (12,5%); </w:t>
      </w:r>
    </w:p>
    <w:p w14:paraId="38BF1951" w14:textId="0EA5F0FB" w:rsidR="002E604B" w:rsidRPr="002B45F3" w:rsidRDefault="002E604B" w:rsidP="009F0EEC">
      <w:pPr>
        <w:pStyle w:val="aff0"/>
        <w:ind w:firstLine="680"/>
        <w:jc w:val="both"/>
        <w:rPr>
          <w:color w:val="000000" w:themeColor="text1"/>
          <w:szCs w:val="28"/>
        </w:rPr>
      </w:pPr>
      <w:r w:rsidRPr="002B45F3">
        <w:rPr>
          <w:szCs w:val="28"/>
        </w:rPr>
        <w:t xml:space="preserve">оперативної цілі 1.1 </w:t>
      </w:r>
      <w:bookmarkStart w:id="12" w:name="_Hlk200622689"/>
      <w:r w:rsidRPr="002B45F3">
        <w:rPr>
          <w:szCs w:val="28"/>
        </w:rPr>
        <w:t xml:space="preserve">„Підвищення якості послуг сфери охорони здоров’я, реабілітації, фізичного та ментального </w:t>
      </w:r>
      <w:r w:rsidRPr="002B45F3">
        <w:rPr>
          <w:color w:val="000000" w:themeColor="text1"/>
          <w:szCs w:val="28"/>
        </w:rPr>
        <w:t>відновлення”</w:t>
      </w:r>
      <w:bookmarkEnd w:id="12"/>
      <w:r w:rsidR="007E2B11" w:rsidRPr="002B45F3">
        <w:rPr>
          <w:color w:val="000000" w:themeColor="text1"/>
          <w:szCs w:val="28"/>
        </w:rPr>
        <w:t xml:space="preserve"> (5,3%);</w:t>
      </w:r>
    </w:p>
    <w:p w14:paraId="27023B9F" w14:textId="5A5AA589" w:rsidR="007E2B11" w:rsidRPr="002B45F3" w:rsidRDefault="007E2B11" w:rsidP="009F0EEC">
      <w:pPr>
        <w:pStyle w:val="aff0"/>
        <w:ind w:firstLine="680"/>
        <w:jc w:val="both"/>
        <w:rPr>
          <w:color w:val="000000" w:themeColor="text1"/>
          <w:szCs w:val="28"/>
        </w:rPr>
      </w:pPr>
      <w:r w:rsidRPr="002B45F3">
        <w:rPr>
          <w:bCs/>
          <w:iCs/>
          <w:color w:val="000000" w:themeColor="text1"/>
          <w:szCs w:val="28"/>
        </w:rPr>
        <w:t>оперативної цілі 2.2 „</w:t>
      </w:r>
      <w:r w:rsidRPr="002B45F3">
        <w:rPr>
          <w:color w:val="000000" w:themeColor="text1"/>
          <w:szCs w:val="28"/>
        </w:rPr>
        <w:t>Стимулювання розвитку економіки сільських територій” (5%);</w:t>
      </w:r>
    </w:p>
    <w:p w14:paraId="67D2CC70" w14:textId="15410B43" w:rsidR="007E2B11" w:rsidRPr="002B45F3" w:rsidRDefault="007E2B11" w:rsidP="009F0EEC">
      <w:pPr>
        <w:pStyle w:val="aff0"/>
        <w:ind w:firstLine="680"/>
        <w:jc w:val="both"/>
        <w:rPr>
          <w:color w:val="000000" w:themeColor="text1"/>
          <w:szCs w:val="28"/>
        </w:rPr>
      </w:pPr>
      <w:r w:rsidRPr="002B45F3">
        <w:rPr>
          <w:bCs/>
          <w:iCs/>
          <w:color w:val="000000" w:themeColor="text1"/>
          <w:szCs w:val="28"/>
        </w:rPr>
        <w:t>оперативної цілі 2.6 „</w:t>
      </w:r>
      <w:r w:rsidRPr="002B45F3">
        <w:rPr>
          <w:color w:val="000000" w:themeColor="text1"/>
          <w:szCs w:val="28"/>
        </w:rPr>
        <w:t>Розвиток  дорожньо-транспортної,  логістичної та цифрової інфраструктури” (3,9%);</w:t>
      </w:r>
    </w:p>
    <w:p w14:paraId="4E38360F" w14:textId="4CCDF35E" w:rsidR="007E2B11" w:rsidRPr="002B45F3" w:rsidRDefault="007E2B11" w:rsidP="009F0EEC">
      <w:pPr>
        <w:pStyle w:val="aff0"/>
        <w:ind w:firstLine="680"/>
        <w:jc w:val="both"/>
        <w:rPr>
          <w:color w:val="000000" w:themeColor="text1"/>
          <w:szCs w:val="28"/>
        </w:rPr>
      </w:pPr>
      <w:r w:rsidRPr="002B45F3">
        <w:rPr>
          <w:bCs/>
          <w:iCs/>
          <w:color w:val="000000" w:themeColor="text1"/>
          <w:szCs w:val="28"/>
        </w:rPr>
        <w:t>оперативної цілі 1.4 „</w:t>
      </w:r>
      <w:r w:rsidRPr="002B45F3">
        <w:rPr>
          <w:bCs/>
          <w:color w:val="000000" w:themeColor="text1"/>
          <w:szCs w:val="28"/>
        </w:rPr>
        <w:t>Розвиток сектору безпеки та цивільного захисту</w:t>
      </w:r>
      <w:r w:rsidRPr="002B45F3">
        <w:rPr>
          <w:color w:val="000000" w:themeColor="text1"/>
          <w:szCs w:val="28"/>
        </w:rPr>
        <w:t>” (3,7%);</w:t>
      </w:r>
    </w:p>
    <w:p w14:paraId="09B20372" w14:textId="77777777" w:rsidR="007E2B11" w:rsidRPr="002B45F3" w:rsidRDefault="007E2B11" w:rsidP="009F0EEC">
      <w:pPr>
        <w:pStyle w:val="aff0"/>
        <w:ind w:firstLine="680"/>
        <w:jc w:val="both"/>
        <w:rPr>
          <w:color w:val="000000" w:themeColor="text1"/>
          <w:szCs w:val="28"/>
        </w:rPr>
      </w:pPr>
    </w:p>
    <w:p w14:paraId="4D24F332" w14:textId="77777777" w:rsidR="002E604B" w:rsidRPr="002B45F3" w:rsidRDefault="002E604B" w:rsidP="009F0EEC">
      <w:pPr>
        <w:pStyle w:val="10"/>
        <w:ind w:firstLine="680"/>
        <w:rPr>
          <w:rFonts w:ascii="Times New Roman" w:hAnsi="Times New Roman" w:cs="Times New Roman"/>
          <w:b w:val="0"/>
          <w:color w:val="000000" w:themeColor="text1"/>
          <w:sz w:val="28"/>
          <w:szCs w:val="28"/>
        </w:rPr>
      </w:pPr>
      <w:bookmarkStart w:id="13" w:name="_Toc192513831"/>
      <w:r w:rsidRPr="002B45F3">
        <w:rPr>
          <w:rFonts w:ascii="Times New Roman" w:hAnsi="Times New Roman" w:cs="Times New Roman"/>
          <w:b w:val="0"/>
          <w:color w:val="000000" w:themeColor="text1"/>
          <w:sz w:val="28"/>
          <w:szCs w:val="28"/>
        </w:rPr>
        <w:t>Середньострокові заходи, їх індикативні обсяги і джерела фінансування, необхідні для реалізації стратегічної цілі 1</w:t>
      </w:r>
      <w:bookmarkEnd w:id="13"/>
      <w:r w:rsidRPr="002B45F3">
        <w:rPr>
          <w:rFonts w:ascii="Times New Roman" w:hAnsi="Times New Roman" w:cs="Times New Roman"/>
          <w:b w:val="0"/>
          <w:color w:val="000000" w:themeColor="text1"/>
          <w:sz w:val="28"/>
          <w:szCs w:val="28"/>
        </w:rPr>
        <w:t xml:space="preserve"> „</w:t>
      </w:r>
      <w:r w:rsidRPr="002B45F3">
        <w:rPr>
          <w:rFonts w:ascii="Times New Roman" w:eastAsia="Arial" w:hAnsi="Times New Roman" w:cs="Times New Roman"/>
          <w:b w:val="0"/>
          <w:bCs/>
          <w:iCs/>
          <w:color w:val="000000" w:themeColor="text1"/>
          <w:sz w:val="28"/>
          <w:szCs w:val="28"/>
        </w:rPr>
        <w:t>Розвиток людського капіталу та підвищення якості життя мешканців”</w:t>
      </w:r>
    </w:p>
    <w:p w14:paraId="1D92A17A" w14:textId="77777777" w:rsidR="002E604B" w:rsidRPr="002B45F3" w:rsidRDefault="002E604B" w:rsidP="009F0EEC">
      <w:pPr>
        <w:pStyle w:val="aff0"/>
        <w:ind w:firstLine="680"/>
        <w:jc w:val="both"/>
        <w:rPr>
          <w:szCs w:val="28"/>
        </w:rPr>
      </w:pPr>
    </w:p>
    <w:p w14:paraId="1D4996C5" w14:textId="0FA2B35D" w:rsidR="002E604B" w:rsidRPr="002B45F3" w:rsidRDefault="002E604B" w:rsidP="009F0EEC">
      <w:pPr>
        <w:ind w:firstLine="567"/>
        <w:jc w:val="both"/>
        <w:rPr>
          <w:rFonts w:eastAsia="Calibri"/>
          <w:color w:val="000000" w:themeColor="text1"/>
          <w:sz w:val="28"/>
          <w:szCs w:val="28"/>
        </w:rPr>
      </w:pPr>
      <w:r w:rsidRPr="002B45F3">
        <w:rPr>
          <w:rFonts w:eastAsia="Calibri"/>
          <w:color w:val="000000" w:themeColor="text1"/>
          <w:sz w:val="28"/>
          <w:szCs w:val="28"/>
        </w:rPr>
        <w:t xml:space="preserve">З огляду на те, що в умовах війни Тернопільська область є </w:t>
      </w:r>
      <w:r w:rsidR="00ED1DD8">
        <w:rPr>
          <w:rFonts w:eastAsia="Calibri"/>
          <w:color w:val="000000" w:themeColor="text1"/>
          <w:sz w:val="28"/>
          <w:szCs w:val="28"/>
        </w:rPr>
        <w:t>відносно</w:t>
      </w:r>
      <w:r w:rsidRPr="002B45F3">
        <w:rPr>
          <w:rFonts w:eastAsia="Calibri"/>
          <w:color w:val="000000" w:themeColor="text1"/>
          <w:sz w:val="28"/>
          <w:szCs w:val="28"/>
        </w:rPr>
        <w:t xml:space="preserve"> безпечни</w:t>
      </w:r>
      <w:r w:rsidR="00ED1DD8">
        <w:rPr>
          <w:rFonts w:eastAsia="Calibri"/>
          <w:color w:val="000000" w:themeColor="text1"/>
          <w:sz w:val="28"/>
          <w:szCs w:val="28"/>
        </w:rPr>
        <w:t>м регіоном</w:t>
      </w:r>
      <w:r w:rsidRPr="002B45F3">
        <w:rPr>
          <w:rFonts w:eastAsia="Calibri"/>
          <w:color w:val="000000" w:themeColor="text1"/>
          <w:sz w:val="28"/>
          <w:szCs w:val="28"/>
        </w:rPr>
        <w:t>, сюди і надалі будуть прибувати люди. Для регіону важливо не лише надати їм прихисток та житло, а забезпечити можливості для розвитку, найбільш ефективного використання людського капіталу, інтегрування у соціально-економічне життя місцевих громад.</w:t>
      </w:r>
    </w:p>
    <w:p w14:paraId="2B29C80D" w14:textId="77777777" w:rsidR="002E604B" w:rsidRPr="002B45F3" w:rsidRDefault="002E604B" w:rsidP="009F0EEC">
      <w:pPr>
        <w:ind w:firstLine="680"/>
        <w:jc w:val="both"/>
        <w:rPr>
          <w:color w:val="000000" w:themeColor="text1"/>
          <w:sz w:val="28"/>
          <w:szCs w:val="28"/>
        </w:rPr>
      </w:pPr>
      <w:r w:rsidRPr="002B45F3">
        <w:rPr>
          <w:color w:val="000000" w:themeColor="text1"/>
          <w:sz w:val="28"/>
          <w:szCs w:val="28"/>
        </w:rPr>
        <w:t xml:space="preserve">Таким чином стратегічна ціль 1 ,,Розвиток людського капіталу та підвищення якості життя мешканців” охоплює комплекс оперативних цілей і завдань, спрямованих на </w:t>
      </w:r>
      <w:r w:rsidRPr="00A97900">
        <w:rPr>
          <w:color w:val="000000" w:themeColor="text1"/>
          <w:sz w:val="28"/>
          <w:szCs w:val="28"/>
        </w:rPr>
        <w:t xml:space="preserve">підвищення якості життя кожного мешканця регіону </w:t>
      </w:r>
      <w:r w:rsidRPr="00A97900">
        <w:rPr>
          <w:color w:val="000000" w:themeColor="text1"/>
          <w:sz w:val="28"/>
          <w:szCs w:val="28"/>
        </w:rPr>
        <w:br/>
        <w:t xml:space="preserve">(у </w:t>
      </w:r>
      <w:proofErr w:type="spellStart"/>
      <w:r w:rsidRPr="00A97900">
        <w:rPr>
          <w:color w:val="000000" w:themeColor="text1"/>
          <w:sz w:val="28"/>
          <w:szCs w:val="28"/>
        </w:rPr>
        <w:t>т.ч</w:t>
      </w:r>
      <w:proofErr w:type="spellEnd"/>
      <w:r w:rsidRPr="00A97900">
        <w:rPr>
          <w:color w:val="000000" w:themeColor="text1"/>
          <w:sz w:val="28"/>
          <w:szCs w:val="28"/>
        </w:rPr>
        <w:t>. внутрішньо переміщених осіб), з метою зростання їх добробуту та повернення в область населення, яке виїхало за кордон під час війни.</w:t>
      </w:r>
      <w:r w:rsidRPr="002B45F3">
        <w:rPr>
          <w:color w:val="000000" w:themeColor="text1"/>
          <w:sz w:val="28"/>
          <w:szCs w:val="28"/>
        </w:rPr>
        <w:t xml:space="preserve"> </w:t>
      </w:r>
    </w:p>
    <w:p w14:paraId="7CEC754F" w14:textId="77777777" w:rsidR="002E604B" w:rsidRPr="002B45F3" w:rsidRDefault="002E604B" w:rsidP="009F0EEC">
      <w:pPr>
        <w:ind w:firstLine="680"/>
        <w:jc w:val="both"/>
        <w:rPr>
          <w:sz w:val="28"/>
          <w:szCs w:val="28"/>
        </w:rPr>
      </w:pPr>
      <w:r w:rsidRPr="002B45F3">
        <w:rPr>
          <w:sz w:val="28"/>
          <w:szCs w:val="28"/>
        </w:rPr>
        <w:lastRenderedPageBreak/>
        <w:t>Вона включає 4 оперативних цілі та 18 завдань, що визначають ключові напрямки дій:</w:t>
      </w:r>
    </w:p>
    <w:p w14:paraId="165D48B2" w14:textId="77777777" w:rsidR="002E604B" w:rsidRPr="002B45F3" w:rsidRDefault="002E604B" w:rsidP="009F0EEC">
      <w:pPr>
        <w:ind w:firstLine="567"/>
        <w:jc w:val="both"/>
        <w:rPr>
          <w:rFonts w:eastAsia="Calibri"/>
          <w:color w:val="000000" w:themeColor="text1"/>
          <w:sz w:val="28"/>
          <w:szCs w:val="28"/>
          <w:lang w:eastAsia="ru-RU"/>
        </w:rPr>
      </w:pPr>
      <w:r w:rsidRPr="002B45F3">
        <w:rPr>
          <w:sz w:val="28"/>
          <w:szCs w:val="28"/>
        </w:rPr>
        <w:t>Оперативна ціль 1.1. </w:t>
      </w:r>
      <w:r w:rsidRPr="002B45F3">
        <w:rPr>
          <w:color w:val="000000" w:themeColor="text1"/>
          <w:szCs w:val="28"/>
        </w:rPr>
        <w:t>„</w:t>
      </w:r>
      <w:r w:rsidRPr="002B45F3">
        <w:rPr>
          <w:color w:val="000000" w:themeColor="text1"/>
          <w:sz w:val="28"/>
          <w:szCs w:val="28"/>
        </w:rPr>
        <w:t>Підвищення якості послуг сфери охорони здоров’я, реабілітації, фізичного та ментального відновлення</w:t>
      </w:r>
      <w:r w:rsidRPr="002B45F3">
        <w:rPr>
          <w:color w:val="000000" w:themeColor="text1"/>
          <w:szCs w:val="28"/>
        </w:rPr>
        <w:t xml:space="preserve">” </w:t>
      </w:r>
      <w:r w:rsidRPr="002B45F3">
        <w:rPr>
          <w:sz w:val="28"/>
          <w:szCs w:val="28"/>
        </w:rPr>
        <w:t xml:space="preserve">– </w:t>
      </w:r>
      <w:r w:rsidRPr="002B45F3">
        <w:rPr>
          <w:rFonts w:eastAsia="Calibri"/>
          <w:color w:val="000000" w:themeColor="text1"/>
          <w:sz w:val="28"/>
          <w:szCs w:val="28"/>
        </w:rPr>
        <w:t xml:space="preserve">пріоритетними напрямами на середньострокову перспективу є вдосконалення екстреної медичної допомоги, підвищення якості спеціалізованої медицини, продовження формування спроможної мережі закладів охорони здоров’я, зміцнення систем реабілітації та охорони ментального здоров’я, </w:t>
      </w:r>
      <w:r w:rsidRPr="002B45F3">
        <w:rPr>
          <w:rFonts w:eastAsia="Calibri"/>
          <w:color w:val="000000" w:themeColor="text1"/>
          <w:kern w:val="24"/>
          <w:sz w:val="28"/>
          <w:szCs w:val="28"/>
        </w:rPr>
        <w:t>зростання обізнаності населення щодо факторів ризику захворювань, шляхів їх зменшення,</w:t>
      </w:r>
      <w:r w:rsidRPr="002B45F3">
        <w:rPr>
          <w:rFonts w:eastAsia="Calibri"/>
          <w:color w:val="000000" w:themeColor="text1"/>
          <w:sz w:val="28"/>
          <w:szCs w:val="28"/>
        </w:rPr>
        <w:t xml:space="preserve"> збереження демографічного потенціалу регіону шляхом розвитку сфери фізичної культури і спорту.</w:t>
      </w:r>
    </w:p>
    <w:p w14:paraId="13BA84D9" w14:textId="77777777" w:rsidR="002E604B" w:rsidRPr="002B45F3" w:rsidRDefault="002E604B" w:rsidP="009F0EEC">
      <w:pPr>
        <w:pStyle w:val="aff0"/>
        <w:ind w:firstLine="680"/>
        <w:jc w:val="both"/>
        <w:rPr>
          <w:color w:val="000000" w:themeColor="text1"/>
          <w:szCs w:val="28"/>
          <w:lang w:eastAsia="uk-UA"/>
        </w:rPr>
      </w:pPr>
      <w:r w:rsidRPr="002B45F3">
        <w:rPr>
          <w:szCs w:val="28"/>
        </w:rPr>
        <w:t>Оперативна ціль 1.2. </w:t>
      </w:r>
      <w:r w:rsidRPr="002B45F3">
        <w:rPr>
          <w:color w:val="000000" w:themeColor="text1"/>
          <w:szCs w:val="28"/>
        </w:rPr>
        <w:t xml:space="preserve">„Розвиток освітнього та культурного потенціалу” </w:t>
      </w:r>
      <w:r w:rsidRPr="002B45F3">
        <w:rPr>
          <w:szCs w:val="28"/>
        </w:rPr>
        <w:t>– впровадження р</w:t>
      </w:r>
      <w:r w:rsidRPr="002B45F3">
        <w:rPr>
          <w:color w:val="000000" w:themeColor="text1"/>
          <w:szCs w:val="28"/>
          <w:lang w:eastAsia="uk-UA"/>
        </w:rPr>
        <w:t>еформи освіти в області шляхом покращення змісту навчання,</w:t>
      </w:r>
      <w:r w:rsidRPr="002B45F3">
        <w:rPr>
          <w:color w:val="000000" w:themeColor="text1"/>
          <w:kern w:val="24"/>
          <w:szCs w:val="28"/>
        </w:rPr>
        <w:t xml:space="preserve"> створення у закладах освіти безпечного та інклюзивного освітнього середовища, розвитку</w:t>
      </w:r>
      <w:r w:rsidRPr="002B45F3">
        <w:rPr>
          <w:color w:val="000000" w:themeColor="text1"/>
          <w:szCs w:val="28"/>
          <w:lang w:eastAsia="uk-UA"/>
        </w:rPr>
        <w:t xml:space="preserve"> </w:t>
      </w:r>
      <w:r w:rsidRPr="002B45F3">
        <w:rPr>
          <w:color w:val="000000" w:themeColor="text1"/>
          <w:kern w:val="24"/>
          <w:szCs w:val="28"/>
        </w:rPr>
        <w:t>оптимальної мережі закладів загальної середньої освіти, мережі академічних ліцеїв для запровадження якісної профільної середньої освіти</w:t>
      </w:r>
      <w:r w:rsidRPr="002B45F3">
        <w:rPr>
          <w:color w:val="000000" w:themeColor="text1"/>
          <w:szCs w:val="28"/>
          <w:lang w:eastAsia="uk-UA"/>
        </w:rPr>
        <w:t xml:space="preserve">; використання культурного потенціалу та збереження культурної спадщини; реалізація державної молодіжної політики та утвердження національної та громадянської ідентичності. </w:t>
      </w:r>
    </w:p>
    <w:p w14:paraId="75872470" w14:textId="350BE947" w:rsidR="002E604B" w:rsidRPr="002B45F3" w:rsidRDefault="002E604B" w:rsidP="009F0EEC">
      <w:pPr>
        <w:widowControl w:val="0"/>
        <w:tabs>
          <w:tab w:val="left" w:pos="5780"/>
        </w:tabs>
        <w:ind w:firstLine="567"/>
        <w:jc w:val="both"/>
        <w:rPr>
          <w:rFonts w:eastAsia="Calibri"/>
          <w:color w:val="000000" w:themeColor="text1"/>
          <w:sz w:val="28"/>
          <w:szCs w:val="28"/>
          <w:lang w:eastAsia="uk-UA"/>
        </w:rPr>
      </w:pPr>
      <w:r w:rsidRPr="002B45F3">
        <w:rPr>
          <w:sz w:val="28"/>
          <w:szCs w:val="28"/>
        </w:rPr>
        <w:t>Оперативна ціль 1.3. </w:t>
      </w:r>
      <w:r w:rsidRPr="002B45F3">
        <w:rPr>
          <w:color w:val="000000" w:themeColor="text1"/>
          <w:szCs w:val="28"/>
        </w:rPr>
        <w:t>„</w:t>
      </w:r>
      <w:r w:rsidRPr="002B45F3">
        <w:rPr>
          <w:color w:val="000000" w:themeColor="text1"/>
          <w:sz w:val="28"/>
          <w:szCs w:val="28"/>
        </w:rPr>
        <w:t>Забезпечення доступності соціальних, адміністративних послуг та розбудова інклюзивного середовища</w:t>
      </w:r>
      <w:r w:rsidRPr="002B45F3">
        <w:rPr>
          <w:color w:val="000000" w:themeColor="text1"/>
          <w:szCs w:val="28"/>
        </w:rPr>
        <w:t xml:space="preserve">” </w:t>
      </w:r>
      <w:r w:rsidRPr="002B45F3">
        <w:rPr>
          <w:sz w:val="28"/>
          <w:szCs w:val="28"/>
        </w:rPr>
        <w:t xml:space="preserve">– створення системи надання доступних соціальних послуг з урахуванням особливостей потреб соціально-незахищених пільгових категорій населення  та осіб, що перебувають у складних життєвих обставинах; підтримка ветеранів та їх сімей, ВПО; забезпечення  прав дітей; реалізація сімейної та гендерної політики; створення </w:t>
      </w:r>
      <w:proofErr w:type="spellStart"/>
      <w:r w:rsidRPr="002B45F3">
        <w:rPr>
          <w:sz w:val="28"/>
          <w:szCs w:val="28"/>
        </w:rPr>
        <w:t>безбарʼєрного</w:t>
      </w:r>
      <w:proofErr w:type="spellEnd"/>
      <w:r w:rsidRPr="002B45F3">
        <w:rPr>
          <w:sz w:val="28"/>
          <w:szCs w:val="28"/>
        </w:rPr>
        <w:t xml:space="preserve"> середовища для усіх груп населення; підвищення якості </w:t>
      </w:r>
      <w:r w:rsidR="00ED1DD8">
        <w:rPr>
          <w:sz w:val="28"/>
          <w:szCs w:val="28"/>
        </w:rPr>
        <w:t xml:space="preserve">та доступності </w:t>
      </w:r>
      <w:r w:rsidRPr="002B45F3">
        <w:rPr>
          <w:sz w:val="28"/>
          <w:szCs w:val="28"/>
        </w:rPr>
        <w:t>надання адміністративних послуг.</w:t>
      </w:r>
    </w:p>
    <w:p w14:paraId="5C8DD1F3" w14:textId="29CF49C4" w:rsidR="002E604B" w:rsidRPr="002B45F3" w:rsidRDefault="002E604B" w:rsidP="009F0EEC">
      <w:pPr>
        <w:pStyle w:val="aff0"/>
        <w:ind w:firstLine="680"/>
        <w:jc w:val="both"/>
        <w:rPr>
          <w:color w:val="000000" w:themeColor="text1"/>
          <w:szCs w:val="28"/>
        </w:rPr>
      </w:pPr>
      <w:r w:rsidRPr="002B45F3">
        <w:rPr>
          <w:szCs w:val="28"/>
        </w:rPr>
        <w:t>Оперативна ціль 1.4. </w:t>
      </w:r>
      <w:r w:rsidRPr="002B45F3">
        <w:rPr>
          <w:bCs/>
          <w:iCs/>
          <w:color w:val="000000" w:themeColor="text1"/>
          <w:szCs w:val="28"/>
        </w:rPr>
        <w:t>„</w:t>
      </w:r>
      <w:r w:rsidRPr="002B45F3">
        <w:rPr>
          <w:bCs/>
          <w:color w:val="000000" w:themeColor="text1"/>
          <w:szCs w:val="28"/>
        </w:rPr>
        <w:t>Розвиток сектору безпеки та цивільного захисту</w:t>
      </w:r>
      <w:r w:rsidRPr="002B45F3">
        <w:rPr>
          <w:color w:val="000000" w:themeColor="text1"/>
          <w:szCs w:val="28"/>
        </w:rPr>
        <w:t xml:space="preserve">” –розвиток сектору безпеки, створення належних умов для перебування мешканців  та ВПО в області шляхом </w:t>
      </w:r>
      <w:r w:rsidR="00382589">
        <w:rPr>
          <w:color w:val="000000" w:themeColor="text1"/>
          <w:szCs w:val="28"/>
        </w:rPr>
        <w:t>підвищення дієвості</w:t>
      </w:r>
      <w:r w:rsidRPr="002B45F3">
        <w:rPr>
          <w:color w:val="000000" w:themeColor="text1"/>
          <w:szCs w:val="28"/>
        </w:rPr>
        <w:t xml:space="preserve"> систем</w:t>
      </w:r>
      <w:r w:rsidR="00382589">
        <w:rPr>
          <w:color w:val="000000" w:themeColor="text1"/>
          <w:szCs w:val="28"/>
        </w:rPr>
        <w:t>и</w:t>
      </w:r>
      <w:r w:rsidRPr="002B45F3">
        <w:rPr>
          <w:color w:val="000000" w:themeColor="text1"/>
          <w:szCs w:val="28"/>
        </w:rPr>
        <w:t xml:space="preserve"> цивільного захисту, </w:t>
      </w:r>
      <w:r w:rsidR="00382589">
        <w:rPr>
          <w:color w:val="000000" w:themeColor="text1"/>
          <w:szCs w:val="28"/>
        </w:rPr>
        <w:t>ефективності</w:t>
      </w:r>
      <w:r w:rsidRPr="002B45F3">
        <w:rPr>
          <w:color w:val="000000" w:themeColor="text1"/>
          <w:szCs w:val="28"/>
        </w:rPr>
        <w:t xml:space="preserve"> централізованого оповіщення та доступу до захисних споруд, підготовка громадян до національного спротиву.</w:t>
      </w:r>
    </w:p>
    <w:p w14:paraId="47BC3B75" w14:textId="08F7BAEE" w:rsidR="002E604B" w:rsidRPr="002B45F3" w:rsidRDefault="002E604B" w:rsidP="009F0EEC">
      <w:pPr>
        <w:ind w:firstLine="680"/>
        <w:jc w:val="both"/>
        <w:rPr>
          <w:sz w:val="28"/>
          <w:szCs w:val="28"/>
        </w:rPr>
      </w:pPr>
      <w:r w:rsidRPr="002B45F3">
        <w:rPr>
          <w:sz w:val="28"/>
          <w:szCs w:val="28"/>
        </w:rPr>
        <w:t xml:space="preserve">Стратегічна ціль буде досягатися шляхом реалізації впродовж 2025-2027 років </w:t>
      </w:r>
      <w:r w:rsidR="00FA0400" w:rsidRPr="002B45F3">
        <w:rPr>
          <w:sz w:val="28"/>
          <w:szCs w:val="28"/>
        </w:rPr>
        <w:t xml:space="preserve">38 </w:t>
      </w:r>
      <w:r w:rsidRPr="002B45F3">
        <w:rPr>
          <w:sz w:val="28"/>
          <w:szCs w:val="28"/>
        </w:rPr>
        <w:t xml:space="preserve">заходів регіонального розвитку з загальним обсягом фінансування </w:t>
      </w:r>
      <w:r w:rsidR="007277FE" w:rsidRPr="002B45F3">
        <w:rPr>
          <w:sz w:val="28"/>
          <w:szCs w:val="28"/>
        </w:rPr>
        <w:t>3 </w:t>
      </w:r>
      <w:r w:rsidR="00FA0400" w:rsidRPr="002B45F3">
        <w:rPr>
          <w:sz w:val="28"/>
          <w:szCs w:val="28"/>
        </w:rPr>
        <w:t>670</w:t>
      </w:r>
      <w:r w:rsidR="007277FE" w:rsidRPr="002B45F3">
        <w:rPr>
          <w:sz w:val="28"/>
          <w:szCs w:val="28"/>
        </w:rPr>
        <w:t> 511,187</w:t>
      </w:r>
      <w:r w:rsidRPr="002B45F3">
        <w:rPr>
          <w:sz w:val="28"/>
          <w:szCs w:val="28"/>
        </w:rPr>
        <w:t> тис. гривень</w:t>
      </w:r>
      <w:r w:rsidR="007277FE" w:rsidRPr="002B45F3">
        <w:rPr>
          <w:sz w:val="28"/>
          <w:szCs w:val="28"/>
        </w:rPr>
        <w:t xml:space="preserve"> </w:t>
      </w:r>
      <w:r w:rsidRPr="002B45F3">
        <w:rPr>
          <w:sz w:val="28"/>
          <w:szCs w:val="28"/>
        </w:rPr>
        <w:t>та</w:t>
      </w:r>
      <w:r w:rsidRPr="002B45F3">
        <w:rPr>
          <w:color w:val="EE0000"/>
          <w:sz w:val="28"/>
          <w:szCs w:val="28"/>
        </w:rPr>
        <w:t xml:space="preserve"> </w:t>
      </w:r>
      <w:r w:rsidRPr="002B45F3">
        <w:rPr>
          <w:color w:val="000000" w:themeColor="text1"/>
          <w:sz w:val="28"/>
          <w:szCs w:val="28"/>
        </w:rPr>
        <w:t>2</w:t>
      </w:r>
      <w:r w:rsidR="00FA0400" w:rsidRPr="002B45F3">
        <w:rPr>
          <w:color w:val="000000" w:themeColor="text1"/>
          <w:sz w:val="28"/>
          <w:szCs w:val="28"/>
        </w:rPr>
        <w:t>9</w:t>
      </w:r>
      <w:r w:rsidRPr="002B45F3">
        <w:rPr>
          <w:color w:val="000000" w:themeColor="text1"/>
          <w:sz w:val="28"/>
          <w:szCs w:val="28"/>
        </w:rPr>
        <w:t xml:space="preserve"> обласних </w:t>
      </w:r>
      <w:r w:rsidRPr="002B45F3">
        <w:rPr>
          <w:sz w:val="28"/>
          <w:szCs w:val="28"/>
        </w:rPr>
        <w:t>цільових програм, спрямованих на її досягнення.</w:t>
      </w:r>
    </w:p>
    <w:p w14:paraId="1B41CBBA" w14:textId="07FA4F7F" w:rsidR="002E604B" w:rsidRPr="002B45F3" w:rsidRDefault="002E604B" w:rsidP="009F0EEC">
      <w:pPr>
        <w:ind w:firstLine="680"/>
        <w:jc w:val="both"/>
        <w:rPr>
          <w:sz w:val="28"/>
          <w:szCs w:val="28"/>
        </w:rPr>
      </w:pPr>
      <w:r w:rsidRPr="002B45F3">
        <w:rPr>
          <w:sz w:val="28"/>
          <w:szCs w:val="28"/>
        </w:rPr>
        <w:t xml:space="preserve">З метою реалізації </w:t>
      </w:r>
      <w:r w:rsidR="001365F7" w:rsidRPr="002B45F3">
        <w:rPr>
          <w:sz w:val="28"/>
          <w:szCs w:val="28"/>
        </w:rPr>
        <w:t>заходів</w:t>
      </w:r>
      <w:r w:rsidRPr="002B45F3">
        <w:rPr>
          <w:sz w:val="28"/>
          <w:szCs w:val="28"/>
        </w:rPr>
        <w:t xml:space="preserve"> регіонального розвитку передбачається залучення ресурсів</w:t>
      </w:r>
      <w:r w:rsidR="00665E77">
        <w:rPr>
          <w:sz w:val="28"/>
          <w:szCs w:val="28"/>
        </w:rPr>
        <w:t xml:space="preserve"> з</w:t>
      </w:r>
      <w:r w:rsidR="009A3D06">
        <w:rPr>
          <w:sz w:val="28"/>
          <w:szCs w:val="28"/>
        </w:rPr>
        <w:t xml:space="preserve"> державного бюджету,</w:t>
      </w:r>
      <w:r w:rsidRPr="002B45F3">
        <w:rPr>
          <w:sz w:val="28"/>
          <w:szCs w:val="28"/>
        </w:rPr>
        <w:t xml:space="preserve"> обласного</w:t>
      </w:r>
      <w:r w:rsidR="009A3D06">
        <w:rPr>
          <w:sz w:val="28"/>
          <w:szCs w:val="28"/>
        </w:rPr>
        <w:t xml:space="preserve"> та місцевих</w:t>
      </w:r>
      <w:r w:rsidRPr="002B45F3">
        <w:rPr>
          <w:sz w:val="28"/>
          <w:szCs w:val="28"/>
        </w:rPr>
        <w:t xml:space="preserve"> бюджет</w:t>
      </w:r>
      <w:r w:rsidR="009A3D06">
        <w:rPr>
          <w:sz w:val="28"/>
          <w:szCs w:val="28"/>
        </w:rPr>
        <w:t>ів</w:t>
      </w:r>
      <w:r w:rsidRPr="002B45F3">
        <w:rPr>
          <w:sz w:val="28"/>
          <w:szCs w:val="28"/>
        </w:rPr>
        <w:t>,</w:t>
      </w:r>
      <w:r w:rsidR="00665E77">
        <w:rPr>
          <w:sz w:val="28"/>
          <w:szCs w:val="28"/>
        </w:rPr>
        <w:t xml:space="preserve"> з урахуванням</w:t>
      </w:r>
      <w:r w:rsidR="001365F7">
        <w:rPr>
          <w:sz w:val="28"/>
          <w:szCs w:val="28"/>
        </w:rPr>
        <w:t xml:space="preserve"> </w:t>
      </w:r>
      <w:r w:rsidR="001365F7" w:rsidRPr="001365F7">
        <w:rPr>
          <w:sz w:val="28"/>
          <w:szCs w:val="28"/>
        </w:rPr>
        <w:t>Середньострокового плану пріоритетних публічних інвестицій держави на 2026-2028 роки</w:t>
      </w:r>
      <w:r w:rsidRPr="002B45F3">
        <w:rPr>
          <w:sz w:val="28"/>
          <w:szCs w:val="28"/>
        </w:rPr>
        <w:t xml:space="preserve">, коштів, передбачених для підтримки України на шляху відновлення і </w:t>
      </w:r>
      <w:r w:rsidRPr="00A97900">
        <w:rPr>
          <w:sz w:val="28"/>
          <w:szCs w:val="28"/>
        </w:rPr>
        <w:t xml:space="preserve">євроінтеграції з боку ЄС і інших міжнародних партнерів, зокрема в рамках </w:t>
      </w:r>
      <w:r w:rsidRPr="00A97900">
        <w:rPr>
          <w:sz w:val="28"/>
          <w:szCs w:val="28"/>
          <w:lang w:val="en-US"/>
        </w:rPr>
        <w:t>U</w:t>
      </w:r>
      <w:proofErr w:type="spellStart"/>
      <w:r w:rsidRPr="00A97900">
        <w:rPr>
          <w:sz w:val="28"/>
          <w:szCs w:val="28"/>
        </w:rPr>
        <w:t>kraine</w:t>
      </w:r>
      <w:proofErr w:type="spellEnd"/>
      <w:r w:rsidRPr="00A97900">
        <w:rPr>
          <w:sz w:val="28"/>
          <w:szCs w:val="28"/>
        </w:rPr>
        <w:t xml:space="preserve"> </w:t>
      </w:r>
      <w:r w:rsidRPr="00A97900">
        <w:rPr>
          <w:sz w:val="28"/>
          <w:szCs w:val="28"/>
          <w:lang w:val="en-US"/>
        </w:rPr>
        <w:t>F</w:t>
      </w:r>
      <w:proofErr w:type="spellStart"/>
      <w:r w:rsidRPr="00A97900">
        <w:rPr>
          <w:sz w:val="28"/>
          <w:szCs w:val="28"/>
        </w:rPr>
        <w:t>acility</w:t>
      </w:r>
      <w:proofErr w:type="spellEnd"/>
      <w:r w:rsidRPr="00A97900">
        <w:rPr>
          <w:sz w:val="28"/>
          <w:szCs w:val="28"/>
        </w:rPr>
        <w:t xml:space="preserve">, ресурсів </w:t>
      </w:r>
      <w:proofErr w:type="spellStart"/>
      <w:r w:rsidRPr="00A97900">
        <w:rPr>
          <w:sz w:val="28"/>
          <w:szCs w:val="28"/>
        </w:rPr>
        <w:t>проєктів</w:t>
      </w:r>
      <w:proofErr w:type="spellEnd"/>
      <w:r w:rsidRPr="00A97900">
        <w:rPr>
          <w:sz w:val="28"/>
          <w:szCs w:val="28"/>
        </w:rPr>
        <w:t xml:space="preserve"> міжнародної технічної допомоги, грантових коштів, приватних інвестицій</w:t>
      </w:r>
      <w:r w:rsidRPr="002B45F3">
        <w:rPr>
          <w:sz w:val="28"/>
          <w:szCs w:val="28"/>
        </w:rPr>
        <w:t xml:space="preserve">. </w:t>
      </w:r>
    </w:p>
    <w:p w14:paraId="46315857" w14:textId="0AFAF54C" w:rsidR="002E604B" w:rsidRPr="002B45F3" w:rsidRDefault="002E604B" w:rsidP="009F0EEC">
      <w:pPr>
        <w:ind w:firstLine="680"/>
        <w:jc w:val="both"/>
        <w:rPr>
          <w:color w:val="EE0000"/>
          <w:sz w:val="28"/>
          <w:szCs w:val="28"/>
        </w:rPr>
      </w:pPr>
      <w:r w:rsidRPr="001365F7">
        <w:rPr>
          <w:sz w:val="28"/>
          <w:szCs w:val="28"/>
        </w:rPr>
        <w:t xml:space="preserve">Перелік </w:t>
      </w:r>
      <w:r w:rsidR="001365F7" w:rsidRPr="001365F7">
        <w:rPr>
          <w:sz w:val="28"/>
          <w:szCs w:val="28"/>
        </w:rPr>
        <w:t>заходів</w:t>
      </w:r>
      <w:r w:rsidRPr="001365F7">
        <w:rPr>
          <w:sz w:val="28"/>
          <w:szCs w:val="28"/>
        </w:rPr>
        <w:t xml:space="preserve"> стратегічної цілі 1, індикативні обсяги і джерела їх фінансування, строки їх реалізації, відповідальні за їх виконання та індикатори здійснення заходів подано </w:t>
      </w:r>
      <w:r w:rsidRPr="001365F7">
        <w:rPr>
          <w:color w:val="000000" w:themeColor="text1"/>
          <w:sz w:val="28"/>
          <w:szCs w:val="28"/>
        </w:rPr>
        <w:t>у таблиці 3.1.</w:t>
      </w:r>
      <w:r w:rsidRPr="002B45F3">
        <w:rPr>
          <w:color w:val="000000" w:themeColor="text1"/>
          <w:sz w:val="28"/>
          <w:szCs w:val="28"/>
        </w:rPr>
        <w:t xml:space="preserve"> </w:t>
      </w:r>
    </w:p>
    <w:p w14:paraId="6E16DD2A" w14:textId="77777777" w:rsidR="002E604B" w:rsidRPr="002B45F3" w:rsidRDefault="002E604B" w:rsidP="009F0EEC">
      <w:pPr>
        <w:ind w:firstLine="680"/>
        <w:jc w:val="both"/>
        <w:rPr>
          <w:sz w:val="28"/>
          <w:szCs w:val="28"/>
        </w:rPr>
      </w:pPr>
      <w:r w:rsidRPr="002B45F3">
        <w:rPr>
          <w:sz w:val="28"/>
          <w:szCs w:val="28"/>
        </w:rPr>
        <w:lastRenderedPageBreak/>
        <w:t xml:space="preserve">Перелік обласних цільових програм та відповідальних за їх виконання, спрямованих на досягнення стратегічної цілі 1, </w:t>
      </w:r>
      <w:r w:rsidRPr="002B45F3">
        <w:rPr>
          <w:color w:val="000000" w:themeColor="text1"/>
          <w:sz w:val="28"/>
          <w:szCs w:val="28"/>
        </w:rPr>
        <w:t>подано у таблиці 3.2.</w:t>
      </w:r>
    </w:p>
    <w:p w14:paraId="68B43FE6" w14:textId="18D3E2A0" w:rsidR="00181E37" w:rsidRPr="002B45F3" w:rsidRDefault="00181E37" w:rsidP="009F0EEC">
      <w:pPr>
        <w:ind w:firstLine="680"/>
        <w:jc w:val="both"/>
        <w:rPr>
          <w:sz w:val="28"/>
          <w:szCs w:val="28"/>
        </w:rPr>
      </w:pPr>
      <w:r w:rsidRPr="002B45F3">
        <w:rPr>
          <w:sz w:val="28"/>
          <w:szCs w:val="28"/>
        </w:rPr>
        <w:br w:type="page"/>
      </w:r>
    </w:p>
    <w:p w14:paraId="66045164" w14:textId="77777777" w:rsidR="00181E37" w:rsidRPr="002B45F3" w:rsidRDefault="00181E37" w:rsidP="00F56A1D">
      <w:pPr>
        <w:ind w:firstLine="680"/>
        <w:jc w:val="both"/>
        <w:rPr>
          <w:sz w:val="28"/>
          <w:szCs w:val="28"/>
        </w:rPr>
        <w:sectPr w:rsidR="00181E37" w:rsidRPr="002B45F3" w:rsidSect="002972A3">
          <w:pgSz w:w="11906" w:h="16838"/>
          <w:pgMar w:top="1134" w:right="567" w:bottom="1134" w:left="1134" w:header="709" w:footer="709" w:gutter="0"/>
          <w:cols w:space="708"/>
          <w:titlePg/>
          <w:docGrid w:linePitch="360"/>
        </w:sectPr>
      </w:pPr>
    </w:p>
    <w:p w14:paraId="129B6A2E" w14:textId="0F65A8B9" w:rsidR="00AC719F" w:rsidRPr="002B45F3" w:rsidRDefault="00AC719F" w:rsidP="00F56A1D">
      <w:pPr>
        <w:pStyle w:val="af0"/>
        <w:spacing w:after="0"/>
        <w:ind w:firstLine="680"/>
        <w:rPr>
          <w:rFonts w:ascii="Times New Roman" w:hAnsi="Times New Roman"/>
          <w:sz w:val="28"/>
          <w:szCs w:val="28"/>
        </w:rPr>
      </w:pPr>
      <w:bookmarkStart w:id="14" w:name="_Toc192514229"/>
      <w:r w:rsidRPr="002B45F3">
        <w:rPr>
          <w:rFonts w:ascii="Times New Roman" w:hAnsi="Times New Roman"/>
          <w:sz w:val="28"/>
          <w:szCs w:val="28"/>
        </w:rPr>
        <w:lastRenderedPageBreak/>
        <w:t xml:space="preserve">Таблиця </w:t>
      </w:r>
      <w:r w:rsidR="00453B69" w:rsidRPr="002B45F3">
        <w:rPr>
          <w:rFonts w:ascii="Times New Roman" w:hAnsi="Times New Roman"/>
          <w:sz w:val="28"/>
          <w:szCs w:val="28"/>
        </w:rPr>
        <w:fldChar w:fldCharType="begin"/>
      </w:r>
      <w:r w:rsidR="00453B69" w:rsidRPr="002B45F3">
        <w:rPr>
          <w:rFonts w:ascii="Times New Roman" w:hAnsi="Times New Roman"/>
          <w:sz w:val="28"/>
          <w:szCs w:val="28"/>
        </w:rPr>
        <w:instrText xml:space="preserve"> STYLEREF 1 \s </w:instrText>
      </w:r>
      <w:r w:rsidR="00453B69" w:rsidRPr="002B45F3">
        <w:rPr>
          <w:rFonts w:ascii="Times New Roman" w:hAnsi="Times New Roman"/>
          <w:sz w:val="28"/>
          <w:szCs w:val="28"/>
        </w:rPr>
        <w:fldChar w:fldCharType="separate"/>
      </w:r>
      <w:r w:rsidR="0013719E">
        <w:rPr>
          <w:rFonts w:ascii="Times New Roman" w:hAnsi="Times New Roman"/>
          <w:noProof/>
          <w:sz w:val="28"/>
          <w:szCs w:val="28"/>
        </w:rPr>
        <w:t>3</w:t>
      </w:r>
      <w:r w:rsidR="00453B69" w:rsidRPr="002B45F3">
        <w:rPr>
          <w:rFonts w:ascii="Times New Roman" w:hAnsi="Times New Roman"/>
          <w:noProof/>
          <w:sz w:val="28"/>
          <w:szCs w:val="28"/>
        </w:rPr>
        <w:fldChar w:fldCharType="end"/>
      </w:r>
      <w:r w:rsidR="00453B69" w:rsidRPr="002B45F3">
        <w:rPr>
          <w:rFonts w:ascii="Times New Roman" w:hAnsi="Times New Roman"/>
          <w:sz w:val="28"/>
          <w:szCs w:val="28"/>
        </w:rPr>
        <w:t>.</w:t>
      </w:r>
      <w:r w:rsidR="00453B69" w:rsidRPr="002B45F3">
        <w:rPr>
          <w:rFonts w:ascii="Times New Roman" w:hAnsi="Times New Roman"/>
          <w:sz w:val="28"/>
          <w:szCs w:val="28"/>
        </w:rPr>
        <w:fldChar w:fldCharType="begin"/>
      </w:r>
      <w:r w:rsidR="00453B69" w:rsidRPr="002B45F3">
        <w:rPr>
          <w:rFonts w:ascii="Times New Roman" w:hAnsi="Times New Roman"/>
          <w:sz w:val="28"/>
          <w:szCs w:val="28"/>
        </w:rPr>
        <w:instrText xml:space="preserve"> SEQ Таблиця \* ARABIC \s 1 </w:instrText>
      </w:r>
      <w:r w:rsidR="00453B69" w:rsidRPr="002B45F3">
        <w:rPr>
          <w:rFonts w:ascii="Times New Roman" w:hAnsi="Times New Roman"/>
          <w:sz w:val="28"/>
          <w:szCs w:val="28"/>
        </w:rPr>
        <w:fldChar w:fldCharType="separate"/>
      </w:r>
      <w:r w:rsidR="0013719E">
        <w:rPr>
          <w:rFonts w:ascii="Times New Roman" w:hAnsi="Times New Roman"/>
          <w:noProof/>
          <w:sz w:val="28"/>
          <w:szCs w:val="28"/>
        </w:rPr>
        <w:t>1</w:t>
      </w:r>
      <w:r w:rsidR="00453B69" w:rsidRPr="002B45F3">
        <w:rPr>
          <w:rFonts w:ascii="Times New Roman" w:hAnsi="Times New Roman"/>
          <w:noProof/>
          <w:sz w:val="28"/>
          <w:szCs w:val="28"/>
        </w:rPr>
        <w:fldChar w:fldCharType="end"/>
      </w:r>
      <w:r w:rsidRPr="002B45F3">
        <w:rPr>
          <w:rFonts w:ascii="Times New Roman" w:hAnsi="Times New Roman"/>
          <w:sz w:val="28"/>
          <w:szCs w:val="28"/>
        </w:rPr>
        <w:t>. Перелік заходів стратегічної цілі 1</w:t>
      </w:r>
      <w:r w:rsidR="001A41C8" w:rsidRPr="002B45F3">
        <w:rPr>
          <w:rFonts w:ascii="Times New Roman" w:hAnsi="Times New Roman"/>
          <w:sz w:val="28"/>
          <w:szCs w:val="28"/>
        </w:rPr>
        <w:t>.</w:t>
      </w:r>
      <w:r w:rsidRPr="002B45F3">
        <w:rPr>
          <w:rFonts w:ascii="Times New Roman" w:hAnsi="Times New Roman"/>
          <w:sz w:val="28"/>
          <w:szCs w:val="28"/>
        </w:rPr>
        <w:t xml:space="preserve"> </w:t>
      </w:r>
      <w:bookmarkEnd w:id="14"/>
      <w:r w:rsidR="00AD0FD1" w:rsidRPr="002B45F3">
        <w:rPr>
          <w:rFonts w:ascii="Times New Roman" w:hAnsi="Times New Roman"/>
          <w:color w:val="000000" w:themeColor="text1"/>
          <w:sz w:val="28"/>
          <w:szCs w:val="28"/>
        </w:rPr>
        <w:t>,,Розвиток людського капіталу та підвищення якості життя мешканців”</w:t>
      </w:r>
    </w:p>
    <w:p w14:paraId="5077552A" w14:textId="77777777" w:rsidR="00AD0FD1" w:rsidRPr="002B45F3" w:rsidRDefault="00AD0FD1" w:rsidP="00AD0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17"/>
        <w:gridCol w:w="2153"/>
        <w:gridCol w:w="1420"/>
        <w:gridCol w:w="2612"/>
        <w:gridCol w:w="1693"/>
        <w:gridCol w:w="1382"/>
        <w:gridCol w:w="1702"/>
      </w:tblGrid>
      <w:tr w:rsidR="009468CD" w:rsidRPr="002B45F3" w14:paraId="1A5D32B8" w14:textId="77777777" w:rsidTr="00F84C14">
        <w:tc>
          <w:tcPr>
            <w:tcW w:w="2148" w:type="dxa"/>
            <w:vMerge w:val="restart"/>
          </w:tcPr>
          <w:p w14:paraId="5A8475F4" w14:textId="77777777" w:rsidR="00AB335C" w:rsidRPr="002B45F3" w:rsidRDefault="00AB335C" w:rsidP="00D642D7">
            <w:pPr>
              <w:jc w:val="center"/>
            </w:pPr>
            <w:r w:rsidRPr="002B45F3">
              <w:t>Найменування завдання Стратегії</w:t>
            </w:r>
          </w:p>
        </w:tc>
        <w:tc>
          <w:tcPr>
            <w:tcW w:w="2017" w:type="dxa"/>
            <w:vMerge w:val="restart"/>
          </w:tcPr>
          <w:p w14:paraId="26AE0927" w14:textId="77777777" w:rsidR="00AB335C" w:rsidRPr="002B45F3" w:rsidRDefault="00AB335C" w:rsidP="00D642D7">
            <w:pPr>
              <w:jc w:val="center"/>
            </w:pPr>
            <w:r w:rsidRPr="002B45F3">
              <w:t>Найменування заходу</w:t>
            </w:r>
          </w:p>
        </w:tc>
        <w:tc>
          <w:tcPr>
            <w:tcW w:w="2153" w:type="dxa"/>
            <w:vMerge w:val="restart"/>
          </w:tcPr>
          <w:p w14:paraId="7DA1EC24" w14:textId="77777777" w:rsidR="00AB335C" w:rsidRPr="002B45F3" w:rsidRDefault="00AB335C" w:rsidP="00D642D7">
            <w:pPr>
              <w:jc w:val="center"/>
            </w:pPr>
            <w:r w:rsidRPr="002B45F3">
              <w:t>Відповідальні за виконання</w:t>
            </w:r>
          </w:p>
        </w:tc>
        <w:tc>
          <w:tcPr>
            <w:tcW w:w="1420" w:type="dxa"/>
            <w:vMerge w:val="restart"/>
          </w:tcPr>
          <w:p w14:paraId="47ED0C27" w14:textId="77777777" w:rsidR="00AB335C" w:rsidRPr="002B45F3" w:rsidRDefault="00AB335C" w:rsidP="00D642D7">
            <w:pPr>
              <w:jc w:val="center"/>
            </w:pPr>
            <w:r w:rsidRPr="002B45F3">
              <w:t>Строки здійснення заходу</w:t>
            </w:r>
          </w:p>
        </w:tc>
        <w:tc>
          <w:tcPr>
            <w:tcW w:w="2612" w:type="dxa"/>
            <w:vMerge w:val="restart"/>
          </w:tcPr>
          <w:p w14:paraId="6BF7FD5F" w14:textId="77777777" w:rsidR="00AB335C" w:rsidRPr="002B45F3" w:rsidRDefault="00AB335C" w:rsidP="00D642D7">
            <w:pPr>
              <w:jc w:val="center"/>
            </w:pPr>
            <w:r w:rsidRPr="002B45F3">
              <w:t>Індикатори здійснення заходу</w:t>
            </w:r>
          </w:p>
        </w:tc>
        <w:tc>
          <w:tcPr>
            <w:tcW w:w="4777" w:type="dxa"/>
            <w:gridSpan w:val="3"/>
          </w:tcPr>
          <w:p w14:paraId="23C0111C" w14:textId="77777777" w:rsidR="00AB335C" w:rsidRPr="002B45F3" w:rsidRDefault="00AB335C" w:rsidP="00D642D7">
            <w:pPr>
              <w:jc w:val="center"/>
            </w:pPr>
            <w:r w:rsidRPr="002B45F3">
              <w:t>Індикативні обсяги і джерела фінансування, тис. гривень</w:t>
            </w:r>
          </w:p>
        </w:tc>
      </w:tr>
      <w:tr w:rsidR="009468CD" w:rsidRPr="002B45F3" w14:paraId="72054518" w14:textId="77777777" w:rsidTr="00F84C14">
        <w:tc>
          <w:tcPr>
            <w:tcW w:w="2148" w:type="dxa"/>
            <w:vMerge/>
          </w:tcPr>
          <w:p w14:paraId="046F84A1" w14:textId="77777777" w:rsidR="00AB335C" w:rsidRPr="002B45F3" w:rsidRDefault="00AB335C" w:rsidP="00D642D7">
            <w:pPr>
              <w:jc w:val="both"/>
            </w:pPr>
          </w:p>
        </w:tc>
        <w:tc>
          <w:tcPr>
            <w:tcW w:w="2017" w:type="dxa"/>
            <w:vMerge/>
          </w:tcPr>
          <w:p w14:paraId="453FC86A" w14:textId="77777777" w:rsidR="00AB335C" w:rsidRPr="002B45F3" w:rsidRDefault="00AB335C" w:rsidP="00D642D7">
            <w:pPr>
              <w:jc w:val="both"/>
            </w:pPr>
          </w:p>
        </w:tc>
        <w:tc>
          <w:tcPr>
            <w:tcW w:w="2153" w:type="dxa"/>
            <w:vMerge/>
          </w:tcPr>
          <w:p w14:paraId="3AF85FA1" w14:textId="77777777" w:rsidR="00AB335C" w:rsidRPr="002B45F3" w:rsidRDefault="00AB335C" w:rsidP="00D642D7">
            <w:pPr>
              <w:jc w:val="both"/>
            </w:pPr>
          </w:p>
        </w:tc>
        <w:tc>
          <w:tcPr>
            <w:tcW w:w="1420" w:type="dxa"/>
            <w:vMerge/>
          </w:tcPr>
          <w:p w14:paraId="65796426" w14:textId="77777777" w:rsidR="00AB335C" w:rsidRPr="002B45F3" w:rsidRDefault="00AB335C" w:rsidP="00D642D7">
            <w:pPr>
              <w:jc w:val="both"/>
            </w:pPr>
          </w:p>
        </w:tc>
        <w:tc>
          <w:tcPr>
            <w:tcW w:w="2612" w:type="dxa"/>
            <w:vMerge/>
          </w:tcPr>
          <w:p w14:paraId="7D03FCA3" w14:textId="77777777" w:rsidR="00AB335C" w:rsidRPr="002B45F3" w:rsidRDefault="00AB335C" w:rsidP="00D642D7">
            <w:pPr>
              <w:jc w:val="both"/>
            </w:pPr>
          </w:p>
        </w:tc>
        <w:tc>
          <w:tcPr>
            <w:tcW w:w="1693" w:type="dxa"/>
          </w:tcPr>
          <w:p w14:paraId="1CFFFC91" w14:textId="77777777" w:rsidR="00AB335C" w:rsidRPr="002B45F3" w:rsidRDefault="00AB335C" w:rsidP="00D642D7">
            <w:pPr>
              <w:jc w:val="center"/>
            </w:pPr>
            <w:r w:rsidRPr="002B45F3">
              <w:t>державний бюджет</w:t>
            </w:r>
          </w:p>
        </w:tc>
        <w:tc>
          <w:tcPr>
            <w:tcW w:w="1382" w:type="dxa"/>
          </w:tcPr>
          <w:p w14:paraId="23890A30" w14:textId="0F475C3E" w:rsidR="00AB335C" w:rsidRPr="002B45F3" w:rsidRDefault="00FF16AC" w:rsidP="00D642D7">
            <w:pPr>
              <w:jc w:val="center"/>
            </w:pPr>
            <w:r w:rsidRPr="002B45F3">
              <w:t>місцеві бюджети</w:t>
            </w:r>
          </w:p>
        </w:tc>
        <w:tc>
          <w:tcPr>
            <w:tcW w:w="1702" w:type="dxa"/>
          </w:tcPr>
          <w:p w14:paraId="5B58A02A" w14:textId="77777777" w:rsidR="00AB335C" w:rsidRPr="002B45F3" w:rsidRDefault="00AB335C" w:rsidP="00D642D7">
            <w:pPr>
              <w:jc w:val="center"/>
            </w:pPr>
            <w:r w:rsidRPr="002B45F3">
              <w:t>інші джерела</w:t>
            </w:r>
          </w:p>
        </w:tc>
      </w:tr>
      <w:tr w:rsidR="00AB335C" w:rsidRPr="002B45F3" w14:paraId="4AA242A7" w14:textId="77777777" w:rsidTr="00F84C14">
        <w:tc>
          <w:tcPr>
            <w:tcW w:w="15127" w:type="dxa"/>
            <w:gridSpan w:val="8"/>
          </w:tcPr>
          <w:p w14:paraId="4F38A1C1" w14:textId="77777777" w:rsidR="00AB335C" w:rsidRPr="002B45F3" w:rsidRDefault="00AB335C" w:rsidP="00D642D7">
            <w:pPr>
              <w:jc w:val="center"/>
            </w:pPr>
            <w:r w:rsidRPr="002B45F3">
              <w:rPr>
                <w:b/>
                <w:bCs/>
                <w:lang w:eastAsia="uk-UA"/>
              </w:rPr>
              <w:t xml:space="preserve">Стратегічна ціль 1. </w:t>
            </w:r>
            <w:r w:rsidRPr="002B45F3">
              <w:rPr>
                <w:b/>
              </w:rPr>
              <w:t xml:space="preserve">РОЗВИТОК ЛЮДСЬКОГО КАПІТАЛУ ТА </w:t>
            </w:r>
            <w:r w:rsidRPr="002B45F3">
              <w:rPr>
                <w:b/>
              </w:rPr>
              <w:br/>
              <w:t>ПІДВИЩЕННЯ ЯКОСТІ ЖИТТЯ МЕШКАНЦІВ</w:t>
            </w:r>
          </w:p>
        </w:tc>
      </w:tr>
      <w:tr w:rsidR="00AB335C" w:rsidRPr="002B45F3" w14:paraId="399B9AE4" w14:textId="77777777" w:rsidTr="00F84C14">
        <w:tc>
          <w:tcPr>
            <w:tcW w:w="15127" w:type="dxa"/>
            <w:gridSpan w:val="8"/>
          </w:tcPr>
          <w:p w14:paraId="4DE3DCD4" w14:textId="77777777" w:rsidR="00AB335C" w:rsidRPr="002B45F3" w:rsidRDefault="00AB335C" w:rsidP="00D642D7">
            <w:pPr>
              <w:jc w:val="center"/>
            </w:pPr>
            <w:r w:rsidRPr="002B45F3">
              <w:rPr>
                <w:b/>
                <w:bCs/>
                <w:color w:val="000000"/>
                <w:kern w:val="24"/>
              </w:rPr>
              <w:t>Оперативна ціль 1.1. Підвищення якості послуг сфери охорони здоров’я, реабілітації, фізичного та ментального відновлення</w:t>
            </w:r>
          </w:p>
        </w:tc>
      </w:tr>
      <w:tr w:rsidR="009468CD" w:rsidRPr="002B45F3" w14:paraId="0C4EE3FF" w14:textId="77777777" w:rsidTr="00F84C14">
        <w:tc>
          <w:tcPr>
            <w:tcW w:w="2148" w:type="dxa"/>
            <w:vMerge w:val="restart"/>
          </w:tcPr>
          <w:p w14:paraId="2191E98F" w14:textId="77777777" w:rsidR="00AB335C" w:rsidRPr="002B45F3" w:rsidRDefault="00AB335C" w:rsidP="00D642D7">
            <w:pPr>
              <w:jc w:val="both"/>
            </w:pPr>
            <w:r w:rsidRPr="002B45F3">
              <w:rPr>
                <w:color w:val="000000"/>
                <w:kern w:val="24"/>
              </w:rPr>
              <w:t xml:space="preserve">1.1.1. Підвищення якості та ефективності надання медичних послуг, рівня здоров’я та тривалості життя мешканців </w:t>
            </w:r>
          </w:p>
        </w:tc>
        <w:tc>
          <w:tcPr>
            <w:tcW w:w="2017" w:type="dxa"/>
          </w:tcPr>
          <w:p w14:paraId="75B9C66C" w14:textId="7D451896" w:rsidR="00AB335C" w:rsidRPr="002B45F3" w:rsidRDefault="00E01433" w:rsidP="00D642D7">
            <w:pPr>
              <w:jc w:val="both"/>
            </w:pPr>
            <w:r>
              <w:rPr>
                <w:lang w:eastAsia="uk-UA"/>
              </w:rPr>
              <w:t xml:space="preserve">1. </w:t>
            </w:r>
            <w:r w:rsidR="00AB335C" w:rsidRPr="002B45F3">
              <w:rPr>
                <w:lang w:eastAsia="uk-UA"/>
              </w:rPr>
              <w:t>Покращення якості та ефективності надання медичної допомоги населенню шляхом модернізації інфраструктури, впровадження сучасних технологій та підвищення кваліфікації персоналу</w:t>
            </w:r>
          </w:p>
        </w:tc>
        <w:tc>
          <w:tcPr>
            <w:tcW w:w="2153" w:type="dxa"/>
          </w:tcPr>
          <w:p w14:paraId="72FE1544" w14:textId="660142AA" w:rsidR="00AB335C" w:rsidRPr="002B45F3" w:rsidRDefault="00AB335C" w:rsidP="00D642D7">
            <w:pPr>
              <w:jc w:val="both"/>
            </w:pPr>
            <w:r w:rsidRPr="002B45F3">
              <w:t xml:space="preserve">Департамент охорони </w:t>
            </w:r>
            <w:proofErr w:type="spellStart"/>
            <w:r w:rsidRPr="002B45F3">
              <w:t>здоровʼя</w:t>
            </w:r>
            <w:proofErr w:type="spellEnd"/>
            <w:r w:rsidRPr="002B45F3">
              <w:t xml:space="preserve"> ОВА</w:t>
            </w:r>
            <w:r w:rsidR="004719B0" w:rsidRPr="002B45F3">
              <w:t>,</w:t>
            </w:r>
            <w:r w:rsidR="00C927C0" w:rsidRPr="002B45F3">
              <w:t xml:space="preserve"> районні військові адміністрації, </w:t>
            </w:r>
            <w:r w:rsidR="009F4796" w:rsidRPr="002B45F3">
              <w:t>органи місцевого самоврядування</w:t>
            </w:r>
            <w:r w:rsidR="00C927C0" w:rsidRPr="002B45F3">
              <w:t>, заклади охорони здоров’я області</w:t>
            </w:r>
          </w:p>
        </w:tc>
        <w:tc>
          <w:tcPr>
            <w:tcW w:w="1420" w:type="dxa"/>
          </w:tcPr>
          <w:p w14:paraId="1882D19C" w14:textId="77777777" w:rsidR="00AB335C" w:rsidRPr="002B45F3" w:rsidRDefault="00AB335C" w:rsidP="00D642D7">
            <w:pPr>
              <w:jc w:val="center"/>
            </w:pPr>
            <w:r w:rsidRPr="002B45F3">
              <w:t>2025-2027 роки</w:t>
            </w:r>
          </w:p>
        </w:tc>
        <w:tc>
          <w:tcPr>
            <w:tcW w:w="2612" w:type="dxa"/>
          </w:tcPr>
          <w:p w14:paraId="1484DC57" w14:textId="598D5106" w:rsidR="00AB335C" w:rsidRPr="002B45F3" w:rsidRDefault="00AB335C" w:rsidP="00994F34">
            <w:pPr>
              <w:autoSpaceDE w:val="0"/>
              <w:autoSpaceDN w:val="0"/>
              <w:adjustRightInd w:val="0"/>
              <w:ind w:firstLine="236"/>
              <w:rPr>
                <w:lang w:eastAsia="uk-UA"/>
              </w:rPr>
            </w:pPr>
            <w:r w:rsidRPr="002B45F3">
              <w:rPr>
                <w:lang w:eastAsia="uk-UA"/>
              </w:rPr>
              <w:t>загальний коефіцієнт смертності на 1 тис. осіб наявного населення</w:t>
            </w:r>
            <w:r w:rsidR="00421CEB" w:rsidRPr="002B45F3">
              <w:rPr>
                <w:lang w:eastAsia="uk-UA"/>
              </w:rPr>
              <w:t xml:space="preserve"> – </w:t>
            </w:r>
            <w:r w:rsidRPr="002B45F3">
              <w:rPr>
                <w:lang w:eastAsia="uk-UA"/>
              </w:rPr>
              <w:t>2,4;</w:t>
            </w:r>
          </w:p>
          <w:p w14:paraId="4805BE5C" w14:textId="5F4C54F4" w:rsidR="00AB335C" w:rsidRPr="002B45F3" w:rsidRDefault="00AB335C" w:rsidP="00994F34">
            <w:pPr>
              <w:autoSpaceDE w:val="0"/>
              <w:autoSpaceDN w:val="0"/>
              <w:adjustRightInd w:val="0"/>
              <w:ind w:firstLine="236"/>
              <w:rPr>
                <w:lang w:eastAsia="uk-UA"/>
              </w:rPr>
            </w:pPr>
            <w:r w:rsidRPr="002B45F3">
              <w:rPr>
                <w:lang w:eastAsia="uk-UA"/>
              </w:rPr>
              <w:t>загальний коефіцієнт народжуваності, на 1 тис. осіб наявного населення</w:t>
            </w:r>
            <w:r w:rsidR="00421CEB" w:rsidRPr="002B45F3">
              <w:rPr>
                <w:lang w:eastAsia="uk-UA"/>
              </w:rPr>
              <w:t xml:space="preserve"> – </w:t>
            </w:r>
            <w:r w:rsidRPr="002B45F3">
              <w:rPr>
                <w:lang w:eastAsia="uk-UA"/>
              </w:rPr>
              <w:t>5,5;</w:t>
            </w:r>
          </w:p>
          <w:p w14:paraId="1F64B793" w14:textId="7C8A29CB" w:rsidR="00AB335C" w:rsidRPr="002B45F3" w:rsidRDefault="00AB335C" w:rsidP="00994F34">
            <w:pPr>
              <w:autoSpaceDE w:val="0"/>
              <w:autoSpaceDN w:val="0"/>
              <w:adjustRightInd w:val="0"/>
              <w:ind w:firstLine="236"/>
              <w:rPr>
                <w:lang w:eastAsia="uk-UA"/>
              </w:rPr>
            </w:pPr>
            <w:r w:rsidRPr="002B45F3">
              <w:rPr>
                <w:lang w:eastAsia="uk-UA"/>
              </w:rPr>
              <w:t>укомплектованість закладів охорони здоров’я лікарями</w:t>
            </w:r>
            <w:r w:rsidR="00421CEB" w:rsidRPr="002B45F3">
              <w:rPr>
                <w:lang w:eastAsia="uk-UA"/>
              </w:rPr>
              <w:t xml:space="preserve"> –  </w:t>
            </w:r>
            <w:r w:rsidRPr="002B45F3">
              <w:rPr>
                <w:lang w:eastAsia="uk-UA"/>
              </w:rPr>
              <w:t>85%;</w:t>
            </w:r>
          </w:p>
          <w:p w14:paraId="75E3484F" w14:textId="22C39189" w:rsidR="00AB335C" w:rsidRPr="002B45F3" w:rsidRDefault="00AB335C" w:rsidP="00994F34">
            <w:pPr>
              <w:autoSpaceDE w:val="0"/>
              <w:autoSpaceDN w:val="0"/>
              <w:adjustRightInd w:val="0"/>
              <w:ind w:firstLine="236"/>
              <w:rPr>
                <w:lang w:eastAsia="uk-UA"/>
              </w:rPr>
            </w:pPr>
            <w:r w:rsidRPr="002B45F3">
              <w:rPr>
                <w:lang w:eastAsia="uk-UA"/>
              </w:rPr>
              <w:t>закуп</w:t>
            </w:r>
            <w:r w:rsidR="00421CEB" w:rsidRPr="002B45F3">
              <w:rPr>
                <w:lang w:eastAsia="uk-UA"/>
              </w:rPr>
              <w:t>лено</w:t>
            </w:r>
            <w:r w:rsidRPr="002B45F3">
              <w:rPr>
                <w:lang w:eastAsia="uk-UA"/>
              </w:rPr>
              <w:t xml:space="preserve"> сучасн</w:t>
            </w:r>
            <w:r w:rsidR="00421CEB" w:rsidRPr="002B45F3">
              <w:rPr>
                <w:lang w:eastAsia="uk-UA"/>
              </w:rPr>
              <w:t>е</w:t>
            </w:r>
            <w:r w:rsidRPr="002B45F3">
              <w:rPr>
                <w:lang w:eastAsia="uk-UA"/>
              </w:rPr>
              <w:t xml:space="preserve"> лікувально-діагностичн</w:t>
            </w:r>
            <w:r w:rsidR="00421CEB" w:rsidRPr="002B45F3">
              <w:rPr>
                <w:lang w:eastAsia="uk-UA"/>
              </w:rPr>
              <w:t>е</w:t>
            </w:r>
            <w:r w:rsidRPr="002B45F3">
              <w:rPr>
                <w:lang w:eastAsia="uk-UA"/>
              </w:rPr>
              <w:t xml:space="preserve"> обладнання;</w:t>
            </w:r>
          </w:p>
          <w:p w14:paraId="2B59EA99" w14:textId="39A2D6EB" w:rsidR="00AB335C" w:rsidRPr="002B45F3" w:rsidRDefault="00421CEB" w:rsidP="00994F34">
            <w:pPr>
              <w:autoSpaceDE w:val="0"/>
              <w:autoSpaceDN w:val="0"/>
              <w:adjustRightInd w:val="0"/>
              <w:ind w:firstLine="236"/>
              <w:jc w:val="both"/>
              <w:rPr>
                <w:lang w:eastAsia="uk-UA"/>
              </w:rPr>
            </w:pPr>
            <w:r w:rsidRPr="002B45F3">
              <w:rPr>
                <w:lang w:eastAsia="uk-UA"/>
              </w:rPr>
              <w:t xml:space="preserve">на 20% </w:t>
            </w:r>
            <w:r w:rsidR="00AB335C" w:rsidRPr="002B45F3">
              <w:rPr>
                <w:lang w:eastAsia="uk-UA"/>
              </w:rPr>
              <w:t>підвищен</w:t>
            </w:r>
            <w:r w:rsidRPr="002B45F3">
              <w:rPr>
                <w:lang w:eastAsia="uk-UA"/>
              </w:rPr>
              <w:t>о</w:t>
            </w:r>
            <w:r w:rsidR="00AB335C" w:rsidRPr="002B45F3">
              <w:rPr>
                <w:lang w:eastAsia="uk-UA"/>
              </w:rPr>
              <w:t xml:space="preserve"> ефективн</w:t>
            </w:r>
            <w:r w:rsidRPr="002B45F3">
              <w:rPr>
                <w:lang w:eastAsia="uk-UA"/>
              </w:rPr>
              <w:t>ість</w:t>
            </w:r>
            <w:r w:rsidR="00AB335C" w:rsidRPr="002B45F3">
              <w:rPr>
                <w:lang w:eastAsia="uk-UA"/>
              </w:rPr>
              <w:t xml:space="preserve"> діагностики захворювань за рахунок сучасних </w:t>
            </w:r>
            <w:proofErr w:type="spellStart"/>
            <w:r w:rsidR="00AB335C" w:rsidRPr="002B45F3">
              <w:rPr>
                <w:lang w:eastAsia="uk-UA"/>
              </w:rPr>
              <w:t>методик</w:t>
            </w:r>
            <w:proofErr w:type="spellEnd"/>
            <w:r w:rsidRPr="002B45F3">
              <w:rPr>
                <w:lang w:eastAsia="uk-UA"/>
              </w:rPr>
              <w:t>;</w:t>
            </w:r>
            <w:r w:rsidR="00AB335C" w:rsidRPr="002B45F3">
              <w:rPr>
                <w:lang w:eastAsia="uk-UA"/>
              </w:rPr>
              <w:t xml:space="preserve"> </w:t>
            </w:r>
          </w:p>
          <w:p w14:paraId="3389B8A3" w14:textId="0E640569" w:rsidR="00AB335C" w:rsidRPr="002B45F3" w:rsidRDefault="00421CEB" w:rsidP="00994F34">
            <w:pPr>
              <w:autoSpaceDE w:val="0"/>
              <w:autoSpaceDN w:val="0"/>
              <w:adjustRightInd w:val="0"/>
              <w:ind w:firstLine="236"/>
              <w:rPr>
                <w:lang w:eastAsia="uk-UA"/>
              </w:rPr>
            </w:pPr>
            <w:r w:rsidRPr="002B45F3">
              <w:rPr>
                <w:lang w:eastAsia="uk-UA"/>
              </w:rPr>
              <w:t xml:space="preserve">на 15% </w:t>
            </w:r>
            <w:r w:rsidR="00AB335C" w:rsidRPr="002B45F3">
              <w:rPr>
                <w:lang w:eastAsia="uk-UA"/>
              </w:rPr>
              <w:t>збільшен</w:t>
            </w:r>
            <w:r w:rsidRPr="002B45F3">
              <w:rPr>
                <w:lang w:eastAsia="uk-UA"/>
              </w:rPr>
              <w:t>о</w:t>
            </w:r>
            <w:r w:rsidR="00AB335C" w:rsidRPr="002B45F3">
              <w:rPr>
                <w:lang w:eastAsia="uk-UA"/>
              </w:rPr>
              <w:t xml:space="preserve"> охоплення населення </w:t>
            </w:r>
            <w:r w:rsidR="00AB335C" w:rsidRPr="002B45F3">
              <w:rPr>
                <w:lang w:eastAsia="uk-UA"/>
              </w:rPr>
              <w:lastRenderedPageBreak/>
              <w:t>профілактичними програмами</w:t>
            </w:r>
            <w:r w:rsidRPr="002B45F3">
              <w:rPr>
                <w:lang w:eastAsia="uk-UA"/>
              </w:rPr>
              <w:t>;</w:t>
            </w:r>
            <w:r w:rsidR="00AB335C" w:rsidRPr="002B45F3">
              <w:rPr>
                <w:lang w:eastAsia="uk-UA"/>
              </w:rPr>
              <w:t xml:space="preserve"> </w:t>
            </w:r>
          </w:p>
          <w:p w14:paraId="457D22E0" w14:textId="0E4B2CFF" w:rsidR="00AB335C" w:rsidRPr="002B45F3" w:rsidRDefault="00421CEB" w:rsidP="00994F34">
            <w:pPr>
              <w:autoSpaceDE w:val="0"/>
              <w:autoSpaceDN w:val="0"/>
              <w:adjustRightInd w:val="0"/>
              <w:ind w:firstLine="236"/>
              <w:rPr>
                <w:lang w:eastAsia="uk-UA"/>
              </w:rPr>
            </w:pPr>
            <w:r w:rsidRPr="002B45F3">
              <w:rPr>
                <w:lang w:eastAsia="uk-UA"/>
              </w:rPr>
              <w:t>на 10%</w:t>
            </w:r>
            <w:r w:rsidR="009F4796" w:rsidRPr="002B45F3">
              <w:rPr>
                <w:lang w:eastAsia="uk-UA"/>
              </w:rPr>
              <w:t xml:space="preserve"> </w:t>
            </w:r>
            <w:r w:rsidR="00AB335C" w:rsidRPr="002B45F3">
              <w:rPr>
                <w:lang w:eastAsia="uk-UA"/>
              </w:rPr>
              <w:t>зменшен</w:t>
            </w:r>
            <w:r w:rsidRPr="002B45F3">
              <w:rPr>
                <w:lang w:eastAsia="uk-UA"/>
              </w:rPr>
              <w:t>о</w:t>
            </w:r>
            <w:r w:rsidR="00AB335C" w:rsidRPr="002B45F3">
              <w:rPr>
                <w:lang w:eastAsia="uk-UA"/>
              </w:rPr>
              <w:t xml:space="preserve"> кільк</w:t>
            </w:r>
            <w:r w:rsidRPr="002B45F3">
              <w:rPr>
                <w:lang w:eastAsia="uk-UA"/>
              </w:rPr>
              <w:t>ість</w:t>
            </w:r>
            <w:r w:rsidR="00AB335C" w:rsidRPr="002B45F3">
              <w:rPr>
                <w:lang w:eastAsia="uk-UA"/>
              </w:rPr>
              <w:t xml:space="preserve"> повторних госпіталізації</w:t>
            </w:r>
            <w:r w:rsidRPr="002B45F3">
              <w:rPr>
                <w:lang w:eastAsia="uk-UA"/>
              </w:rPr>
              <w:t>;</w:t>
            </w:r>
            <w:r w:rsidR="00AB335C" w:rsidRPr="002B45F3">
              <w:rPr>
                <w:lang w:eastAsia="uk-UA"/>
              </w:rPr>
              <w:t xml:space="preserve"> </w:t>
            </w:r>
          </w:p>
          <w:p w14:paraId="6CAFC729" w14:textId="15FEED08" w:rsidR="00AB335C" w:rsidRPr="002B45F3" w:rsidRDefault="00AB335C" w:rsidP="00994F34">
            <w:pPr>
              <w:autoSpaceDE w:val="0"/>
              <w:autoSpaceDN w:val="0"/>
              <w:adjustRightInd w:val="0"/>
              <w:ind w:firstLine="236"/>
              <w:rPr>
                <w:lang w:eastAsia="uk-UA"/>
              </w:rPr>
            </w:pPr>
            <w:r w:rsidRPr="002B45F3">
              <w:rPr>
                <w:lang w:eastAsia="uk-UA"/>
              </w:rPr>
              <w:t>розширен</w:t>
            </w:r>
            <w:r w:rsidR="00421CEB" w:rsidRPr="002B45F3">
              <w:rPr>
                <w:lang w:eastAsia="uk-UA"/>
              </w:rPr>
              <w:t>о</w:t>
            </w:r>
            <w:r w:rsidRPr="002B45F3">
              <w:rPr>
                <w:lang w:eastAsia="uk-UA"/>
              </w:rPr>
              <w:t xml:space="preserve"> доступу </w:t>
            </w:r>
            <w:r w:rsidR="009F4796" w:rsidRPr="002B45F3">
              <w:rPr>
                <w:lang w:eastAsia="uk-UA"/>
              </w:rPr>
              <w:t>п</w:t>
            </w:r>
            <w:r w:rsidRPr="002B45F3">
              <w:rPr>
                <w:lang w:eastAsia="uk-UA"/>
              </w:rPr>
              <w:t>ацієнтів до послуг з трансплантації органів та анатомічних матеріалів;</w:t>
            </w:r>
          </w:p>
          <w:p w14:paraId="2E785D4B" w14:textId="4EEB3EBF" w:rsidR="00AB335C" w:rsidRPr="002B45F3" w:rsidRDefault="00421CEB" w:rsidP="00994F34">
            <w:pPr>
              <w:autoSpaceDE w:val="0"/>
              <w:autoSpaceDN w:val="0"/>
              <w:adjustRightInd w:val="0"/>
              <w:ind w:firstLine="236"/>
              <w:rPr>
                <w:lang w:eastAsia="uk-UA"/>
              </w:rPr>
            </w:pPr>
            <w:r w:rsidRPr="002B45F3">
              <w:rPr>
                <w:lang w:eastAsia="uk-UA"/>
              </w:rPr>
              <w:t xml:space="preserve">на 5% </w:t>
            </w:r>
            <w:r w:rsidR="00AB335C" w:rsidRPr="002B45F3">
              <w:rPr>
                <w:lang w:eastAsia="uk-UA"/>
              </w:rPr>
              <w:t>скорочен</w:t>
            </w:r>
            <w:r w:rsidRPr="002B45F3">
              <w:rPr>
                <w:lang w:eastAsia="uk-UA"/>
              </w:rPr>
              <w:t>о</w:t>
            </w:r>
            <w:r w:rsidR="00AB335C" w:rsidRPr="002B45F3">
              <w:rPr>
                <w:lang w:eastAsia="uk-UA"/>
              </w:rPr>
              <w:t xml:space="preserve"> час очікування прийому лікаря</w:t>
            </w:r>
            <w:r w:rsidRPr="002B45F3">
              <w:rPr>
                <w:lang w:eastAsia="uk-UA"/>
              </w:rPr>
              <w:t>;</w:t>
            </w:r>
            <w:r w:rsidR="00AB335C" w:rsidRPr="002B45F3">
              <w:rPr>
                <w:lang w:eastAsia="uk-UA"/>
              </w:rPr>
              <w:t xml:space="preserve"> </w:t>
            </w:r>
          </w:p>
          <w:p w14:paraId="5A9FC137" w14:textId="359CFD6F" w:rsidR="00AB335C" w:rsidRPr="002B45F3" w:rsidRDefault="00AB335C" w:rsidP="00994F34">
            <w:pPr>
              <w:autoSpaceDE w:val="0"/>
              <w:autoSpaceDN w:val="0"/>
              <w:adjustRightInd w:val="0"/>
              <w:ind w:firstLine="236"/>
              <w:rPr>
                <w:lang w:eastAsia="uk-UA"/>
              </w:rPr>
            </w:pPr>
            <w:r w:rsidRPr="002B45F3">
              <w:rPr>
                <w:lang w:eastAsia="uk-UA"/>
              </w:rPr>
              <w:t>збільшен</w:t>
            </w:r>
            <w:r w:rsidR="00421CEB" w:rsidRPr="002B45F3">
              <w:rPr>
                <w:lang w:eastAsia="uk-UA"/>
              </w:rPr>
              <w:t>о</w:t>
            </w:r>
            <w:r w:rsidRPr="002B45F3">
              <w:rPr>
                <w:lang w:eastAsia="uk-UA"/>
              </w:rPr>
              <w:t xml:space="preserve"> кільк</w:t>
            </w:r>
            <w:r w:rsidR="00421CEB" w:rsidRPr="002B45F3">
              <w:rPr>
                <w:lang w:eastAsia="uk-UA"/>
              </w:rPr>
              <w:t>і</w:t>
            </w:r>
            <w:r w:rsidRPr="002B45F3">
              <w:rPr>
                <w:lang w:eastAsia="uk-UA"/>
              </w:rPr>
              <w:t>ст</w:t>
            </w:r>
            <w:r w:rsidR="00421CEB" w:rsidRPr="002B45F3">
              <w:rPr>
                <w:lang w:eastAsia="uk-UA"/>
              </w:rPr>
              <w:t>ь</w:t>
            </w:r>
            <w:r w:rsidRPr="002B45F3">
              <w:rPr>
                <w:lang w:eastAsia="uk-UA"/>
              </w:rPr>
              <w:t xml:space="preserve"> проведених інформаційних кампаній щодо профілактики та здорового способу життя;</w:t>
            </w:r>
          </w:p>
          <w:p w14:paraId="34935097" w14:textId="74E00883" w:rsidR="00AB335C" w:rsidRDefault="00AB335C" w:rsidP="00994F34">
            <w:pPr>
              <w:autoSpaceDE w:val="0"/>
              <w:autoSpaceDN w:val="0"/>
              <w:adjustRightInd w:val="0"/>
              <w:ind w:firstLine="236"/>
              <w:rPr>
                <w:lang w:eastAsia="uk-UA"/>
              </w:rPr>
            </w:pPr>
            <w:r w:rsidRPr="002B45F3">
              <w:rPr>
                <w:lang w:eastAsia="uk-UA"/>
              </w:rPr>
              <w:t>проведен</w:t>
            </w:r>
            <w:r w:rsidR="00421CEB" w:rsidRPr="002B45F3">
              <w:rPr>
                <w:lang w:eastAsia="uk-UA"/>
              </w:rPr>
              <w:t>о</w:t>
            </w:r>
            <w:r w:rsidRPr="002B45F3">
              <w:rPr>
                <w:lang w:eastAsia="uk-UA"/>
              </w:rPr>
              <w:t xml:space="preserve"> навчання для не менше 80% медичного персоналу щодо сучасних </w:t>
            </w:r>
            <w:proofErr w:type="spellStart"/>
            <w:r w:rsidRPr="002B45F3">
              <w:rPr>
                <w:lang w:eastAsia="uk-UA"/>
              </w:rPr>
              <w:t>методик</w:t>
            </w:r>
            <w:proofErr w:type="spellEnd"/>
            <w:r w:rsidRPr="002B45F3">
              <w:rPr>
                <w:lang w:eastAsia="uk-UA"/>
              </w:rPr>
              <w:t xml:space="preserve"> діагностики та лікування</w:t>
            </w:r>
            <w:r w:rsidR="00157862">
              <w:rPr>
                <w:lang w:eastAsia="uk-UA"/>
              </w:rPr>
              <w:t>;</w:t>
            </w:r>
          </w:p>
          <w:p w14:paraId="3DC432F2" w14:textId="51B37BC8" w:rsidR="00157862" w:rsidRPr="00157862" w:rsidRDefault="00157862" w:rsidP="00994F34">
            <w:pPr>
              <w:autoSpaceDE w:val="0"/>
              <w:autoSpaceDN w:val="0"/>
              <w:adjustRightInd w:val="0"/>
              <w:ind w:firstLine="236"/>
              <w:rPr>
                <w:lang w:eastAsia="uk-UA"/>
              </w:rPr>
            </w:pPr>
            <w:r w:rsidRPr="00A97900">
              <w:rPr>
                <w:color w:val="000000" w:themeColor="text1"/>
                <w:lang w:eastAsia="uk-UA"/>
              </w:rPr>
              <w:t>облаштування безпечних умов у закладах охорони здоров’я</w:t>
            </w:r>
          </w:p>
        </w:tc>
        <w:tc>
          <w:tcPr>
            <w:tcW w:w="1693" w:type="dxa"/>
          </w:tcPr>
          <w:p w14:paraId="0846A8E0" w14:textId="77777777" w:rsidR="00AB335C" w:rsidRPr="002B45F3" w:rsidRDefault="00C927C0" w:rsidP="00D642D7">
            <w:pPr>
              <w:jc w:val="center"/>
            </w:pPr>
            <w:r w:rsidRPr="002B45F3">
              <w:lastRenderedPageBreak/>
              <w:t>395000,0</w:t>
            </w:r>
          </w:p>
          <w:p w14:paraId="2AE35132" w14:textId="059E6489" w:rsidR="00C927C0" w:rsidRPr="002B45F3" w:rsidRDefault="00C927C0" w:rsidP="00460B53">
            <w:pPr>
              <w:rPr>
                <w:i/>
                <w:iCs/>
                <w:color w:val="EE0000"/>
              </w:rPr>
            </w:pPr>
          </w:p>
        </w:tc>
        <w:tc>
          <w:tcPr>
            <w:tcW w:w="1382" w:type="dxa"/>
          </w:tcPr>
          <w:p w14:paraId="78ED2FE5" w14:textId="77777777" w:rsidR="00AB335C" w:rsidRPr="002B45F3" w:rsidRDefault="00C927C0" w:rsidP="00D642D7">
            <w:pPr>
              <w:jc w:val="center"/>
            </w:pPr>
            <w:r w:rsidRPr="002B45F3">
              <w:t>51000,0</w:t>
            </w:r>
          </w:p>
          <w:p w14:paraId="6DAEB87D" w14:textId="28839218" w:rsidR="004719B0" w:rsidRPr="002B45F3" w:rsidRDefault="004719B0" w:rsidP="00D642D7">
            <w:pPr>
              <w:jc w:val="center"/>
              <w:rPr>
                <w:i/>
                <w:iCs/>
                <w:color w:val="EE0000"/>
              </w:rPr>
            </w:pPr>
          </w:p>
        </w:tc>
        <w:tc>
          <w:tcPr>
            <w:tcW w:w="1702" w:type="dxa"/>
          </w:tcPr>
          <w:p w14:paraId="32B7EB2C" w14:textId="77777777" w:rsidR="00AB335C" w:rsidRPr="002B45F3" w:rsidRDefault="00121AFB" w:rsidP="00D642D7">
            <w:pPr>
              <w:jc w:val="center"/>
            </w:pPr>
            <w:r w:rsidRPr="002B45F3">
              <w:t>300000,0</w:t>
            </w:r>
          </w:p>
          <w:p w14:paraId="62E87EA1" w14:textId="5A8870A5" w:rsidR="004719B0" w:rsidRPr="002B45F3" w:rsidRDefault="004719B0" w:rsidP="00D642D7">
            <w:pPr>
              <w:jc w:val="center"/>
              <w:rPr>
                <w:i/>
                <w:iCs/>
                <w:color w:val="EE0000"/>
              </w:rPr>
            </w:pPr>
          </w:p>
        </w:tc>
      </w:tr>
      <w:tr w:rsidR="009468CD" w:rsidRPr="002B45F3" w14:paraId="1836666C" w14:textId="77777777" w:rsidTr="00F84C14">
        <w:tc>
          <w:tcPr>
            <w:tcW w:w="2148" w:type="dxa"/>
            <w:vMerge/>
          </w:tcPr>
          <w:p w14:paraId="498D6AA1" w14:textId="77777777" w:rsidR="00AB335C" w:rsidRPr="002B45F3" w:rsidRDefault="00AB335C" w:rsidP="00D642D7">
            <w:pPr>
              <w:jc w:val="both"/>
              <w:rPr>
                <w:color w:val="000000"/>
                <w:kern w:val="24"/>
              </w:rPr>
            </w:pPr>
          </w:p>
        </w:tc>
        <w:tc>
          <w:tcPr>
            <w:tcW w:w="2017" w:type="dxa"/>
          </w:tcPr>
          <w:p w14:paraId="514076C8" w14:textId="03016509" w:rsidR="00AB335C" w:rsidRPr="002B45F3" w:rsidRDefault="00E01433" w:rsidP="00D642D7">
            <w:pPr>
              <w:autoSpaceDE w:val="0"/>
              <w:autoSpaceDN w:val="0"/>
              <w:adjustRightInd w:val="0"/>
              <w:rPr>
                <w:lang w:eastAsia="uk-UA"/>
              </w:rPr>
            </w:pPr>
            <w:r>
              <w:rPr>
                <w:color w:val="333333"/>
                <w:lang w:eastAsia="uk-UA"/>
              </w:rPr>
              <w:t xml:space="preserve">2. </w:t>
            </w:r>
            <w:r w:rsidR="00AB335C" w:rsidRPr="002B45F3">
              <w:rPr>
                <w:color w:val="333333"/>
                <w:lang w:eastAsia="uk-UA"/>
              </w:rPr>
              <w:t xml:space="preserve">Забезпечення доступу до необхідних медичних </w:t>
            </w:r>
            <w:r w:rsidR="00AB335C" w:rsidRPr="002B45F3">
              <w:rPr>
                <w:color w:val="333333"/>
                <w:lang w:eastAsia="uk-UA"/>
              </w:rPr>
              <w:lastRenderedPageBreak/>
              <w:t>послуг, лікарських засобів та медичних виробів</w:t>
            </w:r>
          </w:p>
        </w:tc>
        <w:tc>
          <w:tcPr>
            <w:tcW w:w="2153" w:type="dxa"/>
          </w:tcPr>
          <w:p w14:paraId="3119BDC2" w14:textId="2403D650" w:rsidR="00AB335C" w:rsidRPr="002B45F3" w:rsidRDefault="00AB335C" w:rsidP="00D642D7">
            <w:pPr>
              <w:jc w:val="both"/>
            </w:pPr>
            <w:r w:rsidRPr="002B45F3">
              <w:lastRenderedPageBreak/>
              <w:t xml:space="preserve">Департамент охорони </w:t>
            </w:r>
            <w:proofErr w:type="spellStart"/>
            <w:r w:rsidRPr="002B45F3">
              <w:t>здоровʼя</w:t>
            </w:r>
            <w:proofErr w:type="spellEnd"/>
            <w:r w:rsidRPr="002B45F3">
              <w:t xml:space="preserve"> ОВА</w:t>
            </w:r>
            <w:r w:rsidR="004719B0" w:rsidRPr="002B45F3">
              <w:t xml:space="preserve">, районні військові </w:t>
            </w:r>
            <w:r w:rsidR="004719B0" w:rsidRPr="002B45F3">
              <w:lastRenderedPageBreak/>
              <w:t xml:space="preserve">адміністрації, </w:t>
            </w:r>
            <w:r w:rsidR="00A17715" w:rsidRPr="002B45F3">
              <w:t>органи місцевого самоврядування</w:t>
            </w:r>
            <w:r w:rsidR="004719B0" w:rsidRPr="002B45F3">
              <w:t>, заклади охорони здоров’я області</w:t>
            </w:r>
          </w:p>
        </w:tc>
        <w:tc>
          <w:tcPr>
            <w:tcW w:w="1420" w:type="dxa"/>
          </w:tcPr>
          <w:p w14:paraId="439192EB" w14:textId="77777777" w:rsidR="00AB335C" w:rsidRPr="002B45F3" w:rsidRDefault="00AB335C" w:rsidP="00D642D7">
            <w:pPr>
              <w:jc w:val="center"/>
            </w:pPr>
            <w:r w:rsidRPr="002B45F3">
              <w:lastRenderedPageBreak/>
              <w:t>2025-2027 роки</w:t>
            </w:r>
          </w:p>
        </w:tc>
        <w:tc>
          <w:tcPr>
            <w:tcW w:w="2612" w:type="dxa"/>
          </w:tcPr>
          <w:p w14:paraId="42BE1A3C" w14:textId="77777777" w:rsidR="00AB335C" w:rsidRPr="002B45F3" w:rsidRDefault="00AB335C" w:rsidP="00994F34">
            <w:pPr>
              <w:autoSpaceDE w:val="0"/>
              <w:autoSpaceDN w:val="0"/>
              <w:adjustRightInd w:val="0"/>
              <w:ind w:firstLine="236"/>
              <w:rPr>
                <w:lang w:eastAsia="uk-UA"/>
              </w:rPr>
            </w:pPr>
            <w:r w:rsidRPr="002B45F3">
              <w:rPr>
                <w:lang w:eastAsia="uk-UA"/>
              </w:rPr>
              <w:t xml:space="preserve">проведено 1920 кардіохірургічних оперативних </w:t>
            </w:r>
            <w:proofErr w:type="spellStart"/>
            <w:r w:rsidRPr="002B45F3">
              <w:rPr>
                <w:lang w:eastAsia="uk-UA"/>
              </w:rPr>
              <w:t>втручань</w:t>
            </w:r>
            <w:proofErr w:type="spellEnd"/>
            <w:r w:rsidRPr="002B45F3">
              <w:rPr>
                <w:lang w:eastAsia="uk-UA"/>
              </w:rPr>
              <w:t>;</w:t>
            </w:r>
          </w:p>
          <w:p w14:paraId="120159F9" w14:textId="77777777" w:rsidR="00AB335C" w:rsidRPr="002B45F3" w:rsidRDefault="00AB335C" w:rsidP="00994F34">
            <w:pPr>
              <w:ind w:firstLine="236"/>
              <w:jc w:val="both"/>
              <w:rPr>
                <w:lang w:eastAsia="uk-UA"/>
              </w:rPr>
            </w:pPr>
            <w:r w:rsidRPr="002B45F3">
              <w:rPr>
                <w:lang w:eastAsia="uk-UA"/>
              </w:rPr>
              <w:lastRenderedPageBreak/>
              <w:t>проведено 12 трансплантацій;</w:t>
            </w:r>
          </w:p>
          <w:p w14:paraId="58E567B1" w14:textId="18CFC447" w:rsidR="00AB335C" w:rsidRPr="002B45F3" w:rsidRDefault="00AB335C" w:rsidP="00994F34">
            <w:pPr>
              <w:autoSpaceDE w:val="0"/>
              <w:autoSpaceDN w:val="0"/>
              <w:adjustRightInd w:val="0"/>
              <w:ind w:firstLine="236"/>
              <w:rPr>
                <w:lang w:eastAsia="uk-UA"/>
              </w:rPr>
            </w:pPr>
            <w:r w:rsidRPr="002B45F3">
              <w:rPr>
                <w:lang w:eastAsia="uk-UA"/>
              </w:rPr>
              <w:t>підготов</w:t>
            </w:r>
            <w:r w:rsidR="00421CEB" w:rsidRPr="002B45F3">
              <w:rPr>
                <w:lang w:eastAsia="uk-UA"/>
              </w:rPr>
              <w:t>лено</w:t>
            </w:r>
            <w:r w:rsidRPr="002B45F3">
              <w:rPr>
                <w:lang w:eastAsia="uk-UA"/>
              </w:rPr>
              <w:t xml:space="preserve"> та </w:t>
            </w:r>
            <w:proofErr w:type="spellStart"/>
            <w:r w:rsidRPr="002B45F3">
              <w:rPr>
                <w:lang w:eastAsia="uk-UA"/>
              </w:rPr>
              <w:t>перепідготов</w:t>
            </w:r>
            <w:r w:rsidR="00421CEB" w:rsidRPr="002B45F3">
              <w:rPr>
                <w:lang w:eastAsia="uk-UA"/>
              </w:rPr>
              <w:t>лено</w:t>
            </w:r>
            <w:proofErr w:type="spellEnd"/>
            <w:r w:rsidRPr="002B45F3">
              <w:rPr>
                <w:lang w:eastAsia="uk-UA"/>
              </w:rPr>
              <w:t xml:space="preserve"> не менше 6 лікарів-кардіохірургів та анестезіологів для підвищення рівня кваліфікації;</w:t>
            </w:r>
          </w:p>
          <w:p w14:paraId="73C7E104" w14:textId="4F931E87" w:rsidR="00AB335C" w:rsidRPr="002B45F3" w:rsidRDefault="00AB335C" w:rsidP="00994F34">
            <w:pPr>
              <w:autoSpaceDE w:val="0"/>
              <w:autoSpaceDN w:val="0"/>
              <w:adjustRightInd w:val="0"/>
              <w:ind w:firstLine="236"/>
              <w:rPr>
                <w:lang w:eastAsia="uk-UA"/>
              </w:rPr>
            </w:pPr>
            <w:r w:rsidRPr="002B45F3">
              <w:rPr>
                <w:lang w:eastAsia="uk-UA"/>
              </w:rPr>
              <w:t>скороче</w:t>
            </w:r>
            <w:r w:rsidR="00421CEB" w:rsidRPr="002B45F3">
              <w:rPr>
                <w:lang w:eastAsia="uk-UA"/>
              </w:rPr>
              <w:t>но</w:t>
            </w:r>
            <w:r w:rsidRPr="002B45F3">
              <w:rPr>
                <w:lang w:eastAsia="uk-UA"/>
              </w:rPr>
              <w:t xml:space="preserve"> середн</w:t>
            </w:r>
            <w:r w:rsidR="00421CEB" w:rsidRPr="002B45F3">
              <w:rPr>
                <w:lang w:eastAsia="uk-UA"/>
              </w:rPr>
              <w:t>ій</w:t>
            </w:r>
            <w:r w:rsidRPr="002B45F3">
              <w:rPr>
                <w:lang w:eastAsia="uk-UA"/>
              </w:rPr>
              <w:t xml:space="preserve"> час </w:t>
            </w:r>
            <w:proofErr w:type="spellStart"/>
            <w:r w:rsidRPr="002B45F3">
              <w:rPr>
                <w:lang w:eastAsia="uk-UA"/>
              </w:rPr>
              <w:t>доїзду</w:t>
            </w:r>
            <w:proofErr w:type="spellEnd"/>
            <w:r w:rsidRPr="002B45F3">
              <w:rPr>
                <w:lang w:eastAsia="uk-UA"/>
              </w:rPr>
              <w:t xml:space="preserve"> бригад на критичні виклики до 12 хвилин та екстрені виклики до 14 хвилин;</w:t>
            </w:r>
          </w:p>
          <w:p w14:paraId="56104FFC" w14:textId="3D73A5F1" w:rsidR="00AB335C" w:rsidRPr="002B45F3" w:rsidRDefault="00AB335C" w:rsidP="00994F34">
            <w:pPr>
              <w:autoSpaceDE w:val="0"/>
              <w:autoSpaceDN w:val="0"/>
              <w:adjustRightInd w:val="0"/>
              <w:ind w:firstLine="236"/>
              <w:rPr>
                <w:lang w:eastAsia="uk-UA"/>
              </w:rPr>
            </w:pPr>
            <w:r w:rsidRPr="002B45F3">
              <w:rPr>
                <w:lang w:eastAsia="uk-UA"/>
              </w:rPr>
              <w:t>оновлен</w:t>
            </w:r>
            <w:r w:rsidR="00421CEB" w:rsidRPr="002B45F3">
              <w:rPr>
                <w:lang w:eastAsia="uk-UA"/>
              </w:rPr>
              <w:t>о</w:t>
            </w:r>
            <w:r w:rsidRPr="002B45F3">
              <w:rPr>
                <w:lang w:eastAsia="uk-UA"/>
              </w:rPr>
              <w:t xml:space="preserve"> автопарк служби екстреної медичної допомоги</w:t>
            </w:r>
          </w:p>
        </w:tc>
        <w:tc>
          <w:tcPr>
            <w:tcW w:w="1693" w:type="dxa"/>
          </w:tcPr>
          <w:p w14:paraId="661B1F2F" w14:textId="77777777" w:rsidR="00AB335C" w:rsidRPr="002B45F3" w:rsidRDefault="004719B0" w:rsidP="00D642D7">
            <w:pPr>
              <w:jc w:val="center"/>
            </w:pPr>
            <w:r w:rsidRPr="002B45F3">
              <w:lastRenderedPageBreak/>
              <w:t>43000,0</w:t>
            </w:r>
          </w:p>
          <w:p w14:paraId="4AD9685D" w14:textId="3F56402F" w:rsidR="004719B0" w:rsidRPr="002B45F3" w:rsidRDefault="004719B0" w:rsidP="00D642D7">
            <w:pPr>
              <w:jc w:val="center"/>
              <w:rPr>
                <w:i/>
                <w:iCs/>
              </w:rPr>
            </w:pPr>
          </w:p>
        </w:tc>
        <w:tc>
          <w:tcPr>
            <w:tcW w:w="1382" w:type="dxa"/>
          </w:tcPr>
          <w:p w14:paraId="4009724C" w14:textId="77777777" w:rsidR="00AB335C" w:rsidRPr="002B45F3" w:rsidRDefault="00AB335C" w:rsidP="00D642D7">
            <w:pPr>
              <w:jc w:val="center"/>
            </w:pPr>
            <w:r w:rsidRPr="002B45F3">
              <w:t>33000,0</w:t>
            </w:r>
          </w:p>
          <w:p w14:paraId="11858E41" w14:textId="77777777" w:rsidR="004719B0" w:rsidRPr="002B45F3" w:rsidRDefault="004719B0" w:rsidP="00460B53">
            <w:pPr>
              <w:jc w:val="center"/>
            </w:pPr>
          </w:p>
        </w:tc>
        <w:tc>
          <w:tcPr>
            <w:tcW w:w="1702" w:type="dxa"/>
          </w:tcPr>
          <w:p w14:paraId="66DAF680" w14:textId="77777777" w:rsidR="00AB335C" w:rsidRPr="002B45F3" w:rsidRDefault="004719B0" w:rsidP="00D642D7">
            <w:pPr>
              <w:jc w:val="center"/>
            </w:pPr>
            <w:r w:rsidRPr="002B45F3">
              <w:t>30000,0</w:t>
            </w:r>
          </w:p>
          <w:p w14:paraId="4BAF1E9E" w14:textId="6AE92789" w:rsidR="004719B0" w:rsidRPr="002B45F3" w:rsidRDefault="004719B0" w:rsidP="00D642D7">
            <w:pPr>
              <w:jc w:val="center"/>
            </w:pPr>
          </w:p>
        </w:tc>
      </w:tr>
      <w:tr w:rsidR="009468CD" w:rsidRPr="002B45F3" w14:paraId="1E96D41E" w14:textId="77777777" w:rsidTr="00F84C14">
        <w:tc>
          <w:tcPr>
            <w:tcW w:w="2148" w:type="dxa"/>
            <w:vMerge w:val="restart"/>
          </w:tcPr>
          <w:p w14:paraId="7A03FA99" w14:textId="77777777" w:rsidR="00AB335C" w:rsidRPr="002B45F3" w:rsidRDefault="00AB335C" w:rsidP="00D642D7">
            <w:pPr>
              <w:jc w:val="both"/>
            </w:pPr>
            <w:r w:rsidRPr="002B45F3">
              <w:rPr>
                <w:color w:val="000000"/>
                <w:kern w:val="24"/>
              </w:rPr>
              <w:t>1.1.2. Збільшення обізнаності населення щодо факторів ризику захворювань, шляхів їх зменшення</w:t>
            </w:r>
          </w:p>
        </w:tc>
        <w:tc>
          <w:tcPr>
            <w:tcW w:w="2017" w:type="dxa"/>
          </w:tcPr>
          <w:p w14:paraId="05B1B6B9" w14:textId="3CB85BFA" w:rsidR="00AB335C" w:rsidRPr="002B45F3" w:rsidRDefault="00E01433" w:rsidP="00D642D7">
            <w:pPr>
              <w:autoSpaceDE w:val="0"/>
              <w:autoSpaceDN w:val="0"/>
              <w:adjustRightInd w:val="0"/>
            </w:pPr>
            <w:r>
              <w:rPr>
                <w:lang w:eastAsia="uk-UA"/>
              </w:rPr>
              <w:t xml:space="preserve">3. </w:t>
            </w:r>
            <w:r w:rsidR="00AB335C" w:rsidRPr="002B45F3">
              <w:rPr>
                <w:lang w:eastAsia="uk-UA"/>
              </w:rPr>
              <w:t>Профілактика керованих інфекцій, підвищення обізнаності населення щодо інфекційних захворювань та шляхів їх розповсюдження</w:t>
            </w:r>
          </w:p>
        </w:tc>
        <w:tc>
          <w:tcPr>
            <w:tcW w:w="2153" w:type="dxa"/>
          </w:tcPr>
          <w:p w14:paraId="0DBB837E" w14:textId="266D6935" w:rsidR="00AB335C" w:rsidRPr="002B45F3" w:rsidRDefault="00AB335C" w:rsidP="00D642D7">
            <w:pPr>
              <w:jc w:val="both"/>
            </w:pPr>
            <w:r w:rsidRPr="002B45F3">
              <w:t xml:space="preserve">Департамент охорони </w:t>
            </w:r>
            <w:proofErr w:type="spellStart"/>
            <w:r w:rsidRPr="002B45F3">
              <w:t>здоровʼя</w:t>
            </w:r>
            <w:proofErr w:type="spellEnd"/>
            <w:r w:rsidRPr="002B45F3">
              <w:t xml:space="preserve"> ОВА</w:t>
            </w:r>
            <w:r w:rsidR="00AA5926" w:rsidRPr="002B45F3">
              <w:t xml:space="preserve">, районні військові адміністрації, </w:t>
            </w:r>
            <w:r w:rsidR="00994F34" w:rsidRPr="002B45F3">
              <w:t>органи місцевого самоврядування</w:t>
            </w:r>
            <w:r w:rsidR="00AA5926" w:rsidRPr="002B45F3">
              <w:t xml:space="preserve">, заклади охорони здоров’я, Державна установа „Тернопільський обласний центр контролю та профілактики </w:t>
            </w:r>
            <w:proofErr w:type="spellStart"/>
            <w:r w:rsidR="00AA5926" w:rsidRPr="002B45F3">
              <w:t>хвороб</w:t>
            </w:r>
            <w:proofErr w:type="spellEnd"/>
            <w:r w:rsidR="00AA5926" w:rsidRPr="002B45F3">
              <w:t xml:space="preserve"> Міністерства </w:t>
            </w:r>
            <w:r w:rsidR="00AA5926" w:rsidRPr="002B45F3">
              <w:lastRenderedPageBreak/>
              <w:t xml:space="preserve">охорони здоров’я </w:t>
            </w:r>
            <w:proofErr w:type="spellStart"/>
            <w:r w:rsidR="00AA5926" w:rsidRPr="002B45F3">
              <w:t>Україниˮ</w:t>
            </w:r>
            <w:proofErr w:type="spellEnd"/>
          </w:p>
        </w:tc>
        <w:tc>
          <w:tcPr>
            <w:tcW w:w="1420" w:type="dxa"/>
          </w:tcPr>
          <w:p w14:paraId="6DB039A9" w14:textId="77777777" w:rsidR="00AB335C" w:rsidRPr="002B45F3" w:rsidRDefault="00AB335C" w:rsidP="00D642D7">
            <w:pPr>
              <w:jc w:val="center"/>
            </w:pPr>
            <w:r w:rsidRPr="002B45F3">
              <w:lastRenderedPageBreak/>
              <w:t>2025-2027 роки</w:t>
            </w:r>
          </w:p>
        </w:tc>
        <w:tc>
          <w:tcPr>
            <w:tcW w:w="2612" w:type="dxa"/>
          </w:tcPr>
          <w:p w14:paraId="1CA0EDC6" w14:textId="4A4B9442" w:rsidR="00AB335C" w:rsidRPr="002B45F3" w:rsidRDefault="00AB335C" w:rsidP="00994F34">
            <w:pPr>
              <w:autoSpaceDE w:val="0"/>
              <w:autoSpaceDN w:val="0"/>
              <w:adjustRightInd w:val="0"/>
              <w:ind w:firstLine="236"/>
              <w:rPr>
                <w:lang w:eastAsia="uk-UA"/>
              </w:rPr>
            </w:pPr>
            <w:r w:rsidRPr="002B45F3">
              <w:rPr>
                <w:lang w:eastAsia="uk-UA"/>
              </w:rPr>
              <w:t>рівень охоплення імунопрофілактикою відповідно до Календаря профілактичних щеплень в Україні за віком під час профілактики десяти інфекційних захворювань</w:t>
            </w:r>
            <w:r w:rsidR="00421CEB" w:rsidRPr="002B45F3">
              <w:rPr>
                <w:lang w:eastAsia="uk-UA"/>
              </w:rPr>
              <w:t xml:space="preserve"> –</w:t>
            </w:r>
            <w:r w:rsidRPr="002B45F3">
              <w:rPr>
                <w:lang w:eastAsia="uk-UA"/>
              </w:rPr>
              <w:t xml:space="preserve"> 91%</w:t>
            </w:r>
            <w:r w:rsidR="00421CEB" w:rsidRPr="002B45F3">
              <w:rPr>
                <w:lang w:eastAsia="uk-UA"/>
              </w:rPr>
              <w:t>;</w:t>
            </w:r>
          </w:p>
          <w:p w14:paraId="64CE95A0" w14:textId="511FE1F0" w:rsidR="00AB335C" w:rsidRPr="002B45F3" w:rsidRDefault="00AB335C" w:rsidP="00994F34">
            <w:pPr>
              <w:autoSpaceDE w:val="0"/>
              <w:autoSpaceDN w:val="0"/>
              <w:adjustRightInd w:val="0"/>
              <w:ind w:firstLine="236"/>
              <w:rPr>
                <w:lang w:eastAsia="uk-UA"/>
              </w:rPr>
            </w:pPr>
            <w:r w:rsidRPr="002B45F3">
              <w:rPr>
                <w:lang w:eastAsia="uk-UA"/>
              </w:rPr>
              <w:t>підвищен</w:t>
            </w:r>
            <w:r w:rsidR="00421CEB" w:rsidRPr="002B45F3">
              <w:rPr>
                <w:lang w:eastAsia="uk-UA"/>
              </w:rPr>
              <w:t>о</w:t>
            </w:r>
            <w:r w:rsidRPr="002B45F3">
              <w:rPr>
                <w:lang w:eastAsia="uk-UA"/>
              </w:rPr>
              <w:t xml:space="preserve"> рів</w:t>
            </w:r>
            <w:r w:rsidR="00421CEB" w:rsidRPr="002B45F3">
              <w:rPr>
                <w:lang w:eastAsia="uk-UA"/>
              </w:rPr>
              <w:t>ень</w:t>
            </w:r>
            <w:r w:rsidRPr="002B45F3">
              <w:rPr>
                <w:lang w:eastAsia="uk-UA"/>
              </w:rPr>
              <w:t xml:space="preserve"> вакцинації до 95% серед цільових груп населення;</w:t>
            </w:r>
          </w:p>
          <w:p w14:paraId="644F0D04" w14:textId="21642903" w:rsidR="00AB335C" w:rsidRPr="002B45F3" w:rsidRDefault="00AB335C" w:rsidP="00994F34">
            <w:pPr>
              <w:autoSpaceDE w:val="0"/>
              <w:autoSpaceDN w:val="0"/>
              <w:adjustRightInd w:val="0"/>
              <w:ind w:firstLine="236"/>
              <w:rPr>
                <w:lang w:eastAsia="uk-UA"/>
              </w:rPr>
            </w:pPr>
            <w:r w:rsidRPr="002B45F3">
              <w:rPr>
                <w:lang w:eastAsia="uk-UA"/>
              </w:rPr>
              <w:t>запроваджен</w:t>
            </w:r>
            <w:r w:rsidR="00421CEB" w:rsidRPr="002B45F3">
              <w:rPr>
                <w:lang w:eastAsia="uk-UA"/>
              </w:rPr>
              <w:t>о</w:t>
            </w:r>
            <w:r w:rsidRPr="002B45F3">
              <w:rPr>
                <w:lang w:eastAsia="uk-UA"/>
              </w:rPr>
              <w:t xml:space="preserve"> діяль</w:t>
            </w:r>
            <w:r w:rsidR="00421CEB" w:rsidRPr="002B45F3">
              <w:rPr>
                <w:lang w:eastAsia="uk-UA"/>
              </w:rPr>
              <w:t>ність</w:t>
            </w:r>
            <w:r w:rsidRPr="002B45F3">
              <w:rPr>
                <w:lang w:eastAsia="uk-UA"/>
              </w:rPr>
              <w:t xml:space="preserve"> не менше 3-х мобільних </w:t>
            </w:r>
            <w:proofErr w:type="spellStart"/>
            <w:r w:rsidRPr="002B45F3">
              <w:rPr>
                <w:lang w:eastAsia="uk-UA"/>
              </w:rPr>
              <w:lastRenderedPageBreak/>
              <w:t>вакцинальних</w:t>
            </w:r>
            <w:proofErr w:type="spellEnd"/>
            <w:r w:rsidRPr="002B45F3">
              <w:rPr>
                <w:lang w:eastAsia="uk-UA"/>
              </w:rPr>
              <w:t xml:space="preserve"> бригад у віддалених населених пунктах;</w:t>
            </w:r>
          </w:p>
          <w:p w14:paraId="47B32FE3" w14:textId="7272D852" w:rsidR="00AB335C" w:rsidRPr="002B45F3" w:rsidRDefault="00421CEB" w:rsidP="00994F34">
            <w:pPr>
              <w:autoSpaceDE w:val="0"/>
              <w:autoSpaceDN w:val="0"/>
              <w:adjustRightInd w:val="0"/>
              <w:ind w:firstLine="236"/>
              <w:rPr>
                <w:lang w:eastAsia="uk-UA"/>
              </w:rPr>
            </w:pPr>
            <w:r w:rsidRPr="002B45F3">
              <w:rPr>
                <w:lang w:eastAsia="uk-UA"/>
              </w:rPr>
              <w:t xml:space="preserve">на 20% </w:t>
            </w:r>
            <w:r w:rsidR="00AB335C" w:rsidRPr="002B45F3">
              <w:rPr>
                <w:lang w:eastAsia="uk-UA"/>
              </w:rPr>
              <w:t>скорочен</w:t>
            </w:r>
            <w:r w:rsidRPr="002B45F3">
              <w:rPr>
                <w:lang w:eastAsia="uk-UA"/>
              </w:rPr>
              <w:t>о</w:t>
            </w:r>
            <w:r w:rsidR="00AB335C" w:rsidRPr="002B45F3">
              <w:rPr>
                <w:lang w:eastAsia="uk-UA"/>
              </w:rPr>
              <w:t xml:space="preserve"> рів</w:t>
            </w:r>
            <w:r w:rsidRPr="002B45F3">
              <w:rPr>
                <w:lang w:eastAsia="uk-UA"/>
              </w:rPr>
              <w:t>ень</w:t>
            </w:r>
            <w:r w:rsidR="00AB335C" w:rsidRPr="002B45F3">
              <w:rPr>
                <w:lang w:eastAsia="uk-UA"/>
              </w:rPr>
              <w:t xml:space="preserve"> захворюваності на </w:t>
            </w:r>
            <w:proofErr w:type="spellStart"/>
            <w:r w:rsidR="00AB335C" w:rsidRPr="002B45F3">
              <w:rPr>
                <w:lang w:eastAsia="uk-UA"/>
              </w:rPr>
              <w:t>вакцинокеровані</w:t>
            </w:r>
            <w:proofErr w:type="spellEnd"/>
            <w:r w:rsidR="00AB335C" w:rsidRPr="002B45F3">
              <w:rPr>
                <w:lang w:eastAsia="uk-UA"/>
              </w:rPr>
              <w:t xml:space="preserve"> інфекції</w:t>
            </w:r>
            <w:r w:rsidRPr="002B45F3">
              <w:rPr>
                <w:lang w:eastAsia="uk-UA"/>
              </w:rPr>
              <w:t>;</w:t>
            </w:r>
            <w:r w:rsidR="00AB335C" w:rsidRPr="002B45F3">
              <w:rPr>
                <w:lang w:eastAsia="uk-UA"/>
              </w:rPr>
              <w:t xml:space="preserve"> </w:t>
            </w:r>
          </w:p>
          <w:p w14:paraId="404104B6" w14:textId="551A23B7" w:rsidR="00AB335C" w:rsidRPr="002B45F3" w:rsidRDefault="00421CEB" w:rsidP="00994F34">
            <w:pPr>
              <w:autoSpaceDE w:val="0"/>
              <w:autoSpaceDN w:val="0"/>
              <w:adjustRightInd w:val="0"/>
              <w:ind w:firstLine="236"/>
              <w:rPr>
                <w:lang w:eastAsia="uk-UA"/>
              </w:rPr>
            </w:pPr>
            <w:r w:rsidRPr="002B45F3">
              <w:rPr>
                <w:lang w:eastAsia="uk-UA"/>
              </w:rPr>
              <w:t xml:space="preserve">на 5% </w:t>
            </w:r>
            <w:r w:rsidR="00AB335C" w:rsidRPr="002B45F3">
              <w:rPr>
                <w:lang w:eastAsia="uk-UA"/>
              </w:rPr>
              <w:t>зменшен</w:t>
            </w:r>
            <w:r w:rsidRPr="002B45F3">
              <w:rPr>
                <w:lang w:eastAsia="uk-UA"/>
              </w:rPr>
              <w:t>о</w:t>
            </w:r>
            <w:r w:rsidR="00AB335C" w:rsidRPr="002B45F3">
              <w:rPr>
                <w:lang w:eastAsia="uk-UA"/>
              </w:rPr>
              <w:t xml:space="preserve"> рів</w:t>
            </w:r>
            <w:r w:rsidRPr="002B45F3">
              <w:rPr>
                <w:lang w:eastAsia="uk-UA"/>
              </w:rPr>
              <w:t>ень</w:t>
            </w:r>
            <w:r w:rsidR="00AB335C" w:rsidRPr="002B45F3">
              <w:rPr>
                <w:lang w:eastAsia="uk-UA"/>
              </w:rPr>
              <w:t xml:space="preserve"> смертності від </w:t>
            </w:r>
            <w:proofErr w:type="spellStart"/>
            <w:r w:rsidR="00AB335C" w:rsidRPr="002B45F3">
              <w:rPr>
                <w:lang w:eastAsia="uk-UA"/>
              </w:rPr>
              <w:t>вакцинокерованих</w:t>
            </w:r>
            <w:proofErr w:type="spellEnd"/>
            <w:r w:rsidR="00AB335C" w:rsidRPr="002B45F3">
              <w:rPr>
                <w:lang w:eastAsia="uk-UA"/>
              </w:rPr>
              <w:t xml:space="preserve"> інфекцій</w:t>
            </w:r>
            <w:r w:rsidRPr="002B45F3">
              <w:rPr>
                <w:lang w:eastAsia="uk-UA"/>
              </w:rPr>
              <w:t>;</w:t>
            </w:r>
            <w:r w:rsidR="00AB335C" w:rsidRPr="002B45F3">
              <w:rPr>
                <w:lang w:eastAsia="uk-UA"/>
              </w:rPr>
              <w:t xml:space="preserve"> </w:t>
            </w:r>
          </w:p>
          <w:p w14:paraId="195E8D84" w14:textId="5F95DF37" w:rsidR="00AB335C" w:rsidRPr="002B45F3" w:rsidRDefault="00421CEB" w:rsidP="00994F34">
            <w:pPr>
              <w:autoSpaceDE w:val="0"/>
              <w:autoSpaceDN w:val="0"/>
              <w:adjustRightInd w:val="0"/>
              <w:ind w:firstLine="236"/>
              <w:rPr>
                <w:lang w:eastAsia="uk-UA"/>
              </w:rPr>
            </w:pPr>
            <w:r w:rsidRPr="002B45F3">
              <w:rPr>
                <w:lang w:eastAsia="uk-UA"/>
              </w:rPr>
              <w:t xml:space="preserve">на 20% </w:t>
            </w:r>
            <w:r w:rsidR="00AB335C" w:rsidRPr="002B45F3">
              <w:rPr>
                <w:lang w:eastAsia="uk-UA"/>
              </w:rPr>
              <w:t>мініміз</w:t>
            </w:r>
            <w:r w:rsidRPr="002B45F3">
              <w:rPr>
                <w:lang w:eastAsia="uk-UA"/>
              </w:rPr>
              <w:t>овано</w:t>
            </w:r>
            <w:r w:rsidR="00AB335C" w:rsidRPr="002B45F3">
              <w:rPr>
                <w:lang w:eastAsia="uk-UA"/>
              </w:rPr>
              <w:t xml:space="preserve"> випадк</w:t>
            </w:r>
            <w:r w:rsidRPr="002B45F3">
              <w:rPr>
                <w:lang w:eastAsia="uk-UA"/>
              </w:rPr>
              <w:t>и</w:t>
            </w:r>
            <w:r w:rsidR="00AB335C" w:rsidRPr="002B45F3">
              <w:rPr>
                <w:lang w:eastAsia="uk-UA"/>
              </w:rPr>
              <w:t xml:space="preserve"> ускладнень після перенесених інфекцій</w:t>
            </w:r>
            <w:r w:rsidRPr="002B45F3">
              <w:rPr>
                <w:lang w:eastAsia="uk-UA"/>
              </w:rPr>
              <w:t>;</w:t>
            </w:r>
            <w:r w:rsidR="00AB335C" w:rsidRPr="002B45F3">
              <w:rPr>
                <w:lang w:eastAsia="uk-UA"/>
              </w:rPr>
              <w:t xml:space="preserve"> </w:t>
            </w:r>
          </w:p>
          <w:p w14:paraId="5B67BACC" w14:textId="7239B321" w:rsidR="00AB335C" w:rsidRPr="002B45F3" w:rsidRDefault="00AB335C" w:rsidP="00994F34">
            <w:pPr>
              <w:autoSpaceDE w:val="0"/>
              <w:autoSpaceDN w:val="0"/>
              <w:adjustRightInd w:val="0"/>
              <w:ind w:firstLine="236"/>
              <w:rPr>
                <w:lang w:eastAsia="uk-UA"/>
              </w:rPr>
            </w:pPr>
            <w:r w:rsidRPr="002B45F3">
              <w:rPr>
                <w:lang w:eastAsia="uk-UA"/>
              </w:rPr>
              <w:t>проведен</w:t>
            </w:r>
            <w:r w:rsidR="00421CEB" w:rsidRPr="002B45F3">
              <w:rPr>
                <w:lang w:eastAsia="uk-UA"/>
              </w:rPr>
              <w:t>о</w:t>
            </w:r>
            <w:r w:rsidRPr="002B45F3">
              <w:rPr>
                <w:lang w:eastAsia="uk-UA"/>
              </w:rPr>
              <w:t xml:space="preserve"> навчання для не менше 90% медичного персоналу з питань профілактики </w:t>
            </w:r>
            <w:proofErr w:type="spellStart"/>
            <w:r w:rsidRPr="002B45F3">
              <w:rPr>
                <w:lang w:eastAsia="uk-UA"/>
              </w:rPr>
              <w:t>вакцинокерованих</w:t>
            </w:r>
            <w:proofErr w:type="spellEnd"/>
            <w:r w:rsidRPr="002B45F3">
              <w:rPr>
                <w:lang w:eastAsia="uk-UA"/>
              </w:rPr>
              <w:t xml:space="preserve"> інфекцій, зокрема, щодо сучасних протоколів вакцинації;</w:t>
            </w:r>
          </w:p>
          <w:p w14:paraId="357606A4" w14:textId="6136C109" w:rsidR="00AB335C" w:rsidRPr="002B45F3" w:rsidRDefault="00AB335C" w:rsidP="00994F34">
            <w:pPr>
              <w:autoSpaceDE w:val="0"/>
              <w:autoSpaceDN w:val="0"/>
              <w:adjustRightInd w:val="0"/>
              <w:ind w:firstLine="236"/>
              <w:rPr>
                <w:lang w:eastAsia="uk-UA"/>
              </w:rPr>
            </w:pPr>
            <w:r w:rsidRPr="002B45F3">
              <w:rPr>
                <w:lang w:eastAsia="uk-UA"/>
              </w:rPr>
              <w:t>розповсюджен</w:t>
            </w:r>
            <w:r w:rsidR="00421CEB" w:rsidRPr="002B45F3">
              <w:rPr>
                <w:lang w:eastAsia="uk-UA"/>
              </w:rPr>
              <w:t>о</w:t>
            </w:r>
            <w:r w:rsidRPr="002B45F3">
              <w:rPr>
                <w:lang w:eastAsia="uk-UA"/>
              </w:rPr>
              <w:t xml:space="preserve"> не менше 500 тис інформаційних матеріалів протягом року щодо важливості вакцинації та профілактики інфекційних захворювань;</w:t>
            </w:r>
          </w:p>
          <w:p w14:paraId="0BE995F3" w14:textId="7C50BF10" w:rsidR="00AB335C" w:rsidRPr="002B45F3" w:rsidRDefault="00AB335C" w:rsidP="00994F34">
            <w:pPr>
              <w:autoSpaceDE w:val="0"/>
              <w:autoSpaceDN w:val="0"/>
              <w:adjustRightInd w:val="0"/>
              <w:ind w:firstLine="236"/>
            </w:pPr>
            <w:r w:rsidRPr="002B45F3">
              <w:rPr>
                <w:lang w:eastAsia="uk-UA"/>
              </w:rPr>
              <w:t>охоплен</w:t>
            </w:r>
            <w:r w:rsidR="0067075A" w:rsidRPr="002B45F3">
              <w:rPr>
                <w:lang w:eastAsia="uk-UA"/>
              </w:rPr>
              <w:t>о</w:t>
            </w:r>
            <w:r w:rsidRPr="002B45F3">
              <w:rPr>
                <w:lang w:eastAsia="uk-UA"/>
              </w:rPr>
              <w:t xml:space="preserve"> не менше 500 тис. осіб через </w:t>
            </w:r>
            <w:r w:rsidRPr="002B45F3">
              <w:rPr>
                <w:lang w:eastAsia="uk-UA"/>
              </w:rPr>
              <w:lastRenderedPageBreak/>
              <w:t>засоби масової інформації та соціальні мережі щодо засобів профілактики інфекційних захворювань та питань вакцинації</w:t>
            </w:r>
          </w:p>
        </w:tc>
        <w:tc>
          <w:tcPr>
            <w:tcW w:w="1693" w:type="dxa"/>
          </w:tcPr>
          <w:p w14:paraId="4FEC93FA" w14:textId="77777777" w:rsidR="00AB335C" w:rsidRPr="002B45F3" w:rsidRDefault="004719B0" w:rsidP="00D642D7">
            <w:pPr>
              <w:jc w:val="center"/>
            </w:pPr>
            <w:r w:rsidRPr="002B45F3">
              <w:lastRenderedPageBreak/>
              <w:t>30000,0</w:t>
            </w:r>
          </w:p>
          <w:p w14:paraId="1B2A52FC" w14:textId="0D9E9228" w:rsidR="00AA5926" w:rsidRPr="002B45F3" w:rsidRDefault="00AA5926" w:rsidP="00D642D7">
            <w:pPr>
              <w:jc w:val="center"/>
            </w:pPr>
          </w:p>
        </w:tc>
        <w:tc>
          <w:tcPr>
            <w:tcW w:w="1382" w:type="dxa"/>
          </w:tcPr>
          <w:p w14:paraId="5AB2702B" w14:textId="77777777" w:rsidR="00AB335C" w:rsidRPr="002B45F3" w:rsidRDefault="00AB335C" w:rsidP="00D642D7">
            <w:pPr>
              <w:jc w:val="center"/>
            </w:pPr>
            <w:r w:rsidRPr="002B45F3">
              <w:t>600,0</w:t>
            </w:r>
          </w:p>
          <w:p w14:paraId="41BE60DE" w14:textId="77777777" w:rsidR="00AA5926" w:rsidRPr="002B45F3" w:rsidRDefault="00AA5926" w:rsidP="00460B53">
            <w:pPr>
              <w:jc w:val="center"/>
            </w:pPr>
          </w:p>
        </w:tc>
        <w:tc>
          <w:tcPr>
            <w:tcW w:w="1702" w:type="dxa"/>
          </w:tcPr>
          <w:p w14:paraId="3747BA07" w14:textId="77777777" w:rsidR="00AB335C" w:rsidRPr="002B45F3" w:rsidRDefault="00AB335C" w:rsidP="00D642D7">
            <w:pPr>
              <w:jc w:val="center"/>
            </w:pPr>
            <w:r w:rsidRPr="002B45F3">
              <w:t>300</w:t>
            </w:r>
            <w:r w:rsidR="004719B0" w:rsidRPr="002B45F3">
              <w:t>0</w:t>
            </w:r>
            <w:r w:rsidRPr="002B45F3">
              <w:t>,0</w:t>
            </w:r>
          </w:p>
          <w:p w14:paraId="3F96FDE3" w14:textId="1759C4DA" w:rsidR="00AA5926" w:rsidRPr="002B45F3" w:rsidRDefault="00AA5926" w:rsidP="00D642D7">
            <w:pPr>
              <w:jc w:val="center"/>
            </w:pPr>
          </w:p>
        </w:tc>
      </w:tr>
      <w:tr w:rsidR="009468CD" w:rsidRPr="002B45F3" w14:paraId="6EFFBBC4" w14:textId="77777777" w:rsidTr="00F84C14">
        <w:tc>
          <w:tcPr>
            <w:tcW w:w="2148" w:type="dxa"/>
            <w:vMerge/>
          </w:tcPr>
          <w:p w14:paraId="1B5456E5" w14:textId="77777777" w:rsidR="00AB335C" w:rsidRPr="002B45F3" w:rsidRDefault="00AB335C" w:rsidP="00D642D7">
            <w:pPr>
              <w:jc w:val="both"/>
              <w:rPr>
                <w:color w:val="000000"/>
                <w:kern w:val="24"/>
              </w:rPr>
            </w:pPr>
          </w:p>
        </w:tc>
        <w:tc>
          <w:tcPr>
            <w:tcW w:w="2017" w:type="dxa"/>
          </w:tcPr>
          <w:p w14:paraId="0D965A6C" w14:textId="56292512" w:rsidR="00AB335C" w:rsidRPr="00E01433" w:rsidRDefault="00AB335C" w:rsidP="00E01433">
            <w:pPr>
              <w:pStyle w:val="10"/>
              <w:rPr>
                <w:rFonts w:ascii="Times New Roman" w:hAnsi="Times New Roman" w:cs="Times New Roman"/>
                <w:b w:val="0"/>
                <w:color w:val="auto"/>
              </w:rPr>
            </w:pPr>
            <w:r w:rsidRPr="00E01433">
              <w:rPr>
                <w:rFonts w:ascii="Times New Roman" w:hAnsi="Times New Roman" w:cs="Times New Roman"/>
                <w:b w:val="0"/>
                <w:color w:val="auto"/>
              </w:rPr>
              <w:t>Забезпечення функціонування спроможної системи громадського</w:t>
            </w:r>
          </w:p>
          <w:p w14:paraId="5C17A2CC" w14:textId="4E69E1DB" w:rsidR="00AB335C" w:rsidRPr="002B45F3" w:rsidRDefault="00AB335C" w:rsidP="00D642D7">
            <w:pPr>
              <w:autoSpaceDE w:val="0"/>
              <w:autoSpaceDN w:val="0"/>
              <w:adjustRightInd w:val="0"/>
              <w:rPr>
                <w:lang w:eastAsia="uk-UA"/>
              </w:rPr>
            </w:pPr>
            <w:r w:rsidRPr="002B45F3">
              <w:rPr>
                <w:lang w:eastAsia="uk-UA"/>
              </w:rPr>
              <w:t>здоров’я в регіонах та територіальних громадах</w:t>
            </w:r>
          </w:p>
        </w:tc>
        <w:tc>
          <w:tcPr>
            <w:tcW w:w="2153" w:type="dxa"/>
          </w:tcPr>
          <w:p w14:paraId="11CD437B" w14:textId="5EE9307D" w:rsidR="00AB335C" w:rsidRPr="002B45F3" w:rsidRDefault="00AB335C" w:rsidP="00D642D7">
            <w:pPr>
              <w:jc w:val="both"/>
            </w:pPr>
            <w:r w:rsidRPr="002B45F3">
              <w:t xml:space="preserve">Департамент охорони </w:t>
            </w:r>
            <w:proofErr w:type="spellStart"/>
            <w:r w:rsidRPr="002B45F3">
              <w:t>здоровʼя</w:t>
            </w:r>
            <w:proofErr w:type="spellEnd"/>
            <w:r w:rsidRPr="002B45F3">
              <w:t xml:space="preserve"> ОВА</w:t>
            </w:r>
            <w:r w:rsidR="00FD5C42" w:rsidRPr="002B45F3">
              <w:t xml:space="preserve">, районні військові адміністрації, </w:t>
            </w:r>
            <w:r w:rsidR="00994F34" w:rsidRPr="002B45F3">
              <w:t>органи місцевого самоврядування</w:t>
            </w:r>
            <w:r w:rsidR="00FD5C42" w:rsidRPr="002B45F3">
              <w:t xml:space="preserve">, заклади охорони здоров’я, Державна установа „Тернопільський обласний центр контролю та профілактики </w:t>
            </w:r>
            <w:proofErr w:type="spellStart"/>
            <w:r w:rsidR="00FD5C42" w:rsidRPr="002B45F3">
              <w:t>хвороб</w:t>
            </w:r>
            <w:proofErr w:type="spellEnd"/>
            <w:r w:rsidR="00FD5C42" w:rsidRPr="002B45F3">
              <w:t xml:space="preserve"> Міністерства охорони здоров’я </w:t>
            </w:r>
            <w:proofErr w:type="spellStart"/>
            <w:r w:rsidR="00FD5C42" w:rsidRPr="002B45F3">
              <w:t>Україниˮ</w:t>
            </w:r>
            <w:proofErr w:type="spellEnd"/>
          </w:p>
        </w:tc>
        <w:tc>
          <w:tcPr>
            <w:tcW w:w="1420" w:type="dxa"/>
          </w:tcPr>
          <w:p w14:paraId="0AA27138" w14:textId="77777777" w:rsidR="00AB335C" w:rsidRPr="002B45F3" w:rsidRDefault="00AB335C" w:rsidP="00D642D7">
            <w:pPr>
              <w:jc w:val="center"/>
            </w:pPr>
            <w:r w:rsidRPr="002B45F3">
              <w:t>2025-2027 роки</w:t>
            </w:r>
          </w:p>
        </w:tc>
        <w:tc>
          <w:tcPr>
            <w:tcW w:w="2612" w:type="dxa"/>
          </w:tcPr>
          <w:p w14:paraId="14DE3947" w14:textId="3DC7BEF6" w:rsidR="00AB335C" w:rsidRPr="002B45F3" w:rsidRDefault="00AB335C" w:rsidP="00994F34">
            <w:pPr>
              <w:autoSpaceDE w:val="0"/>
              <w:autoSpaceDN w:val="0"/>
              <w:adjustRightInd w:val="0"/>
              <w:ind w:firstLine="236"/>
              <w:jc w:val="both"/>
              <w:rPr>
                <w:lang w:eastAsia="uk-UA"/>
              </w:rPr>
            </w:pPr>
            <w:r w:rsidRPr="002B45F3">
              <w:rPr>
                <w:lang w:eastAsia="uk-UA"/>
              </w:rPr>
              <w:t>охоплен</w:t>
            </w:r>
            <w:r w:rsidR="0067075A" w:rsidRPr="002B45F3">
              <w:rPr>
                <w:lang w:eastAsia="uk-UA"/>
              </w:rPr>
              <w:t>о</w:t>
            </w:r>
            <w:r w:rsidRPr="002B45F3">
              <w:rPr>
                <w:lang w:eastAsia="uk-UA"/>
              </w:rPr>
              <w:t xml:space="preserve"> інформаційними кампаніями не менше 80% населення області;</w:t>
            </w:r>
          </w:p>
          <w:p w14:paraId="2C481AA8" w14:textId="7A3D90AE" w:rsidR="00AB335C" w:rsidRPr="002B45F3" w:rsidRDefault="0067075A" w:rsidP="00994F34">
            <w:pPr>
              <w:autoSpaceDE w:val="0"/>
              <w:autoSpaceDN w:val="0"/>
              <w:adjustRightInd w:val="0"/>
              <w:ind w:firstLine="236"/>
              <w:jc w:val="both"/>
              <w:rPr>
                <w:lang w:eastAsia="uk-UA"/>
              </w:rPr>
            </w:pPr>
            <w:r w:rsidRPr="002B45F3">
              <w:rPr>
                <w:lang w:eastAsia="uk-UA"/>
              </w:rPr>
              <w:t xml:space="preserve">проведено </w:t>
            </w:r>
            <w:r w:rsidR="00AB335C" w:rsidRPr="002B45F3">
              <w:rPr>
                <w:lang w:eastAsia="uk-UA"/>
              </w:rPr>
              <w:t>не менше 3 регіональних інформаційних кампаній;</w:t>
            </w:r>
          </w:p>
          <w:p w14:paraId="65336BE8" w14:textId="2815EFFD" w:rsidR="00AB335C" w:rsidRPr="002B45F3" w:rsidRDefault="00AB335C" w:rsidP="00994F34">
            <w:pPr>
              <w:autoSpaceDE w:val="0"/>
              <w:autoSpaceDN w:val="0"/>
              <w:adjustRightInd w:val="0"/>
              <w:ind w:firstLine="236"/>
              <w:jc w:val="both"/>
              <w:rPr>
                <w:lang w:eastAsia="uk-UA"/>
              </w:rPr>
            </w:pPr>
            <w:r w:rsidRPr="002B45F3">
              <w:rPr>
                <w:lang w:eastAsia="uk-UA"/>
              </w:rPr>
              <w:t>створен</w:t>
            </w:r>
            <w:r w:rsidR="0067075A" w:rsidRPr="002B45F3">
              <w:rPr>
                <w:lang w:eastAsia="uk-UA"/>
              </w:rPr>
              <w:t>о</w:t>
            </w:r>
            <w:r w:rsidRPr="002B45F3">
              <w:rPr>
                <w:lang w:eastAsia="uk-UA"/>
              </w:rPr>
              <w:t xml:space="preserve"> та розповсюджен</w:t>
            </w:r>
            <w:r w:rsidR="0067075A" w:rsidRPr="002B45F3">
              <w:rPr>
                <w:lang w:eastAsia="uk-UA"/>
              </w:rPr>
              <w:t>о</w:t>
            </w:r>
            <w:r w:rsidRPr="002B45F3">
              <w:rPr>
                <w:lang w:eastAsia="uk-UA"/>
              </w:rPr>
              <w:t xml:space="preserve"> не менше 500 </w:t>
            </w:r>
            <w:r w:rsidR="00994F34" w:rsidRPr="002B45F3">
              <w:rPr>
                <w:lang w:eastAsia="uk-UA"/>
              </w:rPr>
              <w:t>тис.</w:t>
            </w:r>
            <w:r w:rsidRPr="002B45F3">
              <w:rPr>
                <w:lang w:eastAsia="uk-UA"/>
              </w:rPr>
              <w:t xml:space="preserve"> одиниць інформаційних матеріалів (буклети, листівки, плакати, електронні ресурси для соціальних мереж та офіційних сайтів);</w:t>
            </w:r>
          </w:p>
          <w:p w14:paraId="00BF8B10" w14:textId="6A15F8EF" w:rsidR="00AB335C" w:rsidRPr="002B45F3" w:rsidRDefault="00AB335C" w:rsidP="00994F34">
            <w:pPr>
              <w:autoSpaceDE w:val="0"/>
              <w:autoSpaceDN w:val="0"/>
              <w:adjustRightInd w:val="0"/>
              <w:ind w:firstLine="236"/>
              <w:jc w:val="both"/>
              <w:rPr>
                <w:lang w:eastAsia="uk-UA"/>
              </w:rPr>
            </w:pPr>
            <w:r w:rsidRPr="002B45F3">
              <w:rPr>
                <w:lang w:eastAsia="uk-UA"/>
              </w:rPr>
              <w:t>проведен</w:t>
            </w:r>
            <w:r w:rsidR="0067075A" w:rsidRPr="002B45F3">
              <w:rPr>
                <w:lang w:eastAsia="uk-UA"/>
              </w:rPr>
              <w:t>о</w:t>
            </w:r>
            <w:r w:rsidRPr="002B45F3">
              <w:rPr>
                <w:lang w:eastAsia="uk-UA"/>
              </w:rPr>
              <w:t xml:space="preserve"> не менше 50 освітніх заходів у навчальних закладах та громадах, зокрема організація лекцій, тренінгів, інтерактивних заходів щодо профілактики захворювань та </w:t>
            </w:r>
            <w:r w:rsidRPr="002B45F3">
              <w:rPr>
                <w:lang w:eastAsia="uk-UA"/>
              </w:rPr>
              <w:lastRenderedPageBreak/>
              <w:t>здорового способу життя;</w:t>
            </w:r>
          </w:p>
          <w:p w14:paraId="4F4687E1" w14:textId="7C4D0E10" w:rsidR="00AB335C" w:rsidRPr="002B45F3" w:rsidRDefault="0067075A" w:rsidP="00994F34">
            <w:pPr>
              <w:autoSpaceDE w:val="0"/>
              <w:autoSpaceDN w:val="0"/>
              <w:adjustRightInd w:val="0"/>
              <w:ind w:firstLine="236"/>
              <w:jc w:val="both"/>
              <w:rPr>
                <w:lang w:eastAsia="uk-UA"/>
              </w:rPr>
            </w:pPr>
            <w:r w:rsidRPr="002B45F3">
              <w:rPr>
                <w:lang w:eastAsia="uk-UA"/>
              </w:rPr>
              <w:t>створено та наповнено</w:t>
            </w:r>
            <w:r w:rsidR="00AB335C" w:rsidRPr="002B45F3">
              <w:rPr>
                <w:lang w:eastAsia="uk-UA"/>
              </w:rPr>
              <w:t xml:space="preserve"> не менше 3 цифрових платформ з питань громадського здоров’я, створення мобільного додатку або чат-боту для поширення інформації;</w:t>
            </w:r>
          </w:p>
          <w:p w14:paraId="5FD79CE0" w14:textId="10AAD4AC" w:rsidR="00AB335C" w:rsidRPr="002B45F3" w:rsidRDefault="00AB335C" w:rsidP="00994F34">
            <w:pPr>
              <w:autoSpaceDE w:val="0"/>
              <w:autoSpaceDN w:val="0"/>
              <w:adjustRightInd w:val="0"/>
              <w:ind w:firstLine="236"/>
              <w:jc w:val="both"/>
              <w:rPr>
                <w:lang w:eastAsia="uk-UA"/>
              </w:rPr>
            </w:pPr>
            <w:r w:rsidRPr="002B45F3">
              <w:rPr>
                <w:lang w:eastAsia="uk-UA"/>
              </w:rPr>
              <w:t>проведен</w:t>
            </w:r>
            <w:r w:rsidR="0067075A" w:rsidRPr="002B45F3">
              <w:rPr>
                <w:lang w:eastAsia="uk-UA"/>
              </w:rPr>
              <w:t>о</w:t>
            </w:r>
            <w:r w:rsidRPr="002B45F3">
              <w:rPr>
                <w:lang w:eastAsia="uk-UA"/>
              </w:rPr>
              <w:t xml:space="preserve"> щоріч</w:t>
            </w:r>
            <w:r w:rsidR="0067075A" w:rsidRPr="002B45F3">
              <w:rPr>
                <w:lang w:eastAsia="uk-UA"/>
              </w:rPr>
              <w:t>ні</w:t>
            </w:r>
            <w:r w:rsidRPr="002B45F3">
              <w:rPr>
                <w:lang w:eastAsia="uk-UA"/>
              </w:rPr>
              <w:t xml:space="preserve"> досліджен</w:t>
            </w:r>
            <w:r w:rsidR="0067075A" w:rsidRPr="002B45F3">
              <w:rPr>
                <w:lang w:eastAsia="uk-UA"/>
              </w:rPr>
              <w:t>ня</w:t>
            </w:r>
            <w:r w:rsidRPr="002B45F3">
              <w:rPr>
                <w:lang w:eastAsia="uk-UA"/>
              </w:rPr>
              <w:t xml:space="preserve"> щодо рівня обізнаності населення</w:t>
            </w:r>
          </w:p>
        </w:tc>
        <w:tc>
          <w:tcPr>
            <w:tcW w:w="1693" w:type="dxa"/>
          </w:tcPr>
          <w:p w14:paraId="4D4D8DBB" w14:textId="77777777" w:rsidR="00AB335C" w:rsidRPr="002B45F3" w:rsidRDefault="00C51B04" w:rsidP="00D642D7">
            <w:pPr>
              <w:jc w:val="center"/>
            </w:pPr>
            <w:r w:rsidRPr="002B45F3">
              <w:lastRenderedPageBreak/>
              <w:t>7500,0</w:t>
            </w:r>
          </w:p>
          <w:p w14:paraId="6DAA3662" w14:textId="69E19B23" w:rsidR="00C51B04" w:rsidRPr="002B45F3" w:rsidRDefault="00C51B04" w:rsidP="00D642D7">
            <w:pPr>
              <w:jc w:val="center"/>
              <w:rPr>
                <w:i/>
                <w:iCs/>
              </w:rPr>
            </w:pPr>
          </w:p>
        </w:tc>
        <w:tc>
          <w:tcPr>
            <w:tcW w:w="1382" w:type="dxa"/>
          </w:tcPr>
          <w:p w14:paraId="6861F48F" w14:textId="77777777" w:rsidR="00C51B04" w:rsidRPr="002B45F3" w:rsidRDefault="00C51B04" w:rsidP="00D642D7">
            <w:pPr>
              <w:jc w:val="center"/>
            </w:pPr>
            <w:r w:rsidRPr="002B45F3">
              <w:t>2700,0</w:t>
            </w:r>
          </w:p>
          <w:p w14:paraId="35F534DB" w14:textId="2E5C7011" w:rsidR="00C51B04" w:rsidRPr="002B45F3" w:rsidRDefault="00C51B04" w:rsidP="00460B53">
            <w:pPr>
              <w:jc w:val="center"/>
            </w:pPr>
          </w:p>
        </w:tc>
        <w:tc>
          <w:tcPr>
            <w:tcW w:w="1702" w:type="dxa"/>
          </w:tcPr>
          <w:p w14:paraId="25C516C3" w14:textId="77777777" w:rsidR="00AB335C" w:rsidRPr="002B45F3" w:rsidRDefault="00AB335C" w:rsidP="00D642D7">
            <w:pPr>
              <w:jc w:val="center"/>
            </w:pPr>
            <w:r w:rsidRPr="002B45F3">
              <w:t>30000,0</w:t>
            </w:r>
          </w:p>
          <w:p w14:paraId="1AF974BA" w14:textId="0F09738C" w:rsidR="00C51B04" w:rsidRPr="002B45F3" w:rsidRDefault="00C51B04" w:rsidP="00D642D7">
            <w:pPr>
              <w:jc w:val="center"/>
              <w:rPr>
                <w:i/>
                <w:iCs/>
              </w:rPr>
            </w:pPr>
          </w:p>
        </w:tc>
      </w:tr>
      <w:tr w:rsidR="009468CD" w:rsidRPr="002B45F3" w14:paraId="4B418DD7" w14:textId="77777777" w:rsidTr="00F84C14">
        <w:tc>
          <w:tcPr>
            <w:tcW w:w="2148" w:type="dxa"/>
            <w:vMerge w:val="restart"/>
          </w:tcPr>
          <w:p w14:paraId="63D330E2" w14:textId="77777777" w:rsidR="00AB335C" w:rsidRPr="002B45F3" w:rsidRDefault="00AB335C" w:rsidP="00D642D7">
            <w:pPr>
              <w:jc w:val="both"/>
            </w:pPr>
            <w:r w:rsidRPr="002B45F3">
              <w:rPr>
                <w:color w:val="000000"/>
                <w:kern w:val="24"/>
              </w:rPr>
              <w:t>1.1.3. Підвищення якості та доступності до реабілітації та охорони ментального здоров’я</w:t>
            </w:r>
          </w:p>
        </w:tc>
        <w:tc>
          <w:tcPr>
            <w:tcW w:w="2017" w:type="dxa"/>
          </w:tcPr>
          <w:p w14:paraId="3807307C" w14:textId="39306D0A" w:rsidR="00AB335C" w:rsidRPr="002B45F3" w:rsidRDefault="00E01433" w:rsidP="00D642D7">
            <w:pPr>
              <w:jc w:val="both"/>
            </w:pPr>
            <w:r>
              <w:rPr>
                <w:lang w:eastAsia="uk-UA"/>
              </w:rPr>
              <w:t xml:space="preserve">5. </w:t>
            </w:r>
            <w:r w:rsidR="00AB335C" w:rsidRPr="002B45F3">
              <w:rPr>
                <w:lang w:eastAsia="uk-UA"/>
              </w:rPr>
              <w:t>Підвищення якості та доступності реабілітаційних послуг</w:t>
            </w:r>
          </w:p>
        </w:tc>
        <w:tc>
          <w:tcPr>
            <w:tcW w:w="2153" w:type="dxa"/>
          </w:tcPr>
          <w:p w14:paraId="06DBCB7C" w14:textId="34171D47" w:rsidR="00AB335C" w:rsidRPr="002B45F3" w:rsidRDefault="00AB335C" w:rsidP="00BE5552">
            <w:pPr>
              <w:jc w:val="both"/>
            </w:pPr>
            <w:r w:rsidRPr="002B45F3">
              <w:t xml:space="preserve">Департамент охорони </w:t>
            </w:r>
            <w:proofErr w:type="spellStart"/>
            <w:r w:rsidRPr="002B45F3">
              <w:t>здоровʼя</w:t>
            </w:r>
            <w:proofErr w:type="spellEnd"/>
            <w:r w:rsidRPr="002B45F3">
              <w:t xml:space="preserve"> ОВА</w:t>
            </w:r>
            <w:r w:rsidR="00EA3AB8" w:rsidRPr="002B45F3">
              <w:t xml:space="preserve">,  районні військові адміністрації, </w:t>
            </w:r>
            <w:r w:rsidR="00BE5552" w:rsidRPr="002B45F3">
              <w:t>органи місцевого самоврядування</w:t>
            </w:r>
            <w:r w:rsidR="00EA3AB8" w:rsidRPr="002B45F3">
              <w:t>, заклади охорони здоров’я області</w:t>
            </w:r>
          </w:p>
        </w:tc>
        <w:tc>
          <w:tcPr>
            <w:tcW w:w="1420" w:type="dxa"/>
          </w:tcPr>
          <w:p w14:paraId="3919FDA2" w14:textId="77777777" w:rsidR="00AB335C" w:rsidRPr="002B45F3" w:rsidRDefault="00AB335C" w:rsidP="00D642D7">
            <w:pPr>
              <w:jc w:val="center"/>
            </w:pPr>
            <w:r w:rsidRPr="002B45F3">
              <w:t>2025-2027 роки</w:t>
            </w:r>
          </w:p>
        </w:tc>
        <w:tc>
          <w:tcPr>
            <w:tcW w:w="2612" w:type="dxa"/>
          </w:tcPr>
          <w:p w14:paraId="3524026C" w14:textId="04F332C2" w:rsidR="00AB335C" w:rsidRPr="002B45F3" w:rsidRDefault="0067075A" w:rsidP="00BE5552">
            <w:pPr>
              <w:autoSpaceDE w:val="0"/>
              <w:autoSpaceDN w:val="0"/>
              <w:adjustRightInd w:val="0"/>
              <w:ind w:firstLine="236"/>
              <w:jc w:val="both"/>
              <w:rPr>
                <w:lang w:eastAsia="uk-UA"/>
              </w:rPr>
            </w:pPr>
            <w:r w:rsidRPr="002B45F3">
              <w:rPr>
                <w:lang w:eastAsia="uk-UA"/>
              </w:rPr>
              <w:t>в</w:t>
            </w:r>
            <w:r w:rsidR="00AB335C" w:rsidRPr="002B45F3">
              <w:rPr>
                <w:lang w:eastAsia="uk-UA"/>
              </w:rPr>
              <w:t>ідкри</w:t>
            </w:r>
            <w:r w:rsidRPr="002B45F3">
              <w:rPr>
                <w:lang w:eastAsia="uk-UA"/>
              </w:rPr>
              <w:t xml:space="preserve">то </w:t>
            </w:r>
            <w:r w:rsidR="00BE5552" w:rsidRPr="002B45F3">
              <w:rPr>
                <w:lang w:eastAsia="uk-UA"/>
              </w:rPr>
              <w:t>3</w:t>
            </w:r>
            <w:r w:rsidR="00AB335C" w:rsidRPr="002B45F3">
              <w:rPr>
                <w:lang w:eastAsia="uk-UA"/>
              </w:rPr>
              <w:t xml:space="preserve"> стаціонарн</w:t>
            </w:r>
            <w:r w:rsidRPr="002B45F3">
              <w:rPr>
                <w:lang w:eastAsia="uk-UA"/>
              </w:rPr>
              <w:t>і</w:t>
            </w:r>
            <w:r w:rsidR="00AB335C" w:rsidRPr="002B45F3">
              <w:rPr>
                <w:lang w:eastAsia="uk-UA"/>
              </w:rPr>
              <w:t xml:space="preserve"> реабілітаційн</w:t>
            </w:r>
            <w:r w:rsidRPr="002B45F3">
              <w:rPr>
                <w:lang w:eastAsia="uk-UA"/>
              </w:rPr>
              <w:t>і</w:t>
            </w:r>
            <w:r w:rsidR="00AB335C" w:rsidRPr="002B45F3">
              <w:rPr>
                <w:lang w:eastAsia="uk-UA"/>
              </w:rPr>
              <w:t xml:space="preserve"> відділен</w:t>
            </w:r>
            <w:r w:rsidRPr="002B45F3">
              <w:rPr>
                <w:lang w:eastAsia="uk-UA"/>
              </w:rPr>
              <w:t>ня</w:t>
            </w:r>
            <w:r w:rsidR="00AB335C" w:rsidRPr="002B45F3">
              <w:rPr>
                <w:lang w:eastAsia="uk-UA"/>
              </w:rPr>
              <w:t xml:space="preserve"> в закладах охорони здоров’я області;</w:t>
            </w:r>
          </w:p>
          <w:p w14:paraId="417DC984" w14:textId="264BE76F" w:rsidR="00AB335C" w:rsidRPr="002B45F3" w:rsidRDefault="00AB335C" w:rsidP="00BE5552">
            <w:pPr>
              <w:autoSpaceDE w:val="0"/>
              <w:autoSpaceDN w:val="0"/>
              <w:adjustRightInd w:val="0"/>
              <w:ind w:firstLine="236"/>
              <w:jc w:val="both"/>
              <w:rPr>
                <w:lang w:eastAsia="uk-UA"/>
              </w:rPr>
            </w:pPr>
            <w:r w:rsidRPr="002B45F3">
              <w:rPr>
                <w:lang w:eastAsia="uk-UA"/>
              </w:rPr>
              <w:t>закуп</w:t>
            </w:r>
            <w:r w:rsidR="0067075A" w:rsidRPr="002B45F3">
              <w:rPr>
                <w:lang w:eastAsia="uk-UA"/>
              </w:rPr>
              <w:t>лено</w:t>
            </w:r>
            <w:r w:rsidRPr="002B45F3">
              <w:rPr>
                <w:lang w:eastAsia="uk-UA"/>
              </w:rPr>
              <w:t xml:space="preserve"> 15 одиниць сучасного реабілітаційного обладнання;</w:t>
            </w:r>
          </w:p>
          <w:p w14:paraId="11A8B675" w14:textId="3C5DDDC7" w:rsidR="00AB335C" w:rsidRPr="002B45F3" w:rsidRDefault="0067075A" w:rsidP="00BE5552">
            <w:pPr>
              <w:autoSpaceDE w:val="0"/>
              <w:autoSpaceDN w:val="0"/>
              <w:adjustRightInd w:val="0"/>
              <w:ind w:firstLine="236"/>
              <w:jc w:val="both"/>
              <w:rPr>
                <w:lang w:eastAsia="uk-UA"/>
              </w:rPr>
            </w:pPr>
            <w:r w:rsidRPr="002B45F3">
              <w:rPr>
                <w:lang w:eastAsia="uk-UA"/>
              </w:rPr>
              <w:t xml:space="preserve">на 100% </w:t>
            </w:r>
            <w:proofErr w:type="spellStart"/>
            <w:r w:rsidR="00AB335C" w:rsidRPr="002B45F3">
              <w:rPr>
                <w:lang w:eastAsia="uk-UA"/>
              </w:rPr>
              <w:t>оснащен</w:t>
            </w:r>
            <w:r w:rsidRPr="002B45F3">
              <w:rPr>
                <w:lang w:eastAsia="uk-UA"/>
              </w:rPr>
              <w:t>о</w:t>
            </w:r>
            <w:proofErr w:type="spellEnd"/>
            <w:r w:rsidR="00AB335C" w:rsidRPr="002B45F3">
              <w:rPr>
                <w:lang w:eastAsia="uk-UA"/>
              </w:rPr>
              <w:t xml:space="preserve"> реабілітаційн</w:t>
            </w:r>
            <w:r w:rsidRPr="002B45F3">
              <w:rPr>
                <w:lang w:eastAsia="uk-UA"/>
              </w:rPr>
              <w:t>і</w:t>
            </w:r>
            <w:r w:rsidR="00AB335C" w:rsidRPr="002B45F3">
              <w:rPr>
                <w:lang w:eastAsia="uk-UA"/>
              </w:rPr>
              <w:t xml:space="preserve"> кабінет</w:t>
            </w:r>
            <w:r w:rsidRPr="002B45F3">
              <w:rPr>
                <w:lang w:eastAsia="uk-UA"/>
              </w:rPr>
              <w:t>и</w:t>
            </w:r>
            <w:r w:rsidR="00AB335C" w:rsidRPr="002B45F3">
              <w:rPr>
                <w:lang w:eastAsia="uk-UA"/>
              </w:rPr>
              <w:t xml:space="preserve"> електронними картами пацієнтів;</w:t>
            </w:r>
          </w:p>
          <w:p w14:paraId="106C5064" w14:textId="1952A66C" w:rsidR="00AB335C" w:rsidRPr="002B45F3" w:rsidRDefault="0067075A" w:rsidP="00BE5552">
            <w:pPr>
              <w:autoSpaceDE w:val="0"/>
              <w:autoSpaceDN w:val="0"/>
              <w:adjustRightInd w:val="0"/>
              <w:ind w:firstLine="236"/>
              <w:jc w:val="both"/>
              <w:rPr>
                <w:lang w:eastAsia="uk-UA"/>
              </w:rPr>
            </w:pPr>
            <w:r w:rsidRPr="002B45F3">
              <w:rPr>
                <w:lang w:eastAsia="uk-UA"/>
              </w:rPr>
              <w:t xml:space="preserve">100% </w:t>
            </w:r>
            <w:r w:rsidR="00AB335C" w:rsidRPr="002B45F3">
              <w:rPr>
                <w:lang w:eastAsia="uk-UA"/>
              </w:rPr>
              <w:t>забезпечен</w:t>
            </w:r>
            <w:r w:rsidRPr="002B45F3">
              <w:rPr>
                <w:lang w:eastAsia="uk-UA"/>
              </w:rPr>
              <w:t>о</w:t>
            </w:r>
            <w:r w:rsidR="00AB335C" w:rsidRPr="002B45F3">
              <w:rPr>
                <w:lang w:eastAsia="uk-UA"/>
              </w:rPr>
              <w:t xml:space="preserve"> доступн</w:t>
            </w:r>
            <w:r w:rsidRPr="002B45F3">
              <w:rPr>
                <w:lang w:eastAsia="uk-UA"/>
              </w:rPr>
              <w:t>ість</w:t>
            </w:r>
            <w:r w:rsidR="00AB335C" w:rsidRPr="002B45F3">
              <w:rPr>
                <w:lang w:eastAsia="uk-UA"/>
              </w:rPr>
              <w:t xml:space="preserve"> реабілітаційних відділень та кабінетів для осіб з обмежен</w:t>
            </w:r>
            <w:r w:rsidR="00733448">
              <w:rPr>
                <w:lang w:eastAsia="uk-UA"/>
              </w:rPr>
              <w:t xml:space="preserve">нями </w:t>
            </w:r>
            <w:r w:rsidR="00733448">
              <w:rPr>
                <w:lang w:eastAsia="uk-UA"/>
              </w:rPr>
              <w:lastRenderedPageBreak/>
              <w:t>повсякденного функціонування</w:t>
            </w:r>
            <w:r w:rsidR="00AB335C" w:rsidRPr="002B45F3">
              <w:rPr>
                <w:lang w:eastAsia="uk-UA"/>
              </w:rPr>
              <w:t>;</w:t>
            </w:r>
          </w:p>
          <w:p w14:paraId="2654D469" w14:textId="2F3BCB9F" w:rsidR="00AB335C" w:rsidRPr="002B45F3" w:rsidRDefault="0067075A" w:rsidP="00BE5552">
            <w:pPr>
              <w:autoSpaceDE w:val="0"/>
              <w:autoSpaceDN w:val="0"/>
              <w:adjustRightInd w:val="0"/>
              <w:ind w:firstLine="236"/>
              <w:jc w:val="both"/>
              <w:rPr>
                <w:lang w:eastAsia="uk-UA"/>
              </w:rPr>
            </w:pPr>
            <w:r w:rsidRPr="002B45F3">
              <w:rPr>
                <w:lang w:eastAsia="uk-UA"/>
              </w:rPr>
              <w:t xml:space="preserve">проведено </w:t>
            </w:r>
            <w:r w:rsidR="00AB335C" w:rsidRPr="002B45F3">
              <w:rPr>
                <w:lang w:eastAsia="uk-UA"/>
              </w:rPr>
              <w:t>навчання 100% медичного персоналу сучасним реабілітаційним технологіям;</w:t>
            </w:r>
          </w:p>
          <w:p w14:paraId="1F658FF2" w14:textId="402A3B90" w:rsidR="00AB335C" w:rsidRPr="002B45F3" w:rsidRDefault="00AB335C" w:rsidP="00BE5552">
            <w:pPr>
              <w:autoSpaceDE w:val="0"/>
              <w:autoSpaceDN w:val="0"/>
              <w:adjustRightInd w:val="0"/>
              <w:ind w:firstLine="236"/>
              <w:jc w:val="both"/>
              <w:rPr>
                <w:lang w:eastAsia="uk-UA"/>
              </w:rPr>
            </w:pPr>
            <w:r w:rsidRPr="002B45F3">
              <w:rPr>
                <w:lang w:eastAsia="uk-UA"/>
              </w:rPr>
              <w:t>проведен</w:t>
            </w:r>
            <w:r w:rsidR="0067075A" w:rsidRPr="002B45F3">
              <w:rPr>
                <w:lang w:eastAsia="uk-UA"/>
              </w:rPr>
              <w:t>о</w:t>
            </w:r>
            <w:r w:rsidRPr="002B45F3">
              <w:rPr>
                <w:lang w:eastAsia="uk-UA"/>
              </w:rPr>
              <w:t xml:space="preserve"> </w:t>
            </w:r>
            <w:r w:rsidR="00BE5552" w:rsidRPr="002B45F3">
              <w:rPr>
                <w:lang w:eastAsia="uk-UA"/>
              </w:rPr>
              <w:t xml:space="preserve">4 </w:t>
            </w:r>
            <w:r w:rsidRPr="002B45F3">
              <w:rPr>
                <w:lang w:eastAsia="uk-UA"/>
              </w:rPr>
              <w:t>тренінг</w:t>
            </w:r>
            <w:r w:rsidR="0067075A" w:rsidRPr="002B45F3">
              <w:rPr>
                <w:lang w:eastAsia="uk-UA"/>
              </w:rPr>
              <w:t>и</w:t>
            </w:r>
            <w:r w:rsidRPr="002B45F3">
              <w:rPr>
                <w:lang w:eastAsia="uk-UA"/>
              </w:rPr>
              <w:t xml:space="preserve"> щодо питань сучасних реабілітаційних технологій;</w:t>
            </w:r>
          </w:p>
          <w:p w14:paraId="164FFB8D" w14:textId="22CD0735" w:rsidR="00AB335C" w:rsidRPr="002B45F3" w:rsidRDefault="00AB335C" w:rsidP="00BE5552">
            <w:pPr>
              <w:ind w:firstLine="236"/>
              <w:jc w:val="both"/>
            </w:pPr>
            <w:r w:rsidRPr="002B45F3">
              <w:rPr>
                <w:lang w:eastAsia="uk-UA"/>
              </w:rPr>
              <w:t>10500 пацієнтів отрим</w:t>
            </w:r>
            <w:r w:rsidR="0067075A" w:rsidRPr="002B45F3">
              <w:rPr>
                <w:lang w:eastAsia="uk-UA"/>
              </w:rPr>
              <w:t>али</w:t>
            </w:r>
            <w:r w:rsidRPr="002B45F3">
              <w:rPr>
                <w:lang w:eastAsia="uk-UA"/>
              </w:rPr>
              <w:t xml:space="preserve"> реабілітаційну допомогу на базі реабілітаційних відділень у кластерних та </w:t>
            </w:r>
            <w:proofErr w:type="spellStart"/>
            <w:r w:rsidRPr="002B45F3">
              <w:rPr>
                <w:lang w:eastAsia="uk-UA"/>
              </w:rPr>
              <w:t>надклестерних</w:t>
            </w:r>
            <w:proofErr w:type="spellEnd"/>
            <w:r w:rsidRPr="002B45F3">
              <w:rPr>
                <w:lang w:eastAsia="uk-UA"/>
              </w:rPr>
              <w:t xml:space="preserve"> закладах охорони здоров’я</w:t>
            </w:r>
          </w:p>
        </w:tc>
        <w:tc>
          <w:tcPr>
            <w:tcW w:w="1693" w:type="dxa"/>
          </w:tcPr>
          <w:p w14:paraId="1E3BF3A7" w14:textId="77777777" w:rsidR="00AB335C" w:rsidRPr="002B45F3" w:rsidRDefault="001D261D" w:rsidP="00D642D7">
            <w:pPr>
              <w:jc w:val="center"/>
            </w:pPr>
            <w:r w:rsidRPr="002B45F3">
              <w:lastRenderedPageBreak/>
              <w:t>302500,0</w:t>
            </w:r>
          </w:p>
          <w:p w14:paraId="15721263" w14:textId="78A26F90" w:rsidR="00EA3AB8" w:rsidRPr="002B45F3" w:rsidRDefault="00EA3AB8" w:rsidP="00D642D7">
            <w:pPr>
              <w:jc w:val="center"/>
              <w:rPr>
                <w:i/>
                <w:iCs/>
                <w:color w:val="EE0000"/>
              </w:rPr>
            </w:pPr>
          </w:p>
        </w:tc>
        <w:tc>
          <w:tcPr>
            <w:tcW w:w="1382" w:type="dxa"/>
          </w:tcPr>
          <w:p w14:paraId="01ABF3AA" w14:textId="10C4A496" w:rsidR="00AB335C" w:rsidRPr="002B45F3" w:rsidRDefault="00EA3AB8" w:rsidP="00D642D7">
            <w:pPr>
              <w:jc w:val="center"/>
            </w:pPr>
            <w:r w:rsidRPr="002B45F3">
              <w:t>6</w:t>
            </w:r>
            <w:r w:rsidR="006229C7" w:rsidRPr="002B45F3">
              <w:t>3</w:t>
            </w:r>
            <w:r w:rsidRPr="002B45F3">
              <w:t>000,0</w:t>
            </w:r>
          </w:p>
          <w:p w14:paraId="5438225A" w14:textId="367CF655" w:rsidR="00EA3AB8" w:rsidRPr="002B45F3" w:rsidRDefault="00EA3AB8" w:rsidP="00460B53">
            <w:pPr>
              <w:jc w:val="center"/>
              <w:rPr>
                <w:color w:val="EE0000"/>
              </w:rPr>
            </w:pPr>
          </w:p>
        </w:tc>
        <w:tc>
          <w:tcPr>
            <w:tcW w:w="1702" w:type="dxa"/>
          </w:tcPr>
          <w:p w14:paraId="11E74F4D" w14:textId="77777777" w:rsidR="00AB335C" w:rsidRPr="002B45F3" w:rsidRDefault="00EA3AB8" w:rsidP="00D642D7">
            <w:pPr>
              <w:jc w:val="center"/>
            </w:pPr>
            <w:r w:rsidRPr="002B45F3">
              <w:t>30000,0</w:t>
            </w:r>
          </w:p>
          <w:p w14:paraId="088AADFE" w14:textId="0A9EDFE0" w:rsidR="00EA3AB8" w:rsidRPr="002B45F3" w:rsidRDefault="00EA3AB8" w:rsidP="00D642D7">
            <w:pPr>
              <w:jc w:val="center"/>
              <w:rPr>
                <w:color w:val="EE0000"/>
              </w:rPr>
            </w:pPr>
          </w:p>
        </w:tc>
      </w:tr>
      <w:tr w:rsidR="009468CD" w:rsidRPr="002B45F3" w14:paraId="116099B1" w14:textId="77777777" w:rsidTr="00F84C14">
        <w:tc>
          <w:tcPr>
            <w:tcW w:w="2148" w:type="dxa"/>
            <w:vMerge/>
          </w:tcPr>
          <w:p w14:paraId="2CEB3D29" w14:textId="77777777" w:rsidR="00AB335C" w:rsidRPr="002B45F3" w:rsidRDefault="00AB335C" w:rsidP="00D642D7">
            <w:pPr>
              <w:jc w:val="both"/>
              <w:rPr>
                <w:color w:val="000000"/>
                <w:kern w:val="24"/>
              </w:rPr>
            </w:pPr>
          </w:p>
        </w:tc>
        <w:tc>
          <w:tcPr>
            <w:tcW w:w="2017" w:type="dxa"/>
          </w:tcPr>
          <w:p w14:paraId="57960F61" w14:textId="22F0854A" w:rsidR="00AB335C" w:rsidRPr="002B45F3" w:rsidRDefault="00E01433" w:rsidP="00D642D7">
            <w:pPr>
              <w:jc w:val="both"/>
              <w:rPr>
                <w:lang w:eastAsia="uk-UA"/>
              </w:rPr>
            </w:pPr>
            <w:r>
              <w:rPr>
                <w:color w:val="333333"/>
                <w:lang w:eastAsia="uk-UA"/>
              </w:rPr>
              <w:t xml:space="preserve">6. </w:t>
            </w:r>
            <w:r w:rsidR="00AB335C" w:rsidRPr="002B45F3">
              <w:rPr>
                <w:color w:val="333333"/>
                <w:lang w:eastAsia="uk-UA"/>
              </w:rPr>
              <w:t>Покращення доступності послуг з охорони психічного здоров’я</w:t>
            </w:r>
          </w:p>
        </w:tc>
        <w:tc>
          <w:tcPr>
            <w:tcW w:w="2153" w:type="dxa"/>
          </w:tcPr>
          <w:p w14:paraId="32D8F300" w14:textId="189BD2FB" w:rsidR="00AB335C" w:rsidRPr="002B45F3" w:rsidRDefault="00AB335C" w:rsidP="00163BB9">
            <w:pPr>
              <w:jc w:val="both"/>
            </w:pPr>
            <w:r w:rsidRPr="002B45F3">
              <w:t xml:space="preserve">Департамент охорони </w:t>
            </w:r>
            <w:proofErr w:type="spellStart"/>
            <w:r w:rsidRPr="002B45F3">
              <w:t>здоровʼя</w:t>
            </w:r>
            <w:proofErr w:type="spellEnd"/>
            <w:r w:rsidRPr="002B45F3">
              <w:t xml:space="preserve"> ОВА</w:t>
            </w:r>
            <w:r w:rsidR="001F2733" w:rsidRPr="002B45F3">
              <w:t xml:space="preserve">,  районні військові адміністрації, </w:t>
            </w:r>
            <w:r w:rsidR="00163BB9" w:rsidRPr="002B45F3">
              <w:t>органи місцевого самоврядування</w:t>
            </w:r>
            <w:r w:rsidR="001F2733" w:rsidRPr="002B45F3">
              <w:t>, заклади охорони здоров’я області</w:t>
            </w:r>
          </w:p>
        </w:tc>
        <w:tc>
          <w:tcPr>
            <w:tcW w:w="1420" w:type="dxa"/>
          </w:tcPr>
          <w:p w14:paraId="47EF1D04" w14:textId="77777777" w:rsidR="00AB335C" w:rsidRPr="002B45F3" w:rsidRDefault="00AB335C" w:rsidP="00D642D7">
            <w:pPr>
              <w:jc w:val="center"/>
            </w:pPr>
            <w:r w:rsidRPr="002B45F3">
              <w:t>2025-2027 роки</w:t>
            </w:r>
          </w:p>
        </w:tc>
        <w:tc>
          <w:tcPr>
            <w:tcW w:w="2612" w:type="dxa"/>
          </w:tcPr>
          <w:p w14:paraId="1735F843" w14:textId="4E083206" w:rsidR="00AB335C" w:rsidRPr="002B45F3" w:rsidRDefault="00AB335C" w:rsidP="00163BB9">
            <w:pPr>
              <w:autoSpaceDE w:val="0"/>
              <w:autoSpaceDN w:val="0"/>
              <w:adjustRightInd w:val="0"/>
              <w:ind w:firstLine="236"/>
              <w:rPr>
                <w:lang w:eastAsia="uk-UA"/>
              </w:rPr>
            </w:pPr>
            <w:r w:rsidRPr="002B45F3">
              <w:rPr>
                <w:lang w:eastAsia="uk-UA"/>
              </w:rPr>
              <w:t>відкрит</w:t>
            </w:r>
            <w:r w:rsidR="0067075A" w:rsidRPr="002B45F3">
              <w:rPr>
                <w:lang w:eastAsia="uk-UA"/>
              </w:rPr>
              <w:t>о</w:t>
            </w:r>
            <w:r w:rsidRPr="002B45F3">
              <w:rPr>
                <w:lang w:eastAsia="uk-UA"/>
              </w:rPr>
              <w:t xml:space="preserve"> 4 центр</w:t>
            </w:r>
            <w:r w:rsidR="0067075A" w:rsidRPr="002B45F3">
              <w:rPr>
                <w:lang w:eastAsia="uk-UA"/>
              </w:rPr>
              <w:t>и</w:t>
            </w:r>
            <w:r w:rsidRPr="002B45F3">
              <w:rPr>
                <w:lang w:eastAsia="uk-UA"/>
              </w:rPr>
              <w:t xml:space="preserve"> ментального (психічного) здоров’я;</w:t>
            </w:r>
          </w:p>
          <w:p w14:paraId="0C81DD76" w14:textId="4BE00579" w:rsidR="00AB335C" w:rsidRPr="002B45F3" w:rsidRDefault="00AB335C" w:rsidP="00163BB9">
            <w:pPr>
              <w:autoSpaceDE w:val="0"/>
              <w:autoSpaceDN w:val="0"/>
              <w:adjustRightInd w:val="0"/>
              <w:ind w:firstLine="236"/>
              <w:rPr>
                <w:lang w:eastAsia="uk-UA"/>
              </w:rPr>
            </w:pPr>
            <w:r w:rsidRPr="002B45F3">
              <w:rPr>
                <w:lang w:eastAsia="uk-UA"/>
              </w:rPr>
              <w:t>30000 пацієнтів отрима</w:t>
            </w:r>
            <w:r w:rsidR="0067075A" w:rsidRPr="002B45F3">
              <w:rPr>
                <w:lang w:eastAsia="uk-UA"/>
              </w:rPr>
              <w:t>ли</w:t>
            </w:r>
            <w:r w:rsidRPr="002B45F3">
              <w:rPr>
                <w:lang w:eastAsia="uk-UA"/>
              </w:rPr>
              <w:t xml:space="preserve"> послуги на базі центрів ментального здоров’я</w:t>
            </w:r>
            <w:r w:rsidR="0067075A" w:rsidRPr="002B45F3">
              <w:rPr>
                <w:lang w:eastAsia="uk-UA"/>
              </w:rPr>
              <w:t>;</w:t>
            </w:r>
          </w:p>
          <w:p w14:paraId="6D19B767" w14:textId="23B47038" w:rsidR="00AB335C" w:rsidRPr="002B45F3" w:rsidRDefault="00AB335C" w:rsidP="00163BB9">
            <w:pPr>
              <w:autoSpaceDE w:val="0"/>
              <w:autoSpaceDN w:val="0"/>
              <w:adjustRightInd w:val="0"/>
              <w:ind w:firstLine="236"/>
              <w:rPr>
                <w:lang w:eastAsia="uk-UA"/>
              </w:rPr>
            </w:pPr>
            <w:r w:rsidRPr="002B45F3">
              <w:rPr>
                <w:lang w:eastAsia="uk-UA"/>
              </w:rPr>
              <w:t>розширен</w:t>
            </w:r>
            <w:r w:rsidR="0067075A" w:rsidRPr="002B45F3">
              <w:rPr>
                <w:lang w:eastAsia="uk-UA"/>
              </w:rPr>
              <w:t>о</w:t>
            </w:r>
            <w:r w:rsidRPr="002B45F3">
              <w:rPr>
                <w:lang w:eastAsia="uk-UA"/>
              </w:rPr>
              <w:t xml:space="preserve"> доступ до послуг мобільних </w:t>
            </w:r>
            <w:proofErr w:type="spellStart"/>
            <w:r w:rsidRPr="002B45F3">
              <w:rPr>
                <w:lang w:eastAsia="uk-UA"/>
              </w:rPr>
              <w:t>мультидисциплінарних</w:t>
            </w:r>
            <w:proofErr w:type="spellEnd"/>
            <w:r w:rsidRPr="002B45F3">
              <w:rPr>
                <w:lang w:eastAsia="uk-UA"/>
              </w:rPr>
              <w:t xml:space="preserve"> команд – створен</w:t>
            </w:r>
            <w:r w:rsidR="0067075A" w:rsidRPr="002B45F3">
              <w:rPr>
                <w:lang w:eastAsia="uk-UA"/>
              </w:rPr>
              <w:t>о</w:t>
            </w:r>
            <w:r w:rsidRPr="002B45F3">
              <w:rPr>
                <w:lang w:eastAsia="uk-UA"/>
              </w:rPr>
              <w:t xml:space="preserve"> та забезпечен</w:t>
            </w:r>
            <w:r w:rsidR="0067075A" w:rsidRPr="002B45F3">
              <w:rPr>
                <w:lang w:eastAsia="uk-UA"/>
              </w:rPr>
              <w:t xml:space="preserve">о </w:t>
            </w:r>
            <w:r w:rsidRPr="002B45F3">
              <w:rPr>
                <w:lang w:eastAsia="uk-UA"/>
              </w:rPr>
              <w:t>робот</w:t>
            </w:r>
            <w:r w:rsidR="0067075A" w:rsidRPr="002B45F3">
              <w:rPr>
                <w:lang w:eastAsia="uk-UA"/>
              </w:rPr>
              <w:t>у</w:t>
            </w:r>
            <w:r w:rsidRPr="002B45F3">
              <w:rPr>
                <w:lang w:eastAsia="uk-UA"/>
              </w:rPr>
              <w:t xml:space="preserve"> не менше 5 мобільних бригад;</w:t>
            </w:r>
          </w:p>
          <w:p w14:paraId="0E9DEBD3" w14:textId="0AA7D552" w:rsidR="00AB335C" w:rsidRPr="002B45F3" w:rsidRDefault="00AB335C" w:rsidP="00163BB9">
            <w:pPr>
              <w:autoSpaceDE w:val="0"/>
              <w:autoSpaceDN w:val="0"/>
              <w:adjustRightInd w:val="0"/>
              <w:ind w:firstLine="236"/>
            </w:pPr>
            <w:r w:rsidRPr="002B45F3">
              <w:rPr>
                <w:lang w:eastAsia="uk-UA"/>
              </w:rPr>
              <w:lastRenderedPageBreak/>
              <w:t>забезпечен</w:t>
            </w:r>
            <w:r w:rsidR="0067075A" w:rsidRPr="002B45F3">
              <w:rPr>
                <w:lang w:eastAsia="uk-UA"/>
              </w:rPr>
              <w:t>о</w:t>
            </w:r>
            <w:r w:rsidRPr="002B45F3">
              <w:rPr>
                <w:lang w:eastAsia="uk-UA"/>
              </w:rPr>
              <w:t xml:space="preserve"> навчання для медичного персоналу – проведен</w:t>
            </w:r>
            <w:r w:rsidR="0067075A" w:rsidRPr="002B45F3">
              <w:rPr>
                <w:lang w:eastAsia="uk-UA"/>
              </w:rPr>
              <w:t>о</w:t>
            </w:r>
            <w:r w:rsidRPr="002B45F3">
              <w:rPr>
                <w:lang w:eastAsia="uk-UA"/>
              </w:rPr>
              <w:t xml:space="preserve"> не менше 2 тренінгів</w:t>
            </w:r>
          </w:p>
        </w:tc>
        <w:tc>
          <w:tcPr>
            <w:tcW w:w="1693" w:type="dxa"/>
          </w:tcPr>
          <w:p w14:paraId="5DF9876A" w14:textId="77777777" w:rsidR="00AB335C" w:rsidRPr="002B45F3" w:rsidRDefault="00EA3AB8" w:rsidP="00D642D7">
            <w:pPr>
              <w:jc w:val="center"/>
            </w:pPr>
            <w:r w:rsidRPr="002B45F3">
              <w:lastRenderedPageBreak/>
              <w:t>75000,0</w:t>
            </w:r>
          </w:p>
          <w:p w14:paraId="5B6CA570" w14:textId="0BFF51E5" w:rsidR="001F2733" w:rsidRPr="002B45F3" w:rsidRDefault="001F2733" w:rsidP="00D642D7">
            <w:pPr>
              <w:jc w:val="center"/>
              <w:rPr>
                <w:color w:val="EE0000"/>
              </w:rPr>
            </w:pPr>
          </w:p>
        </w:tc>
        <w:tc>
          <w:tcPr>
            <w:tcW w:w="1382" w:type="dxa"/>
          </w:tcPr>
          <w:p w14:paraId="7A27B155" w14:textId="77777777" w:rsidR="00AB335C" w:rsidRPr="002B45F3" w:rsidRDefault="00EA3AB8" w:rsidP="00D642D7">
            <w:pPr>
              <w:jc w:val="center"/>
            </w:pPr>
            <w:r w:rsidRPr="002B45F3">
              <w:t>6000,0</w:t>
            </w:r>
          </w:p>
          <w:p w14:paraId="7213A4D5" w14:textId="2D63C062" w:rsidR="001F2733" w:rsidRPr="002B45F3" w:rsidRDefault="001F2733" w:rsidP="00460B53">
            <w:pPr>
              <w:jc w:val="center"/>
              <w:rPr>
                <w:color w:val="EE0000"/>
              </w:rPr>
            </w:pPr>
          </w:p>
        </w:tc>
        <w:tc>
          <w:tcPr>
            <w:tcW w:w="1702" w:type="dxa"/>
          </w:tcPr>
          <w:p w14:paraId="25DDF185" w14:textId="77777777" w:rsidR="00AB335C" w:rsidRPr="002B45F3" w:rsidRDefault="00EA3AB8" w:rsidP="00D642D7">
            <w:pPr>
              <w:jc w:val="center"/>
            </w:pPr>
            <w:r w:rsidRPr="002B45F3">
              <w:t>45000,0</w:t>
            </w:r>
          </w:p>
          <w:p w14:paraId="76A775D6" w14:textId="5CF57689" w:rsidR="001F2733" w:rsidRPr="002B45F3" w:rsidRDefault="001F2733" w:rsidP="00D642D7">
            <w:pPr>
              <w:jc w:val="center"/>
              <w:rPr>
                <w:color w:val="EE0000"/>
              </w:rPr>
            </w:pPr>
          </w:p>
        </w:tc>
      </w:tr>
      <w:tr w:rsidR="009468CD" w:rsidRPr="002B45F3" w14:paraId="4A016DD2" w14:textId="77777777" w:rsidTr="00F84C14">
        <w:tc>
          <w:tcPr>
            <w:tcW w:w="2148" w:type="dxa"/>
            <w:vMerge w:val="restart"/>
          </w:tcPr>
          <w:p w14:paraId="41F4D406" w14:textId="77777777" w:rsidR="00AB335C" w:rsidRPr="002B45F3" w:rsidRDefault="00AB335C" w:rsidP="00D642D7">
            <w:pPr>
              <w:jc w:val="both"/>
            </w:pPr>
            <w:r w:rsidRPr="002B45F3">
              <w:rPr>
                <w:color w:val="000000"/>
                <w:kern w:val="24"/>
              </w:rPr>
              <w:t xml:space="preserve">1.1.4. Розвиток сфери фізичної культури та спорту </w:t>
            </w:r>
          </w:p>
        </w:tc>
        <w:tc>
          <w:tcPr>
            <w:tcW w:w="2017" w:type="dxa"/>
          </w:tcPr>
          <w:p w14:paraId="6876B0E9" w14:textId="4CB1AB18" w:rsidR="00AB335C" w:rsidRPr="002B45F3" w:rsidRDefault="00E01433" w:rsidP="00D642D7">
            <w:pPr>
              <w:jc w:val="both"/>
            </w:pPr>
            <w:r>
              <w:rPr>
                <w:lang w:eastAsia="uk-UA"/>
              </w:rPr>
              <w:t xml:space="preserve">7. </w:t>
            </w:r>
            <w:r w:rsidR="009510FC" w:rsidRPr="002B45F3">
              <w:rPr>
                <w:lang w:eastAsia="uk-UA"/>
              </w:rPr>
              <w:t>Будівництво, капітальний ремонт, реконструкція спортивних споруд  модернізація спортивних залів і майданчиків області, у тому числі зі штучним покриттям</w:t>
            </w:r>
          </w:p>
        </w:tc>
        <w:tc>
          <w:tcPr>
            <w:tcW w:w="2153" w:type="dxa"/>
          </w:tcPr>
          <w:p w14:paraId="2C6DC678" w14:textId="77777777" w:rsidR="00AB335C" w:rsidRPr="002B45F3" w:rsidRDefault="00AB335C" w:rsidP="00D642D7">
            <w:pPr>
              <w:jc w:val="both"/>
            </w:pPr>
            <w:r w:rsidRPr="002B45F3">
              <w:rPr>
                <w:lang w:eastAsia="uk-UA"/>
              </w:rPr>
              <w:t>Управління молоді та спорту ОВА</w:t>
            </w:r>
          </w:p>
        </w:tc>
        <w:tc>
          <w:tcPr>
            <w:tcW w:w="1420" w:type="dxa"/>
          </w:tcPr>
          <w:p w14:paraId="0A63ABAF" w14:textId="77777777" w:rsidR="00AB335C" w:rsidRPr="002B45F3" w:rsidRDefault="00AB335C" w:rsidP="00D642D7">
            <w:pPr>
              <w:jc w:val="center"/>
            </w:pPr>
            <w:r w:rsidRPr="002B45F3">
              <w:t>2025-2027 роки</w:t>
            </w:r>
          </w:p>
        </w:tc>
        <w:tc>
          <w:tcPr>
            <w:tcW w:w="2612" w:type="dxa"/>
          </w:tcPr>
          <w:p w14:paraId="1D0E8D6D" w14:textId="34C1ED05" w:rsidR="00AB335C" w:rsidRPr="002B45F3" w:rsidRDefault="003D31D9" w:rsidP="00623DC4">
            <w:pPr>
              <w:ind w:firstLine="236"/>
              <w:jc w:val="both"/>
              <w:rPr>
                <w:color w:val="000000"/>
                <w:lang w:val="ru-RU" w:eastAsia="uk-UA"/>
              </w:rPr>
            </w:pPr>
            <w:r w:rsidRPr="002B45F3">
              <w:rPr>
                <w:color w:val="000000"/>
                <w:lang w:val="ru-RU" w:eastAsia="uk-UA"/>
              </w:rPr>
              <w:t xml:space="preserve">3 </w:t>
            </w:r>
            <w:proofErr w:type="spellStart"/>
            <w:r w:rsidR="0067075A" w:rsidRPr="002B45F3">
              <w:rPr>
                <w:color w:val="000000"/>
                <w:lang w:val="ru-RU" w:eastAsia="uk-UA"/>
              </w:rPr>
              <w:t>заклади</w:t>
            </w:r>
            <w:proofErr w:type="spellEnd"/>
            <w:r w:rsidR="0067075A" w:rsidRPr="002B45F3">
              <w:rPr>
                <w:color w:val="000000"/>
                <w:lang w:val="ru-RU" w:eastAsia="uk-UA"/>
              </w:rPr>
              <w:t xml:space="preserve"> </w:t>
            </w:r>
            <w:proofErr w:type="spellStart"/>
            <w:r w:rsidR="0067075A" w:rsidRPr="002B45F3">
              <w:rPr>
                <w:color w:val="000000"/>
                <w:lang w:val="ru-RU" w:eastAsia="uk-UA"/>
              </w:rPr>
              <w:t>фізичної</w:t>
            </w:r>
            <w:proofErr w:type="spellEnd"/>
            <w:r w:rsidR="0067075A" w:rsidRPr="002B45F3">
              <w:rPr>
                <w:color w:val="000000"/>
                <w:lang w:val="ru-RU" w:eastAsia="uk-UA"/>
              </w:rPr>
              <w:t xml:space="preserve"> </w:t>
            </w:r>
            <w:proofErr w:type="spellStart"/>
            <w:r w:rsidR="0067075A" w:rsidRPr="002B45F3">
              <w:rPr>
                <w:color w:val="000000"/>
                <w:lang w:val="ru-RU" w:eastAsia="uk-UA"/>
              </w:rPr>
              <w:t>культури</w:t>
            </w:r>
            <w:proofErr w:type="spellEnd"/>
            <w:r w:rsidR="0067075A" w:rsidRPr="002B45F3">
              <w:rPr>
                <w:color w:val="000000"/>
                <w:lang w:val="ru-RU" w:eastAsia="uk-UA"/>
              </w:rPr>
              <w:t xml:space="preserve"> </w:t>
            </w:r>
            <w:r w:rsidRPr="002B45F3">
              <w:rPr>
                <w:color w:val="000000"/>
                <w:lang w:val="ru-RU" w:eastAsia="uk-UA"/>
              </w:rPr>
              <w:t xml:space="preserve">оснащено </w:t>
            </w:r>
            <w:proofErr w:type="spellStart"/>
            <w:r w:rsidR="0067075A" w:rsidRPr="002B45F3">
              <w:rPr>
                <w:color w:val="000000"/>
                <w:lang w:val="ru-RU" w:eastAsia="uk-UA"/>
              </w:rPr>
              <w:t>спортивним</w:t>
            </w:r>
            <w:proofErr w:type="spellEnd"/>
            <w:r w:rsidR="0067075A" w:rsidRPr="002B45F3">
              <w:rPr>
                <w:color w:val="000000"/>
                <w:lang w:val="ru-RU" w:eastAsia="uk-UA"/>
              </w:rPr>
              <w:t xml:space="preserve"> </w:t>
            </w:r>
            <w:proofErr w:type="spellStart"/>
            <w:r w:rsidR="0067075A" w:rsidRPr="002B45F3">
              <w:rPr>
                <w:color w:val="000000"/>
                <w:lang w:val="ru-RU" w:eastAsia="uk-UA"/>
              </w:rPr>
              <w:t>інвентарем</w:t>
            </w:r>
            <w:proofErr w:type="spellEnd"/>
            <w:r w:rsidR="00AB335C" w:rsidRPr="002B45F3">
              <w:rPr>
                <w:color w:val="000000"/>
                <w:lang w:val="ru-RU" w:eastAsia="uk-UA"/>
              </w:rPr>
              <w:t>;</w:t>
            </w:r>
          </w:p>
          <w:p w14:paraId="52545D1F" w14:textId="22ECB067" w:rsidR="00AB335C" w:rsidRPr="002B45F3" w:rsidRDefault="00AB335C" w:rsidP="00623DC4">
            <w:pPr>
              <w:ind w:firstLine="236"/>
              <w:jc w:val="both"/>
              <w:rPr>
                <w:color w:val="000000"/>
                <w:lang w:val="ru-RU" w:eastAsia="uk-UA"/>
              </w:rPr>
            </w:pPr>
            <w:proofErr w:type="spellStart"/>
            <w:r w:rsidRPr="002B45F3">
              <w:rPr>
                <w:color w:val="000000"/>
                <w:lang w:val="ru-RU" w:eastAsia="uk-UA"/>
              </w:rPr>
              <w:t>здійснен</w:t>
            </w:r>
            <w:r w:rsidR="003D31D9" w:rsidRPr="002B45F3">
              <w:rPr>
                <w:color w:val="000000"/>
                <w:lang w:val="ru-RU" w:eastAsia="uk-UA"/>
              </w:rPr>
              <w:t>о</w:t>
            </w:r>
            <w:proofErr w:type="spellEnd"/>
            <w:r w:rsidRPr="002B45F3">
              <w:rPr>
                <w:color w:val="000000"/>
                <w:lang w:val="ru-RU" w:eastAsia="uk-UA"/>
              </w:rPr>
              <w:t xml:space="preserve"> </w:t>
            </w:r>
            <w:proofErr w:type="spellStart"/>
            <w:r w:rsidRPr="002B45F3">
              <w:rPr>
                <w:color w:val="000000"/>
                <w:lang w:val="ru-RU" w:eastAsia="uk-UA"/>
              </w:rPr>
              <w:t>будівництв</w:t>
            </w:r>
            <w:r w:rsidR="003D31D9" w:rsidRPr="002B45F3">
              <w:rPr>
                <w:color w:val="000000"/>
                <w:lang w:val="ru-RU" w:eastAsia="uk-UA"/>
              </w:rPr>
              <w:t>о</w:t>
            </w:r>
            <w:proofErr w:type="spellEnd"/>
            <w:r w:rsidRPr="002B45F3">
              <w:rPr>
                <w:color w:val="000000"/>
                <w:lang w:val="ru-RU" w:eastAsia="uk-UA"/>
              </w:rPr>
              <w:t xml:space="preserve">, </w:t>
            </w:r>
            <w:proofErr w:type="spellStart"/>
            <w:r w:rsidRPr="002B45F3">
              <w:rPr>
                <w:color w:val="000000"/>
                <w:lang w:val="ru-RU" w:eastAsia="uk-UA"/>
              </w:rPr>
              <w:t>капітальн</w:t>
            </w:r>
            <w:r w:rsidR="003D31D9" w:rsidRPr="002B45F3">
              <w:rPr>
                <w:color w:val="000000"/>
                <w:lang w:val="ru-RU" w:eastAsia="uk-UA"/>
              </w:rPr>
              <w:t>ий</w:t>
            </w:r>
            <w:proofErr w:type="spellEnd"/>
            <w:r w:rsidRPr="002B45F3">
              <w:rPr>
                <w:color w:val="000000"/>
                <w:lang w:val="ru-RU" w:eastAsia="uk-UA"/>
              </w:rPr>
              <w:t xml:space="preserve"> ремонт та </w:t>
            </w:r>
            <w:proofErr w:type="spellStart"/>
            <w:r w:rsidRPr="002B45F3">
              <w:rPr>
                <w:color w:val="000000"/>
                <w:lang w:val="ru-RU" w:eastAsia="uk-UA"/>
              </w:rPr>
              <w:t>модернізаці</w:t>
            </w:r>
            <w:r w:rsidR="003D31D9" w:rsidRPr="002B45F3">
              <w:rPr>
                <w:color w:val="000000"/>
                <w:lang w:val="ru-RU" w:eastAsia="uk-UA"/>
              </w:rPr>
              <w:t>ю</w:t>
            </w:r>
            <w:proofErr w:type="spellEnd"/>
            <w:r w:rsidRPr="002B45F3">
              <w:rPr>
                <w:color w:val="000000"/>
                <w:lang w:val="ru-RU" w:eastAsia="uk-UA"/>
              </w:rPr>
              <w:t xml:space="preserve"> не </w:t>
            </w:r>
            <w:proofErr w:type="spellStart"/>
            <w:r w:rsidRPr="002B45F3">
              <w:rPr>
                <w:color w:val="000000"/>
                <w:lang w:val="ru-RU" w:eastAsia="uk-UA"/>
              </w:rPr>
              <w:t>менше</w:t>
            </w:r>
            <w:proofErr w:type="spellEnd"/>
            <w:r w:rsidRPr="002B45F3">
              <w:rPr>
                <w:color w:val="000000"/>
                <w:lang w:val="ru-RU" w:eastAsia="uk-UA"/>
              </w:rPr>
              <w:t xml:space="preserve"> 1 об’</w:t>
            </w:r>
            <w:proofErr w:type="spellStart"/>
            <w:r w:rsidRPr="002B45F3">
              <w:rPr>
                <w:color w:val="000000"/>
                <w:lang w:eastAsia="uk-UA"/>
              </w:rPr>
              <w:t>єкту</w:t>
            </w:r>
            <w:proofErr w:type="spellEnd"/>
            <w:r w:rsidRPr="002B45F3">
              <w:rPr>
                <w:color w:val="000000"/>
                <w:lang w:eastAsia="uk-UA"/>
              </w:rPr>
              <w:t xml:space="preserve"> фізичної культури та спорту</w:t>
            </w:r>
            <w:r w:rsidRPr="002B45F3">
              <w:rPr>
                <w:color w:val="000000"/>
                <w:lang w:val="ru-RU" w:eastAsia="uk-UA"/>
              </w:rPr>
              <w:t>;</w:t>
            </w:r>
          </w:p>
          <w:p w14:paraId="3921C4AE" w14:textId="77777777" w:rsidR="000C483A" w:rsidRPr="002B45F3" w:rsidRDefault="000C483A" w:rsidP="00623DC4">
            <w:pPr>
              <w:ind w:firstLine="236"/>
              <w:jc w:val="both"/>
              <w:rPr>
                <w:lang w:eastAsia="uk-UA"/>
              </w:rPr>
            </w:pPr>
            <w:r w:rsidRPr="002B45F3">
              <w:rPr>
                <w:lang w:eastAsia="uk-UA"/>
              </w:rPr>
              <w:t>щороку:</w:t>
            </w:r>
          </w:p>
          <w:p w14:paraId="5F831390" w14:textId="77777777" w:rsidR="000C483A" w:rsidRPr="002B45F3" w:rsidRDefault="000C483A" w:rsidP="00623DC4">
            <w:pPr>
              <w:ind w:firstLine="236"/>
              <w:jc w:val="both"/>
              <w:rPr>
                <w:color w:val="000000"/>
                <w:lang w:val="ru-RU" w:eastAsia="uk-UA"/>
              </w:rPr>
            </w:pPr>
            <w:proofErr w:type="spellStart"/>
            <w:r w:rsidRPr="002B45F3">
              <w:rPr>
                <w:color w:val="000000"/>
                <w:lang w:val="ru-RU" w:eastAsia="uk-UA"/>
              </w:rPr>
              <w:t>здійснено</w:t>
            </w:r>
            <w:proofErr w:type="spellEnd"/>
            <w:r w:rsidRPr="002B45F3">
              <w:rPr>
                <w:color w:val="000000"/>
                <w:lang w:val="ru-RU" w:eastAsia="uk-UA"/>
              </w:rPr>
              <w:t xml:space="preserve"> </w:t>
            </w:r>
            <w:proofErr w:type="spellStart"/>
            <w:r w:rsidRPr="002B45F3">
              <w:rPr>
                <w:color w:val="000000"/>
                <w:lang w:val="ru-RU" w:eastAsia="uk-UA"/>
              </w:rPr>
              <w:t>будівництво</w:t>
            </w:r>
            <w:proofErr w:type="spellEnd"/>
            <w:r w:rsidRPr="002B45F3">
              <w:rPr>
                <w:color w:val="000000"/>
                <w:lang w:val="ru-RU" w:eastAsia="uk-UA"/>
              </w:rPr>
              <w:t xml:space="preserve">, </w:t>
            </w:r>
            <w:proofErr w:type="spellStart"/>
            <w:r w:rsidRPr="002B45F3">
              <w:rPr>
                <w:color w:val="000000"/>
                <w:lang w:val="ru-RU" w:eastAsia="uk-UA"/>
              </w:rPr>
              <w:t>реконструкцію</w:t>
            </w:r>
            <w:proofErr w:type="spellEnd"/>
            <w:r w:rsidRPr="002B45F3">
              <w:rPr>
                <w:color w:val="000000"/>
                <w:lang w:val="ru-RU" w:eastAsia="uk-UA"/>
              </w:rPr>
              <w:t xml:space="preserve">, </w:t>
            </w:r>
            <w:proofErr w:type="spellStart"/>
            <w:r w:rsidRPr="002B45F3">
              <w:rPr>
                <w:color w:val="000000"/>
                <w:lang w:val="ru-RU" w:eastAsia="uk-UA"/>
              </w:rPr>
              <w:t>капітальний</w:t>
            </w:r>
            <w:proofErr w:type="spellEnd"/>
            <w:r w:rsidRPr="002B45F3">
              <w:rPr>
                <w:color w:val="000000"/>
                <w:lang w:val="ru-RU" w:eastAsia="uk-UA"/>
              </w:rPr>
              <w:t xml:space="preserve"> ремонт та </w:t>
            </w:r>
            <w:proofErr w:type="spellStart"/>
            <w:r w:rsidRPr="002B45F3">
              <w:rPr>
                <w:color w:val="000000"/>
                <w:lang w:val="ru-RU" w:eastAsia="uk-UA"/>
              </w:rPr>
              <w:t>модернізацію</w:t>
            </w:r>
            <w:proofErr w:type="spellEnd"/>
            <w:r w:rsidRPr="002B45F3">
              <w:rPr>
                <w:color w:val="000000"/>
                <w:lang w:val="ru-RU" w:eastAsia="uk-UA"/>
              </w:rPr>
              <w:t xml:space="preserve"> не </w:t>
            </w:r>
            <w:proofErr w:type="spellStart"/>
            <w:r w:rsidRPr="002B45F3">
              <w:rPr>
                <w:color w:val="000000"/>
                <w:lang w:val="ru-RU" w:eastAsia="uk-UA"/>
              </w:rPr>
              <w:t>менше</w:t>
            </w:r>
            <w:proofErr w:type="spellEnd"/>
            <w:r w:rsidRPr="002B45F3">
              <w:rPr>
                <w:color w:val="000000"/>
                <w:lang w:val="ru-RU" w:eastAsia="uk-UA"/>
              </w:rPr>
              <w:t xml:space="preserve"> 1 спортивного залу та </w:t>
            </w:r>
            <w:proofErr w:type="spellStart"/>
            <w:r w:rsidRPr="002B45F3">
              <w:rPr>
                <w:color w:val="000000"/>
                <w:lang w:val="ru-RU" w:eastAsia="uk-UA"/>
              </w:rPr>
              <w:t>майданчика</w:t>
            </w:r>
            <w:proofErr w:type="spellEnd"/>
            <w:r w:rsidRPr="002B45F3">
              <w:rPr>
                <w:color w:val="000000"/>
                <w:lang w:val="ru-RU" w:eastAsia="uk-UA"/>
              </w:rPr>
              <w:t xml:space="preserve">, у тому </w:t>
            </w:r>
            <w:proofErr w:type="spellStart"/>
            <w:r w:rsidRPr="002B45F3">
              <w:rPr>
                <w:color w:val="000000"/>
                <w:lang w:val="ru-RU" w:eastAsia="uk-UA"/>
              </w:rPr>
              <w:t>числі</w:t>
            </w:r>
            <w:proofErr w:type="spellEnd"/>
            <w:r w:rsidRPr="002B45F3">
              <w:rPr>
                <w:color w:val="000000"/>
                <w:lang w:val="ru-RU" w:eastAsia="uk-UA"/>
              </w:rPr>
              <w:t xml:space="preserve"> з </w:t>
            </w:r>
            <w:proofErr w:type="spellStart"/>
            <w:r w:rsidRPr="002B45F3">
              <w:rPr>
                <w:color w:val="000000"/>
                <w:lang w:val="ru-RU" w:eastAsia="uk-UA"/>
              </w:rPr>
              <w:t>штучним</w:t>
            </w:r>
            <w:proofErr w:type="spellEnd"/>
            <w:r w:rsidRPr="002B45F3">
              <w:rPr>
                <w:color w:val="000000"/>
                <w:lang w:val="ru-RU" w:eastAsia="uk-UA"/>
              </w:rPr>
              <w:t xml:space="preserve"> </w:t>
            </w:r>
            <w:proofErr w:type="spellStart"/>
            <w:r w:rsidRPr="002B45F3">
              <w:rPr>
                <w:color w:val="000000"/>
                <w:lang w:val="ru-RU" w:eastAsia="uk-UA"/>
              </w:rPr>
              <w:t>покриттям</w:t>
            </w:r>
            <w:proofErr w:type="spellEnd"/>
            <w:r w:rsidRPr="002B45F3">
              <w:rPr>
                <w:color w:val="000000"/>
                <w:lang w:val="ru-RU" w:eastAsia="uk-UA"/>
              </w:rPr>
              <w:t>;</w:t>
            </w:r>
          </w:p>
          <w:p w14:paraId="6379352E" w14:textId="77777777" w:rsidR="000C483A" w:rsidRPr="002B45F3" w:rsidRDefault="000C483A" w:rsidP="00623DC4">
            <w:pPr>
              <w:ind w:firstLine="236"/>
              <w:jc w:val="both"/>
              <w:rPr>
                <w:color w:val="000000"/>
                <w:lang w:val="ru-RU" w:eastAsia="uk-UA"/>
              </w:rPr>
            </w:pPr>
            <w:proofErr w:type="spellStart"/>
            <w:r w:rsidRPr="002B45F3">
              <w:rPr>
                <w:color w:val="000000"/>
                <w:lang w:val="ru-RU" w:eastAsia="uk-UA"/>
              </w:rPr>
              <w:t>впроваджено</w:t>
            </w:r>
            <w:proofErr w:type="spellEnd"/>
            <w:r w:rsidRPr="002B45F3">
              <w:rPr>
                <w:color w:val="000000"/>
                <w:lang w:val="ru-RU" w:eastAsia="uk-UA"/>
              </w:rPr>
              <w:t xml:space="preserve"> заходи з </w:t>
            </w:r>
            <w:proofErr w:type="spellStart"/>
            <w:r w:rsidRPr="002B45F3">
              <w:rPr>
                <w:color w:val="000000"/>
                <w:lang w:val="ru-RU" w:eastAsia="uk-UA"/>
              </w:rPr>
              <w:t>енергозбереження</w:t>
            </w:r>
            <w:proofErr w:type="spellEnd"/>
            <w:r w:rsidRPr="002B45F3">
              <w:rPr>
                <w:color w:val="000000"/>
                <w:lang w:val="ru-RU" w:eastAsia="uk-UA"/>
              </w:rPr>
              <w:t xml:space="preserve"> у не </w:t>
            </w:r>
            <w:proofErr w:type="spellStart"/>
            <w:r w:rsidRPr="002B45F3">
              <w:rPr>
                <w:color w:val="000000"/>
                <w:lang w:val="ru-RU" w:eastAsia="uk-UA"/>
              </w:rPr>
              <w:t>менше</w:t>
            </w:r>
            <w:proofErr w:type="spellEnd"/>
            <w:r w:rsidRPr="002B45F3">
              <w:rPr>
                <w:color w:val="000000"/>
                <w:lang w:val="ru-RU" w:eastAsia="uk-UA"/>
              </w:rPr>
              <w:t xml:space="preserve"> </w:t>
            </w:r>
            <w:proofErr w:type="spellStart"/>
            <w:r w:rsidRPr="002B45F3">
              <w:rPr>
                <w:color w:val="000000"/>
                <w:lang w:val="ru-RU" w:eastAsia="uk-UA"/>
              </w:rPr>
              <w:t>ніж</w:t>
            </w:r>
            <w:proofErr w:type="spellEnd"/>
            <w:r w:rsidRPr="002B45F3">
              <w:rPr>
                <w:color w:val="000000"/>
                <w:lang w:val="ru-RU" w:eastAsia="uk-UA"/>
              </w:rPr>
              <w:t xml:space="preserve"> </w:t>
            </w:r>
            <w:r w:rsidRPr="002B45F3">
              <w:rPr>
                <w:color w:val="000000"/>
                <w:lang w:val="ru-RU" w:eastAsia="uk-UA"/>
              </w:rPr>
              <w:br/>
              <w:t xml:space="preserve">1 спортивному </w:t>
            </w:r>
            <w:proofErr w:type="spellStart"/>
            <w:r w:rsidRPr="002B45F3">
              <w:rPr>
                <w:color w:val="000000"/>
                <w:lang w:val="ru-RU" w:eastAsia="uk-UA"/>
              </w:rPr>
              <w:t>залі</w:t>
            </w:r>
            <w:proofErr w:type="spellEnd"/>
            <w:r w:rsidR="00623DC4" w:rsidRPr="002B45F3">
              <w:rPr>
                <w:color w:val="000000"/>
                <w:lang w:val="ru-RU" w:eastAsia="uk-UA"/>
              </w:rPr>
              <w:t>;</w:t>
            </w:r>
          </w:p>
          <w:p w14:paraId="098555E4" w14:textId="38BC6E7D" w:rsidR="00623DC4" w:rsidRPr="002B45F3" w:rsidRDefault="00623DC4" w:rsidP="00623DC4">
            <w:pPr>
              <w:ind w:firstLine="236"/>
              <w:jc w:val="both"/>
              <w:rPr>
                <w:color w:val="000000" w:themeColor="text1"/>
                <w:lang w:eastAsia="uk-UA"/>
              </w:rPr>
            </w:pPr>
            <w:r w:rsidRPr="002B45F3">
              <w:rPr>
                <w:color w:val="000000" w:themeColor="text1"/>
                <w:lang w:eastAsia="uk-UA"/>
              </w:rPr>
              <w:t xml:space="preserve">9147 учнів дитячо-юнацьких спортивних шкіл та спортсменів школи вищої спортивної </w:t>
            </w:r>
            <w:r w:rsidRPr="002B45F3">
              <w:rPr>
                <w:color w:val="000000" w:themeColor="text1"/>
                <w:lang w:eastAsia="uk-UA"/>
              </w:rPr>
              <w:lastRenderedPageBreak/>
              <w:t>майстерності займались на спортивних об’єктах</w:t>
            </w:r>
          </w:p>
        </w:tc>
        <w:tc>
          <w:tcPr>
            <w:tcW w:w="1693" w:type="dxa"/>
          </w:tcPr>
          <w:p w14:paraId="589FB9C1" w14:textId="77777777" w:rsidR="00AB335C" w:rsidRPr="002B45F3" w:rsidRDefault="000C483A" w:rsidP="00D642D7">
            <w:pPr>
              <w:jc w:val="center"/>
              <w:rPr>
                <w:lang w:eastAsia="uk-UA"/>
              </w:rPr>
            </w:pPr>
            <w:r w:rsidRPr="002B45F3">
              <w:rPr>
                <w:lang w:eastAsia="uk-UA"/>
              </w:rPr>
              <w:lastRenderedPageBreak/>
              <w:t>13000,0</w:t>
            </w:r>
          </w:p>
          <w:p w14:paraId="5B3CC752" w14:textId="4FD15663" w:rsidR="0022177B" w:rsidRPr="002B45F3" w:rsidRDefault="0022177B" w:rsidP="00D642D7">
            <w:pPr>
              <w:jc w:val="center"/>
              <w:rPr>
                <w:i/>
                <w:iCs/>
                <w:color w:val="EE0000"/>
              </w:rPr>
            </w:pPr>
          </w:p>
        </w:tc>
        <w:tc>
          <w:tcPr>
            <w:tcW w:w="1382" w:type="dxa"/>
          </w:tcPr>
          <w:p w14:paraId="62E9B30A" w14:textId="77777777" w:rsidR="00AB335C" w:rsidRPr="002B45F3" w:rsidRDefault="000C483A" w:rsidP="00D642D7">
            <w:pPr>
              <w:jc w:val="center"/>
            </w:pPr>
            <w:r w:rsidRPr="002B45F3">
              <w:t>15000,0</w:t>
            </w:r>
          </w:p>
          <w:p w14:paraId="45B7772B" w14:textId="2CEBEE08" w:rsidR="004F5E07" w:rsidRPr="002B45F3" w:rsidRDefault="004F5E07" w:rsidP="00D642D7">
            <w:pPr>
              <w:jc w:val="center"/>
              <w:rPr>
                <w:i/>
                <w:iCs/>
                <w:color w:val="EE0000"/>
              </w:rPr>
            </w:pPr>
          </w:p>
        </w:tc>
        <w:tc>
          <w:tcPr>
            <w:tcW w:w="1702" w:type="dxa"/>
          </w:tcPr>
          <w:p w14:paraId="2A63996B" w14:textId="77777777" w:rsidR="00AB335C" w:rsidRPr="002B45F3" w:rsidRDefault="00AB335C" w:rsidP="00D642D7">
            <w:pPr>
              <w:jc w:val="center"/>
              <w:rPr>
                <w:color w:val="EE0000"/>
              </w:rPr>
            </w:pPr>
            <w:r w:rsidRPr="002B45F3">
              <w:rPr>
                <w:color w:val="000000" w:themeColor="text1"/>
              </w:rPr>
              <w:t>-</w:t>
            </w:r>
          </w:p>
        </w:tc>
      </w:tr>
      <w:tr w:rsidR="0043736F" w:rsidRPr="002B45F3" w14:paraId="5A5F3EB5" w14:textId="77777777" w:rsidTr="00F84C14">
        <w:tc>
          <w:tcPr>
            <w:tcW w:w="2148" w:type="dxa"/>
            <w:vMerge/>
          </w:tcPr>
          <w:p w14:paraId="5B5B15D0" w14:textId="77777777" w:rsidR="0043736F" w:rsidRPr="002B45F3" w:rsidRDefault="0043736F" w:rsidP="00D642D7">
            <w:pPr>
              <w:jc w:val="both"/>
              <w:rPr>
                <w:color w:val="000000"/>
                <w:kern w:val="24"/>
              </w:rPr>
            </w:pPr>
          </w:p>
        </w:tc>
        <w:tc>
          <w:tcPr>
            <w:tcW w:w="2017" w:type="dxa"/>
          </w:tcPr>
          <w:p w14:paraId="5060B71C" w14:textId="35C32B6D" w:rsidR="0043736F" w:rsidRPr="002B45F3" w:rsidRDefault="00E01433" w:rsidP="00D642D7">
            <w:pPr>
              <w:jc w:val="both"/>
              <w:rPr>
                <w:bCs/>
                <w:lang w:eastAsia="uk-UA"/>
              </w:rPr>
            </w:pPr>
            <w:r>
              <w:rPr>
                <w:rFonts w:eastAsia="Calibri"/>
                <w:bCs/>
                <w:lang w:eastAsia="ar-SA"/>
              </w:rPr>
              <w:t xml:space="preserve">8. </w:t>
            </w:r>
            <w:r w:rsidR="0043736F" w:rsidRPr="002B45F3">
              <w:rPr>
                <w:rFonts w:eastAsia="Calibri"/>
                <w:bCs/>
                <w:lang w:eastAsia="ar-SA"/>
              </w:rPr>
              <w:t>Створення умов для забезпечення оптимальної рухової активності різних груп населення для зміцнення здоров’я з урахуванням інтересів, здібностей та індивідуальних особливостей кожного</w:t>
            </w:r>
          </w:p>
        </w:tc>
        <w:tc>
          <w:tcPr>
            <w:tcW w:w="2153" w:type="dxa"/>
          </w:tcPr>
          <w:p w14:paraId="295D9240" w14:textId="70FDE352" w:rsidR="0043736F" w:rsidRPr="002B45F3" w:rsidRDefault="0043736F" w:rsidP="00D642D7">
            <w:pPr>
              <w:jc w:val="both"/>
              <w:rPr>
                <w:lang w:eastAsia="uk-UA"/>
              </w:rPr>
            </w:pPr>
            <w:r w:rsidRPr="002B45F3">
              <w:rPr>
                <w:lang w:eastAsia="uk-UA"/>
              </w:rPr>
              <w:t>Управління молоді та спорту ОВА</w:t>
            </w:r>
          </w:p>
        </w:tc>
        <w:tc>
          <w:tcPr>
            <w:tcW w:w="1420" w:type="dxa"/>
          </w:tcPr>
          <w:p w14:paraId="05C07C5E" w14:textId="7B3CCFAE" w:rsidR="0043736F" w:rsidRPr="002B45F3" w:rsidRDefault="0043736F" w:rsidP="00D642D7">
            <w:pPr>
              <w:jc w:val="center"/>
            </w:pPr>
            <w:r w:rsidRPr="002B45F3">
              <w:t>2025-2027 роки</w:t>
            </w:r>
          </w:p>
        </w:tc>
        <w:tc>
          <w:tcPr>
            <w:tcW w:w="2612" w:type="dxa"/>
          </w:tcPr>
          <w:p w14:paraId="1D984CEA" w14:textId="77777777" w:rsidR="00623DC4" w:rsidRPr="002B45F3" w:rsidRDefault="00623DC4" w:rsidP="00623DC4">
            <w:pPr>
              <w:ind w:firstLine="236"/>
              <w:jc w:val="both"/>
              <w:rPr>
                <w:color w:val="000000"/>
                <w:lang w:val="ru-RU" w:eastAsia="uk-UA"/>
              </w:rPr>
            </w:pPr>
            <w:proofErr w:type="spellStart"/>
            <w:r w:rsidRPr="002B45F3">
              <w:rPr>
                <w:color w:val="000000"/>
                <w:lang w:val="ru-RU" w:eastAsia="uk-UA"/>
              </w:rPr>
              <w:t>організовано</w:t>
            </w:r>
            <w:proofErr w:type="spellEnd"/>
            <w:r w:rsidRPr="002B45F3">
              <w:rPr>
                <w:color w:val="000000"/>
                <w:lang w:val="ru-RU" w:eastAsia="uk-UA"/>
              </w:rPr>
              <w:t xml:space="preserve"> та проведено не </w:t>
            </w:r>
            <w:proofErr w:type="spellStart"/>
            <w:r w:rsidRPr="002B45F3">
              <w:rPr>
                <w:color w:val="000000"/>
                <w:lang w:val="ru-RU" w:eastAsia="uk-UA"/>
              </w:rPr>
              <w:t>менше</w:t>
            </w:r>
            <w:proofErr w:type="spellEnd"/>
            <w:r w:rsidRPr="002B45F3">
              <w:rPr>
                <w:color w:val="000000"/>
                <w:lang w:val="ru-RU" w:eastAsia="uk-UA"/>
              </w:rPr>
              <w:t xml:space="preserve"> 125 </w:t>
            </w:r>
            <w:proofErr w:type="spellStart"/>
            <w:r w:rsidRPr="002B45F3">
              <w:rPr>
                <w:color w:val="000000"/>
                <w:lang w:val="ru-RU" w:eastAsia="uk-UA"/>
              </w:rPr>
              <w:t>спортивних</w:t>
            </w:r>
            <w:proofErr w:type="spellEnd"/>
            <w:r w:rsidRPr="002B45F3">
              <w:rPr>
                <w:color w:val="000000"/>
                <w:lang w:val="ru-RU" w:eastAsia="uk-UA"/>
              </w:rPr>
              <w:t xml:space="preserve"> </w:t>
            </w:r>
            <w:proofErr w:type="spellStart"/>
            <w:r w:rsidRPr="002B45F3">
              <w:rPr>
                <w:color w:val="000000"/>
                <w:lang w:val="ru-RU" w:eastAsia="uk-UA"/>
              </w:rPr>
              <w:t>змагань</w:t>
            </w:r>
            <w:proofErr w:type="spellEnd"/>
            <w:r w:rsidRPr="002B45F3">
              <w:rPr>
                <w:color w:val="000000"/>
                <w:lang w:val="ru-RU" w:eastAsia="uk-UA"/>
              </w:rPr>
              <w:t xml:space="preserve"> та </w:t>
            </w:r>
            <w:proofErr w:type="spellStart"/>
            <w:r w:rsidRPr="002B45F3">
              <w:rPr>
                <w:color w:val="000000"/>
                <w:lang w:val="ru-RU" w:eastAsia="uk-UA"/>
              </w:rPr>
              <w:t>оздоровчих</w:t>
            </w:r>
            <w:proofErr w:type="spellEnd"/>
            <w:r w:rsidRPr="002B45F3">
              <w:rPr>
                <w:color w:val="000000"/>
                <w:lang w:val="ru-RU" w:eastAsia="uk-UA"/>
              </w:rPr>
              <w:t xml:space="preserve"> </w:t>
            </w:r>
            <w:proofErr w:type="spellStart"/>
            <w:r w:rsidRPr="002B45F3">
              <w:rPr>
                <w:color w:val="000000"/>
                <w:lang w:val="ru-RU" w:eastAsia="uk-UA"/>
              </w:rPr>
              <w:t>заходів</w:t>
            </w:r>
            <w:proofErr w:type="spellEnd"/>
            <w:r w:rsidRPr="002B45F3">
              <w:rPr>
                <w:color w:val="000000"/>
                <w:lang w:val="ru-RU" w:eastAsia="uk-UA"/>
              </w:rPr>
              <w:t>;</w:t>
            </w:r>
          </w:p>
          <w:p w14:paraId="756227B6" w14:textId="77777777" w:rsidR="0043736F" w:rsidRPr="002B45F3" w:rsidRDefault="0043736F" w:rsidP="00623DC4">
            <w:pPr>
              <w:ind w:firstLine="236"/>
              <w:jc w:val="both"/>
              <w:rPr>
                <w:color w:val="000000" w:themeColor="text1"/>
                <w:lang w:eastAsia="uk-UA"/>
              </w:rPr>
            </w:pPr>
            <w:r w:rsidRPr="002B45F3">
              <w:rPr>
                <w:lang w:eastAsia="uk-UA"/>
              </w:rPr>
              <w:t xml:space="preserve">950 </w:t>
            </w:r>
            <w:r w:rsidRPr="002B45F3">
              <w:rPr>
                <w:color w:val="000000" w:themeColor="text1"/>
                <w:lang w:eastAsia="uk-UA"/>
              </w:rPr>
              <w:t>спортсменів збірних команд області взяли участь у всеукраїнських змаганнях з олімпійських та неолімпійських</w:t>
            </w:r>
          </w:p>
          <w:p w14:paraId="519A65EE" w14:textId="77777777" w:rsidR="0043736F" w:rsidRPr="002B45F3" w:rsidRDefault="0043736F" w:rsidP="00623DC4">
            <w:pPr>
              <w:jc w:val="both"/>
              <w:rPr>
                <w:color w:val="000000" w:themeColor="text1"/>
                <w:lang w:eastAsia="uk-UA"/>
              </w:rPr>
            </w:pPr>
            <w:r w:rsidRPr="002B45F3">
              <w:rPr>
                <w:color w:val="000000" w:themeColor="text1"/>
                <w:lang w:eastAsia="uk-UA"/>
              </w:rPr>
              <w:t>видів спорту;</w:t>
            </w:r>
          </w:p>
          <w:p w14:paraId="7FA06AE7" w14:textId="4DCA0B24" w:rsidR="0043736F" w:rsidRPr="002B45F3" w:rsidRDefault="00623DC4" w:rsidP="00623DC4">
            <w:pPr>
              <w:ind w:firstLine="236"/>
              <w:jc w:val="both"/>
              <w:rPr>
                <w:lang w:eastAsia="uk-UA"/>
              </w:rPr>
            </w:pPr>
            <w:r w:rsidRPr="002B45F3">
              <w:rPr>
                <w:lang w:eastAsia="uk-UA"/>
              </w:rPr>
              <w:t>330</w:t>
            </w:r>
            <w:r w:rsidR="0043736F" w:rsidRPr="002B45F3">
              <w:rPr>
                <w:lang w:eastAsia="uk-UA"/>
              </w:rPr>
              <w:t xml:space="preserve">  учасників з числа осіб з інвалідністю та ветеранів війни взяли участь у фізкультурно-спортивних заходах;</w:t>
            </w:r>
          </w:p>
          <w:p w14:paraId="74C0C5DC" w14:textId="77777777" w:rsidR="001A5E19" w:rsidRPr="002B45F3" w:rsidRDefault="001A5E19" w:rsidP="00623DC4">
            <w:pPr>
              <w:ind w:firstLine="236"/>
              <w:jc w:val="both"/>
              <w:rPr>
                <w:lang w:eastAsia="uk-UA"/>
              </w:rPr>
            </w:pPr>
            <w:r w:rsidRPr="002B45F3">
              <w:rPr>
                <w:lang w:eastAsia="uk-UA"/>
              </w:rPr>
              <w:t>120 команд взяли участь у чемпіонаті області дитячо-юнацької ліги з футболу;</w:t>
            </w:r>
          </w:p>
          <w:p w14:paraId="2273769E" w14:textId="77777777" w:rsidR="001A5E19" w:rsidRPr="002B45F3" w:rsidRDefault="001A5E19" w:rsidP="00623DC4">
            <w:pPr>
              <w:ind w:firstLine="236"/>
              <w:jc w:val="both"/>
              <w:rPr>
                <w:lang w:eastAsia="uk-UA"/>
              </w:rPr>
            </w:pPr>
            <w:r w:rsidRPr="002B45F3">
              <w:rPr>
                <w:lang w:eastAsia="uk-UA"/>
              </w:rPr>
              <w:t>3000 дітей та підлітків залучені до занять футболом;</w:t>
            </w:r>
          </w:p>
          <w:p w14:paraId="446FD0D4" w14:textId="429A623E" w:rsidR="001A5E19" w:rsidRPr="002B45F3" w:rsidRDefault="001A5E19" w:rsidP="00623DC4">
            <w:pPr>
              <w:ind w:firstLine="236"/>
              <w:jc w:val="both"/>
              <w:rPr>
                <w:strike/>
                <w:lang w:val="ru-RU" w:eastAsia="uk-UA"/>
              </w:rPr>
            </w:pPr>
            <w:r w:rsidRPr="002B45F3">
              <w:rPr>
                <w:lang w:eastAsia="uk-UA"/>
              </w:rPr>
              <w:t>47700 осіб займаються фізичною культурою і спортом в області</w:t>
            </w:r>
          </w:p>
        </w:tc>
        <w:tc>
          <w:tcPr>
            <w:tcW w:w="1693" w:type="dxa"/>
          </w:tcPr>
          <w:p w14:paraId="2A2D3FB9" w14:textId="77777777" w:rsidR="0043736F" w:rsidRPr="002B45F3" w:rsidRDefault="004F5E07" w:rsidP="00D642D7">
            <w:pPr>
              <w:jc w:val="center"/>
              <w:rPr>
                <w:lang w:eastAsia="uk-UA"/>
              </w:rPr>
            </w:pPr>
            <w:r w:rsidRPr="002B45F3">
              <w:rPr>
                <w:lang w:eastAsia="uk-UA"/>
              </w:rPr>
              <w:t>6000,0</w:t>
            </w:r>
          </w:p>
          <w:p w14:paraId="10AB3514" w14:textId="7217691E" w:rsidR="004F5E07" w:rsidRPr="002B45F3" w:rsidRDefault="004F5E07" w:rsidP="00D642D7">
            <w:pPr>
              <w:jc w:val="center"/>
              <w:rPr>
                <w:i/>
                <w:iCs/>
                <w:lang w:eastAsia="uk-UA"/>
              </w:rPr>
            </w:pPr>
          </w:p>
        </w:tc>
        <w:tc>
          <w:tcPr>
            <w:tcW w:w="1382" w:type="dxa"/>
          </w:tcPr>
          <w:p w14:paraId="5B63FAA4" w14:textId="77777777" w:rsidR="0043736F" w:rsidRPr="002B45F3" w:rsidRDefault="004F5E07" w:rsidP="00D642D7">
            <w:pPr>
              <w:jc w:val="center"/>
            </w:pPr>
            <w:r w:rsidRPr="002B45F3">
              <w:t>6000,0</w:t>
            </w:r>
          </w:p>
          <w:p w14:paraId="131FEE80" w14:textId="66604DD9" w:rsidR="004F5E07" w:rsidRPr="002B45F3" w:rsidRDefault="004F5E07" w:rsidP="00460B53">
            <w:pPr>
              <w:jc w:val="center"/>
            </w:pPr>
          </w:p>
        </w:tc>
        <w:tc>
          <w:tcPr>
            <w:tcW w:w="1702" w:type="dxa"/>
          </w:tcPr>
          <w:p w14:paraId="4B0D5ABF" w14:textId="25935453" w:rsidR="0043736F" w:rsidRPr="002B45F3" w:rsidRDefault="004F5E07" w:rsidP="00D642D7">
            <w:pPr>
              <w:jc w:val="center"/>
              <w:rPr>
                <w:color w:val="EE0000"/>
              </w:rPr>
            </w:pPr>
            <w:r w:rsidRPr="002B45F3">
              <w:rPr>
                <w:color w:val="EE0000"/>
              </w:rPr>
              <w:t>-</w:t>
            </w:r>
          </w:p>
        </w:tc>
      </w:tr>
      <w:tr w:rsidR="00AB335C" w:rsidRPr="002B45F3" w14:paraId="6FA32229" w14:textId="77777777" w:rsidTr="00F84C14">
        <w:tc>
          <w:tcPr>
            <w:tcW w:w="15127" w:type="dxa"/>
            <w:gridSpan w:val="8"/>
          </w:tcPr>
          <w:p w14:paraId="63F9579E" w14:textId="77777777" w:rsidR="00AB335C" w:rsidRPr="002B45F3" w:rsidRDefault="00AB335C" w:rsidP="00D642D7">
            <w:pPr>
              <w:jc w:val="center"/>
            </w:pPr>
            <w:r w:rsidRPr="002B45F3">
              <w:rPr>
                <w:b/>
                <w:bCs/>
                <w:color w:val="000000"/>
                <w:kern w:val="24"/>
              </w:rPr>
              <w:lastRenderedPageBreak/>
              <w:t>Оперативна ціль 1.2. Розвиток освітнього та культурного потенціалу</w:t>
            </w:r>
          </w:p>
        </w:tc>
      </w:tr>
      <w:tr w:rsidR="009468CD" w:rsidRPr="002B45F3" w14:paraId="7FEFB7ED" w14:textId="77777777" w:rsidTr="00F84C14">
        <w:tc>
          <w:tcPr>
            <w:tcW w:w="2148" w:type="dxa"/>
          </w:tcPr>
          <w:p w14:paraId="60626FF6" w14:textId="77777777" w:rsidR="00AB335C" w:rsidRPr="002B45F3" w:rsidRDefault="00AB335C" w:rsidP="00D642D7">
            <w:pPr>
              <w:jc w:val="both"/>
            </w:pPr>
            <w:r w:rsidRPr="002B45F3">
              <w:rPr>
                <w:color w:val="000000"/>
                <w:kern w:val="24"/>
              </w:rPr>
              <w:t>1.2.1. Забезпечення функціонування спроможної мережі закладів загальної середньої освіти</w:t>
            </w:r>
          </w:p>
        </w:tc>
        <w:tc>
          <w:tcPr>
            <w:tcW w:w="2017" w:type="dxa"/>
          </w:tcPr>
          <w:p w14:paraId="3B6E0DF4" w14:textId="39E17117" w:rsidR="00AB335C" w:rsidRPr="002B45F3" w:rsidRDefault="00E01433" w:rsidP="00D642D7">
            <w:pPr>
              <w:jc w:val="both"/>
            </w:pPr>
            <w:r>
              <w:rPr>
                <w:lang w:eastAsia="uk-UA"/>
              </w:rPr>
              <w:t xml:space="preserve">9. </w:t>
            </w:r>
            <w:r w:rsidR="00AB335C" w:rsidRPr="002B45F3">
              <w:rPr>
                <w:lang w:eastAsia="uk-UA"/>
              </w:rPr>
              <w:t>Забезпечення доступності до якісних освітніх послуг</w:t>
            </w:r>
          </w:p>
        </w:tc>
        <w:tc>
          <w:tcPr>
            <w:tcW w:w="2153" w:type="dxa"/>
          </w:tcPr>
          <w:p w14:paraId="081A1E77" w14:textId="7C684A3D" w:rsidR="00AB335C" w:rsidRPr="002B45F3" w:rsidRDefault="00AB335C" w:rsidP="00D642D7">
            <w:pPr>
              <w:jc w:val="both"/>
            </w:pPr>
            <w:r w:rsidRPr="002B45F3">
              <w:t>Департамент освіти і науки ОВА</w:t>
            </w:r>
            <w:r w:rsidR="00571045" w:rsidRPr="002B45F3">
              <w:t>, органи місцевого самоврядування, заклади освіти області</w:t>
            </w:r>
          </w:p>
        </w:tc>
        <w:tc>
          <w:tcPr>
            <w:tcW w:w="1420" w:type="dxa"/>
          </w:tcPr>
          <w:p w14:paraId="6D0F6005" w14:textId="77777777" w:rsidR="00AB335C" w:rsidRPr="002B45F3" w:rsidRDefault="00AB335C" w:rsidP="00D642D7">
            <w:pPr>
              <w:jc w:val="both"/>
            </w:pPr>
            <w:r w:rsidRPr="002B45F3">
              <w:t>2025-2027 роки</w:t>
            </w:r>
          </w:p>
        </w:tc>
        <w:tc>
          <w:tcPr>
            <w:tcW w:w="2612" w:type="dxa"/>
          </w:tcPr>
          <w:p w14:paraId="01E380C7" w14:textId="4554CF1E" w:rsidR="00AB335C" w:rsidRPr="002B45F3" w:rsidRDefault="00AB335C" w:rsidP="000870F7">
            <w:pPr>
              <w:ind w:firstLine="236"/>
              <w:jc w:val="both"/>
            </w:pPr>
            <w:r w:rsidRPr="002B45F3">
              <w:t>закуплено 45 навчальних кабінетів закладів загальної середньої освіти в рамках реалізації реформи НУШ;</w:t>
            </w:r>
          </w:p>
          <w:p w14:paraId="5D2D6427" w14:textId="77777777" w:rsidR="000870F7" w:rsidRPr="002B45F3" w:rsidRDefault="00AB335C" w:rsidP="000870F7">
            <w:pPr>
              <w:autoSpaceDE w:val="0"/>
              <w:autoSpaceDN w:val="0"/>
              <w:adjustRightInd w:val="0"/>
              <w:ind w:firstLine="236"/>
              <w:jc w:val="both"/>
              <w:rPr>
                <w:lang w:eastAsia="uk-UA"/>
              </w:rPr>
            </w:pPr>
            <w:r w:rsidRPr="002B45F3">
              <w:rPr>
                <w:lang w:eastAsia="uk-UA"/>
              </w:rPr>
              <w:t>сформовано оптимальну мережу закладів освіти – 545 закладів загальної середньої освіти;</w:t>
            </w:r>
          </w:p>
          <w:p w14:paraId="3ABF2523" w14:textId="6EC6D6DA" w:rsidR="00AB335C" w:rsidRPr="002B45F3" w:rsidRDefault="0017212C" w:rsidP="000870F7">
            <w:pPr>
              <w:autoSpaceDE w:val="0"/>
              <w:autoSpaceDN w:val="0"/>
              <w:adjustRightInd w:val="0"/>
              <w:ind w:firstLine="236"/>
              <w:jc w:val="both"/>
              <w:rPr>
                <w:lang w:eastAsia="uk-UA"/>
              </w:rPr>
            </w:pPr>
            <w:r w:rsidRPr="002B45F3">
              <w:rPr>
                <w:lang w:eastAsia="uk-UA"/>
              </w:rPr>
              <w:t xml:space="preserve">скорочено на 10 одиниць </w:t>
            </w:r>
            <w:r w:rsidR="00AB335C" w:rsidRPr="002B45F3">
              <w:rPr>
                <w:lang w:eastAsia="uk-UA"/>
              </w:rPr>
              <w:t>щороку кількість малокомплектних шкіл;</w:t>
            </w:r>
          </w:p>
          <w:p w14:paraId="520089ED" w14:textId="752B3E60" w:rsidR="00AB335C" w:rsidRPr="002B45F3" w:rsidRDefault="00AB335C" w:rsidP="000870F7">
            <w:pPr>
              <w:autoSpaceDE w:val="0"/>
              <w:autoSpaceDN w:val="0"/>
              <w:adjustRightInd w:val="0"/>
              <w:ind w:firstLine="236"/>
              <w:rPr>
                <w:lang w:eastAsia="uk-UA"/>
              </w:rPr>
            </w:pPr>
            <w:r w:rsidRPr="002B45F3">
              <w:rPr>
                <w:lang w:eastAsia="uk-UA"/>
              </w:rPr>
              <w:t>сформовано мережу старшої профільної школи – 46 академічних ліцеїв;</w:t>
            </w:r>
          </w:p>
          <w:p w14:paraId="0FF4E512" w14:textId="77777777" w:rsidR="00AB335C" w:rsidRDefault="0017212C" w:rsidP="000870F7">
            <w:pPr>
              <w:autoSpaceDE w:val="0"/>
              <w:autoSpaceDN w:val="0"/>
              <w:adjustRightInd w:val="0"/>
              <w:ind w:firstLine="236"/>
              <w:jc w:val="both"/>
              <w:rPr>
                <w:lang w:eastAsia="uk-UA"/>
              </w:rPr>
            </w:pPr>
            <w:r w:rsidRPr="002B45F3">
              <w:rPr>
                <w:lang w:eastAsia="uk-UA"/>
              </w:rPr>
              <w:t xml:space="preserve">на 5% </w:t>
            </w:r>
            <w:r w:rsidR="00AB335C" w:rsidRPr="002B45F3">
              <w:rPr>
                <w:lang w:eastAsia="uk-UA"/>
              </w:rPr>
              <w:t>підвищен</w:t>
            </w:r>
            <w:r w:rsidRPr="002B45F3">
              <w:rPr>
                <w:lang w:eastAsia="uk-UA"/>
              </w:rPr>
              <w:t>о</w:t>
            </w:r>
            <w:r w:rsidR="00AB335C" w:rsidRPr="002B45F3">
              <w:rPr>
                <w:lang w:eastAsia="uk-UA"/>
              </w:rPr>
              <w:t xml:space="preserve"> </w:t>
            </w:r>
            <w:proofErr w:type="spellStart"/>
            <w:r w:rsidR="00AB335C" w:rsidRPr="002B45F3">
              <w:rPr>
                <w:lang w:eastAsia="uk-UA"/>
              </w:rPr>
              <w:t>результативн</w:t>
            </w:r>
            <w:r w:rsidRPr="002B45F3">
              <w:rPr>
                <w:lang w:eastAsia="uk-UA"/>
              </w:rPr>
              <w:t>всть</w:t>
            </w:r>
            <w:proofErr w:type="spellEnd"/>
            <w:r w:rsidR="00AB335C" w:rsidRPr="002B45F3">
              <w:rPr>
                <w:lang w:eastAsia="uk-UA"/>
              </w:rPr>
              <w:t xml:space="preserve"> НМТ (не менше 160 балів) серед випускників сільських шкіл</w:t>
            </w:r>
          </w:p>
          <w:p w14:paraId="79B83D9C" w14:textId="320EB2AC" w:rsidR="009B4DCC" w:rsidRPr="009B4DCC" w:rsidRDefault="009B4DCC" w:rsidP="000870F7">
            <w:pPr>
              <w:autoSpaceDE w:val="0"/>
              <w:autoSpaceDN w:val="0"/>
              <w:adjustRightInd w:val="0"/>
              <w:ind w:firstLine="236"/>
              <w:jc w:val="both"/>
            </w:pPr>
            <w:r w:rsidRPr="00A97900">
              <w:t xml:space="preserve">на </w:t>
            </w:r>
            <w:r w:rsidR="00CB134F" w:rsidRPr="00A97900">
              <w:t>2,5%</w:t>
            </w:r>
            <w:r w:rsidRPr="00A97900">
              <w:t xml:space="preserve"> збільшено залучення дітей ВПО до </w:t>
            </w:r>
            <w:proofErr w:type="spellStart"/>
            <w:r w:rsidRPr="00A97900">
              <w:t>оффлайн</w:t>
            </w:r>
            <w:proofErr w:type="spellEnd"/>
            <w:r w:rsidRPr="00A97900">
              <w:t xml:space="preserve"> навчання в закладах освіти області</w:t>
            </w:r>
          </w:p>
        </w:tc>
        <w:tc>
          <w:tcPr>
            <w:tcW w:w="1693" w:type="dxa"/>
          </w:tcPr>
          <w:p w14:paraId="3C5D9009" w14:textId="77777777" w:rsidR="00AB335C" w:rsidRPr="002B45F3" w:rsidRDefault="00571045" w:rsidP="00D642D7">
            <w:pPr>
              <w:jc w:val="center"/>
              <w:rPr>
                <w:spacing w:val="-2"/>
              </w:rPr>
            </w:pPr>
            <w:r w:rsidRPr="002B45F3">
              <w:rPr>
                <w:spacing w:val="-2"/>
              </w:rPr>
              <w:t>80044,8</w:t>
            </w:r>
          </w:p>
          <w:p w14:paraId="2C2074D2" w14:textId="0728974B" w:rsidR="00571045" w:rsidRPr="002B45F3" w:rsidRDefault="00571045" w:rsidP="00D642D7">
            <w:pPr>
              <w:jc w:val="center"/>
              <w:rPr>
                <w:i/>
                <w:iCs/>
                <w:color w:val="EE0000"/>
              </w:rPr>
            </w:pPr>
          </w:p>
        </w:tc>
        <w:tc>
          <w:tcPr>
            <w:tcW w:w="1382" w:type="dxa"/>
          </w:tcPr>
          <w:p w14:paraId="5FCEDA72" w14:textId="77777777" w:rsidR="00AB335C" w:rsidRPr="002B45F3" w:rsidRDefault="00571045" w:rsidP="00D642D7">
            <w:pPr>
              <w:jc w:val="center"/>
              <w:rPr>
                <w:spacing w:val="-2"/>
              </w:rPr>
            </w:pPr>
            <w:r w:rsidRPr="002B45F3">
              <w:rPr>
                <w:spacing w:val="-2"/>
              </w:rPr>
              <w:t>14408,1</w:t>
            </w:r>
          </w:p>
          <w:p w14:paraId="742E6C89" w14:textId="3B40C13C" w:rsidR="00571045" w:rsidRPr="002B45F3" w:rsidRDefault="00571045" w:rsidP="00D642D7">
            <w:pPr>
              <w:jc w:val="center"/>
              <w:rPr>
                <w:i/>
                <w:iCs/>
                <w:color w:val="EE0000"/>
              </w:rPr>
            </w:pPr>
          </w:p>
        </w:tc>
        <w:tc>
          <w:tcPr>
            <w:tcW w:w="1702" w:type="dxa"/>
          </w:tcPr>
          <w:p w14:paraId="3406B237" w14:textId="77777777" w:rsidR="00AB335C" w:rsidRPr="002B45F3" w:rsidRDefault="00AB335C" w:rsidP="00D642D7">
            <w:pPr>
              <w:jc w:val="center"/>
              <w:rPr>
                <w:color w:val="EE0000"/>
              </w:rPr>
            </w:pPr>
            <w:r w:rsidRPr="002B45F3">
              <w:rPr>
                <w:color w:val="000000" w:themeColor="text1"/>
              </w:rPr>
              <w:t>-</w:t>
            </w:r>
          </w:p>
        </w:tc>
      </w:tr>
      <w:tr w:rsidR="009468CD" w:rsidRPr="002B45F3" w14:paraId="7F573FB3" w14:textId="77777777" w:rsidTr="00F84C14">
        <w:tc>
          <w:tcPr>
            <w:tcW w:w="2148" w:type="dxa"/>
            <w:vMerge w:val="restart"/>
          </w:tcPr>
          <w:p w14:paraId="2A6FF809" w14:textId="77777777" w:rsidR="00AB335C" w:rsidRPr="002B45F3" w:rsidRDefault="00AB335C" w:rsidP="00D642D7">
            <w:pPr>
              <w:jc w:val="both"/>
            </w:pPr>
            <w:r w:rsidRPr="002B45F3">
              <w:rPr>
                <w:color w:val="000000"/>
                <w:kern w:val="24"/>
              </w:rPr>
              <w:t xml:space="preserve">1.2.2. Забезпечення надання якісних освітніх послуг </w:t>
            </w:r>
            <w:r w:rsidRPr="002B45F3">
              <w:rPr>
                <w:color w:val="000000"/>
                <w:kern w:val="24"/>
              </w:rPr>
              <w:lastRenderedPageBreak/>
              <w:t>шляхом модернізації закладів освіти та створення сучасного освітнього середовища (у тому числі інклюзивного та безпечного)</w:t>
            </w:r>
          </w:p>
        </w:tc>
        <w:tc>
          <w:tcPr>
            <w:tcW w:w="2017" w:type="dxa"/>
          </w:tcPr>
          <w:p w14:paraId="248B2B57" w14:textId="5F10A2AA" w:rsidR="00AB335C" w:rsidRPr="002B45F3" w:rsidRDefault="00E01433" w:rsidP="00D642D7">
            <w:pPr>
              <w:autoSpaceDE w:val="0"/>
              <w:autoSpaceDN w:val="0"/>
              <w:adjustRightInd w:val="0"/>
              <w:rPr>
                <w:lang w:eastAsia="uk-UA"/>
              </w:rPr>
            </w:pPr>
            <w:r>
              <w:rPr>
                <w:lang w:eastAsia="uk-UA"/>
              </w:rPr>
              <w:lastRenderedPageBreak/>
              <w:t xml:space="preserve">10. </w:t>
            </w:r>
            <w:r w:rsidR="00AB335C" w:rsidRPr="002B45F3">
              <w:rPr>
                <w:lang w:eastAsia="uk-UA"/>
              </w:rPr>
              <w:t xml:space="preserve">Модернізація закладів освіти та створення </w:t>
            </w:r>
            <w:r w:rsidR="00AB335C" w:rsidRPr="002B45F3">
              <w:rPr>
                <w:lang w:eastAsia="uk-UA"/>
              </w:rPr>
              <w:lastRenderedPageBreak/>
              <w:t>безпечного освітнього</w:t>
            </w:r>
          </w:p>
          <w:p w14:paraId="0A0A79AE" w14:textId="77777777" w:rsidR="00AB335C" w:rsidRPr="002B45F3" w:rsidRDefault="00AB335C" w:rsidP="00D642D7">
            <w:pPr>
              <w:jc w:val="both"/>
            </w:pPr>
            <w:r w:rsidRPr="002B45F3">
              <w:rPr>
                <w:lang w:eastAsia="uk-UA"/>
              </w:rPr>
              <w:t>середовища</w:t>
            </w:r>
          </w:p>
        </w:tc>
        <w:tc>
          <w:tcPr>
            <w:tcW w:w="2153" w:type="dxa"/>
          </w:tcPr>
          <w:p w14:paraId="4EEAD037" w14:textId="594F35A2" w:rsidR="00AB335C" w:rsidRPr="002B45F3" w:rsidRDefault="00AB335C" w:rsidP="00D642D7">
            <w:pPr>
              <w:jc w:val="both"/>
            </w:pPr>
            <w:r w:rsidRPr="002B45F3">
              <w:lastRenderedPageBreak/>
              <w:t>Департамент освіти і науки ОВА</w:t>
            </w:r>
            <w:r w:rsidR="004332B8" w:rsidRPr="002B45F3">
              <w:t xml:space="preserve">, органи місцевого </w:t>
            </w:r>
            <w:r w:rsidR="004332B8" w:rsidRPr="002B45F3">
              <w:lastRenderedPageBreak/>
              <w:t>самоврядування, заклади освіти області</w:t>
            </w:r>
          </w:p>
        </w:tc>
        <w:tc>
          <w:tcPr>
            <w:tcW w:w="1420" w:type="dxa"/>
          </w:tcPr>
          <w:p w14:paraId="2142BD2D" w14:textId="77777777" w:rsidR="00AB335C" w:rsidRPr="002B45F3" w:rsidRDefault="00AB335C" w:rsidP="00D642D7">
            <w:pPr>
              <w:jc w:val="center"/>
            </w:pPr>
            <w:r w:rsidRPr="002B45F3">
              <w:lastRenderedPageBreak/>
              <w:t>2025-2027 роки</w:t>
            </w:r>
          </w:p>
        </w:tc>
        <w:tc>
          <w:tcPr>
            <w:tcW w:w="2612" w:type="dxa"/>
          </w:tcPr>
          <w:p w14:paraId="3D223D99" w14:textId="7F1150D5" w:rsidR="00AB335C" w:rsidRPr="002B45F3" w:rsidRDefault="00AB335C" w:rsidP="000870F7">
            <w:pPr>
              <w:autoSpaceDE w:val="0"/>
              <w:autoSpaceDN w:val="0"/>
              <w:adjustRightInd w:val="0"/>
              <w:ind w:firstLine="236"/>
              <w:jc w:val="both"/>
              <w:rPr>
                <w:lang w:eastAsia="uk-UA"/>
              </w:rPr>
            </w:pPr>
            <w:r w:rsidRPr="002B45F3">
              <w:rPr>
                <w:lang w:eastAsia="uk-UA"/>
              </w:rPr>
              <w:t>80,9 тис. дітей отрим</w:t>
            </w:r>
            <w:r w:rsidR="0017212C" w:rsidRPr="002B45F3">
              <w:rPr>
                <w:lang w:eastAsia="uk-UA"/>
              </w:rPr>
              <w:t>али</w:t>
            </w:r>
            <w:r w:rsidRPr="002B45F3">
              <w:rPr>
                <w:lang w:eastAsia="uk-UA"/>
              </w:rPr>
              <w:t xml:space="preserve"> безкоштовні гарячі обіди;</w:t>
            </w:r>
          </w:p>
          <w:p w14:paraId="65A1DC7D" w14:textId="43F95A7A" w:rsidR="00AB335C" w:rsidRPr="002B45F3" w:rsidRDefault="00AB335C" w:rsidP="000870F7">
            <w:pPr>
              <w:autoSpaceDE w:val="0"/>
              <w:autoSpaceDN w:val="0"/>
              <w:adjustRightInd w:val="0"/>
              <w:ind w:firstLine="236"/>
              <w:jc w:val="both"/>
              <w:rPr>
                <w:lang w:eastAsia="uk-UA"/>
              </w:rPr>
            </w:pPr>
            <w:r w:rsidRPr="002B45F3">
              <w:rPr>
                <w:lang w:eastAsia="uk-UA"/>
              </w:rPr>
              <w:lastRenderedPageBreak/>
              <w:t>у 100%  закладів освіти створені безпечні умови для навчання та праці (облаштовані укриттями);</w:t>
            </w:r>
          </w:p>
          <w:p w14:paraId="0D94934F" w14:textId="507E8D00" w:rsidR="00AB335C" w:rsidRPr="002B45F3" w:rsidRDefault="00AB335C" w:rsidP="000870F7">
            <w:pPr>
              <w:autoSpaceDE w:val="0"/>
              <w:autoSpaceDN w:val="0"/>
              <w:adjustRightInd w:val="0"/>
              <w:ind w:firstLine="236"/>
              <w:jc w:val="both"/>
              <w:rPr>
                <w:lang w:eastAsia="uk-UA"/>
              </w:rPr>
            </w:pPr>
            <w:r w:rsidRPr="002B45F3">
              <w:rPr>
                <w:lang w:eastAsia="uk-UA"/>
              </w:rPr>
              <w:t>кількість класів безпеки станови</w:t>
            </w:r>
            <w:r w:rsidR="0017212C" w:rsidRPr="002B45F3">
              <w:rPr>
                <w:lang w:eastAsia="uk-UA"/>
              </w:rPr>
              <w:t>ть</w:t>
            </w:r>
            <w:r w:rsidR="0017212C" w:rsidRPr="002B45F3">
              <w:rPr>
                <w:lang w:eastAsia="uk-UA"/>
              </w:rPr>
              <w:br/>
            </w:r>
            <w:r w:rsidRPr="002B45F3">
              <w:rPr>
                <w:lang w:eastAsia="uk-UA"/>
              </w:rPr>
              <w:t>300 одиниць;</w:t>
            </w:r>
          </w:p>
          <w:p w14:paraId="17E406C2" w14:textId="56A2C5E8" w:rsidR="00AB335C" w:rsidRPr="002B45F3" w:rsidRDefault="0017212C" w:rsidP="000870F7">
            <w:pPr>
              <w:autoSpaceDE w:val="0"/>
              <w:autoSpaceDN w:val="0"/>
              <w:adjustRightInd w:val="0"/>
              <w:ind w:firstLine="236"/>
              <w:jc w:val="both"/>
              <w:rPr>
                <w:lang w:eastAsia="uk-UA"/>
              </w:rPr>
            </w:pPr>
            <w:r w:rsidRPr="002B45F3">
              <w:rPr>
                <w:lang w:eastAsia="uk-UA"/>
              </w:rPr>
              <w:t xml:space="preserve">здійснено </w:t>
            </w:r>
            <w:r w:rsidR="00AB335C" w:rsidRPr="002B45F3">
              <w:rPr>
                <w:lang w:eastAsia="uk-UA"/>
              </w:rPr>
              <w:t>реконструкці</w:t>
            </w:r>
            <w:r w:rsidRPr="002B45F3">
              <w:rPr>
                <w:lang w:eastAsia="uk-UA"/>
              </w:rPr>
              <w:t>ю</w:t>
            </w:r>
            <w:r w:rsidR="00AB335C" w:rsidRPr="002B45F3">
              <w:rPr>
                <w:lang w:eastAsia="uk-UA"/>
              </w:rPr>
              <w:t>, капітальний ремонт, будівництво не менше 5 закладів загальної середньої освіти;</w:t>
            </w:r>
          </w:p>
          <w:p w14:paraId="21E3F7C7" w14:textId="22303D83" w:rsidR="00AB335C" w:rsidRPr="002B45F3" w:rsidRDefault="00AB335C" w:rsidP="000870F7">
            <w:pPr>
              <w:autoSpaceDE w:val="0"/>
              <w:autoSpaceDN w:val="0"/>
              <w:adjustRightInd w:val="0"/>
              <w:ind w:firstLine="236"/>
              <w:jc w:val="both"/>
              <w:rPr>
                <w:lang w:eastAsia="uk-UA"/>
              </w:rPr>
            </w:pPr>
            <w:r w:rsidRPr="002B45F3">
              <w:rPr>
                <w:lang w:eastAsia="uk-UA"/>
              </w:rPr>
              <w:t>відповідно до Стратегії реформування системи шкільного харчування на 2024-2027 роки реаліз</w:t>
            </w:r>
            <w:r w:rsidR="0017212C" w:rsidRPr="002B45F3">
              <w:rPr>
                <w:lang w:eastAsia="uk-UA"/>
              </w:rPr>
              <w:t>овано</w:t>
            </w:r>
            <w:r w:rsidRPr="002B45F3">
              <w:rPr>
                <w:lang w:eastAsia="uk-UA"/>
              </w:rPr>
              <w:t xml:space="preserve"> про</w:t>
            </w:r>
            <w:r w:rsidR="0017212C" w:rsidRPr="002B45F3">
              <w:rPr>
                <w:lang w:eastAsia="uk-UA"/>
              </w:rPr>
              <w:t>є</w:t>
            </w:r>
            <w:r w:rsidRPr="002B45F3">
              <w:rPr>
                <w:lang w:eastAsia="uk-UA"/>
              </w:rPr>
              <w:t>кт</w:t>
            </w:r>
            <w:r w:rsidR="0017212C" w:rsidRPr="002B45F3">
              <w:rPr>
                <w:lang w:eastAsia="uk-UA"/>
              </w:rPr>
              <w:t>и</w:t>
            </w:r>
            <w:r w:rsidRPr="002B45F3">
              <w:rPr>
                <w:lang w:eastAsia="uk-UA"/>
              </w:rPr>
              <w:t xml:space="preserve"> „Опорна кухня” та „Базова кухня” у 12 закладах загальної середньої освіти області;</w:t>
            </w:r>
          </w:p>
          <w:p w14:paraId="41A542B8" w14:textId="5FE2ED6D" w:rsidR="00AB335C" w:rsidRPr="002B45F3" w:rsidRDefault="00AB335C" w:rsidP="000870F7">
            <w:pPr>
              <w:autoSpaceDE w:val="0"/>
              <w:autoSpaceDN w:val="0"/>
              <w:adjustRightInd w:val="0"/>
              <w:ind w:firstLine="236"/>
              <w:rPr>
                <w:lang w:eastAsia="uk-UA"/>
              </w:rPr>
            </w:pPr>
            <w:r w:rsidRPr="002B45F3">
              <w:rPr>
                <w:lang w:eastAsia="uk-UA"/>
              </w:rPr>
              <w:t>облаштуван</w:t>
            </w:r>
            <w:r w:rsidR="0017212C" w:rsidRPr="002B45F3">
              <w:rPr>
                <w:lang w:eastAsia="uk-UA"/>
              </w:rPr>
              <w:t>о</w:t>
            </w:r>
            <w:r w:rsidRPr="002B45F3">
              <w:rPr>
                <w:lang w:eastAsia="uk-UA"/>
              </w:rPr>
              <w:t xml:space="preserve"> 30 навчальних лабораторі</w:t>
            </w:r>
            <w:r w:rsidR="0017212C" w:rsidRPr="002B45F3">
              <w:rPr>
                <w:lang w:eastAsia="uk-UA"/>
              </w:rPr>
              <w:t>й</w:t>
            </w:r>
            <w:r w:rsidRPr="002B45F3">
              <w:rPr>
                <w:lang w:eastAsia="uk-UA"/>
              </w:rPr>
              <w:t xml:space="preserve"> для впровадження інтегрованих курсів у 5-11 класах;</w:t>
            </w:r>
          </w:p>
          <w:p w14:paraId="7BFD53DF" w14:textId="62C2B77E" w:rsidR="00AB335C" w:rsidRPr="002B45F3" w:rsidRDefault="00AB335C" w:rsidP="000870F7">
            <w:pPr>
              <w:autoSpaceDE w:val="0"/>
              <w:autoSpaceDN w:val="0"/>
              <w:adjustRightInd w:val="0"/>
              <w:ind w:firstLine="236"/>
              <w:rPr>
                <w:lang w:eastAsia="uk-UA"/>
              </w:rPr>
            </w:pPr>
            <w:r w:rsidRPr="002B45F3">
              <w:rPr>
                <w:lang w:eastAsia="uk-UA"/>
              </w:rPr>
              <w:t>облаштуван</w:t>
            </w:r>
            <w:r w:rsidR="0017212C" w:rsidRPr="002B45F3">
              <w:rPr>
                <w:lang w:eastAsia="uk-UA"/>
              </w:rPr>
              <w:t>о</w:t>
            </w:r>
            <w:r w:rsidRPr="002B45F3">
              <w:rPr>
                <w:lang w:eastAsia="uk-UA"/>
              </w:rPr>
              <w:t xml:space="preserve"> 10 SNЕM-лабораторій;</w:t>
            </w:r>
          </w:p>
          <w:p w14:paraId="408799B5" w14:textId="33445166" w:rsidR="00AB335C" w:rsidRPr="002B45F3" w:rsidRDefault="0017212C" w:rsidP="000870F7">
            <w:pPr>
              <w:autoSpaceDE w:val="0"/>
              <w:autoSpaceDN w:val="0"/>
              <w:adjustRightInd w:val="0"/>
              <w:ind w:firstLine="236"/>
            </w:pPr>
            <w:r w:rsidRPr="002B45F3">
              <w:rPr>
                <w:lang w:eastAsia="uk-UA"/>
              </w:rPr>
              <w:lastRenderedPageBreak/>
              <w:t xml:space="preserve">здійснено </w:t>
            </w:r>
            <w:r w:rsidR="00AB335C" w:rsidRPr="002B45F3">
              <w:rPr>
                <w:lang w:eastAsia="uk-UA"/>
              </w:rPr>
              <w:t xml:space="preserve">будівництво, капітальний ремонт, </w:t>
            </w:r>
            <w:proofErr w:type="spellStart"/>
            <w:r w:rsidR="00AB335C" w:rsidRPr="002B45F3">
              <w:rPr>
                <w:lang w:eastAsia="uk-UA"/>
              </w:rPr>
              <w:t>реконструкуці</w:t>
            </w:r>
            <w:r w:rsidR="000870F7" w:rsidRPr="002B45F3">
              <w:rPr>
                <w:lang w:eastAsia="uk-UA"/>
              </w:rPr>
              <w:t>я</w:t>
            </w:r>
            <w:proofErr w:type="spellEnd"/>
            <w:r w:rsidR="00AB335C" w:rsidRPr="002B45F3">
              <w:rPr>
                <w:lang w:eastAsia="uk-UA"/>
              </w:rPr>
              <w:t xml:space="preserve"> 12 споруд цивільного захисту</w:t>
            </w:r>
          </w:p>
        </w:tc>
        <w:tc>
          <w:tcPr>
            <w:tcW w:w="1693" w:type="dxa"/>
          </w:tcPr>
          <w:p w14:paraId="5CA9A0FE" w14:textId="77777777" w:rsidR="00AB335C" w:rsidRPr="002B45F3" w:rsidRDefault="00AB335C" w:rsidP="00D642D7">
            <w:pPr>
              <w:jc w:val="center"/>
            </w:pPr>
            <w:r w:rsidRPr="002B45F3">
              <w:lastRenderedPageBreak/>
              <w:t>26000,0</w:t>
            </w:r>
          </w:p>
          <w:p w14:paraId="2D208CCC" w14:textId="3E41DBFC" w:rsidR="004332B8" w:rsidRPr="002B45F3" w:rsidRDefault="004332B8" w:rsidP="00D642D7">
            <w:pPr>
              <w:jc w:val="center"/>
              <w:rPr>
                <w:i/>
                <w:iCs/>
              </w:rPr>
            </w:pPr>
          </w:p>
        </w:tc>
        <w:tc>
          <w:tcPr>
            <w:tcW w:w="1382" w:type="dxa"/>
          </w:tcPr>
          <w:p w14:paraId="6948BCF0" w14:textId="77777777" w:rsidR="00AB335C" w:rsidRPr="002B45F3" w:rsidRDefault="00AB335C" w:rsidP="00D642D7">
            <w:pPr>
              <w:jc w:val="center"/>
            </w:pPr>
            <w:r w:rsidRPr="002B45F3">
              <w:t>8000,0</w:t>
            </w:r>
          </w:p>
          <w:p w14:paraId="54C631FE" w14:textId="7FA12D6E" w:rsidR="00EE2520" w:rsidRPr="002B45F3" w:rsidRDefault="00EE2520" w:rsidP="00D642D7">
            <w:pPr>
              <w:jc w:val="center"/>
            </w:pPr>
          </w:p>
        </w:tc>
        <w:tc>
          <w:tcPr>
            <w:tcW w:w="1702" w:type="dxa"/>
          </w:tcPr>
          <w:p w14:paraId="77D2BEC3" w14:textId="77777777" w:rsidR="00AB335C" w:rsidRPr="002B45F3" w:rsidRDefault="00AB335C" w:rsidP="00D642D7">
            <w:pPr>
              <w:jc w:val="center"/>
            </w:pPr>
            <w:r w:rsidRPr="002B45F3">
              <w:t>300,0</w:t>
            </w:r>
          </w:p>
          <w:p w14:paraId="5278CCD7" w14:textId="6558E1D3" w:rsidR="00EE2520" w:rsidRPr="002B45F3" w:rsidRDefault="00EE2520" w:rsidP="00D642D7">
            <w:pPr>
              <w:jc w:val="center"/>
              <w:rPr>
                <w:i/>
                <w:iCs/>
              </w:rPr>
            </w:pPr>
          </w:p>
        </w:tc>
      </w:tr>
      <w:tr w:rsidR="009468CD" w:rsidRPr="002B45F3" w14:paraId="0502C825" w14:textId="77777777" w:rsidTr="00F84C14">
        <w:tc>
          <w:tcPr>
            <w:tcW w:w="2148" w:type="dxa"/>
            <w:vMerge/>
          </w:tcPr>
          <w:p w14:paraId="5133AFEF" w14:textId="77777777" w:rsidR="00AB335C" w:rsidRPr="002B45F3" w:rsidRDefault="00AB335C" w:rsidP="00D642D7">
            <w:pPr>
              <w:jc w:val="both"/>
              <w:rPr>
                <w:color w:val="000000"/>
                <w:kern w:val="24"/>
              </w:rPr>
            </w:pPr>
          </w:p>
        </w:tc>
        <w:tc>
          <w:tcPr>
            <w:tcW w:w="2017" w:type="dxa"/>
          </w:tcPr>
          <w:p w14:paraId="46F1520B" w14:textId="79FE9832" w:rsidR="00AB335C" w:rsidRPr="002B45F3" w:rsidRDefault="00E01433" w:rsidP="00D642D7">
            <w:pPr>
              <w:autoSpaceDE w:val="0"/>
              <w:autoSpaceDN w:val="0"/>
              <w:adjustRightInd w:val="0"/>
              <w:rPr>
                <w:lang w:eastAsia="uk-UA"/>
              </w:rPr>
            </w:pPr>
            <w:r>
              <w:rPr>
                <w:lang w:eastAsia="uk-UA"/>
              </w:rPr>
              <w:t xml:space="preserve">11. </w:t>
            </w:r>
            <w:r w:rsidR="00AB335C" w:rsidRPr="002B45F3">
              <w:rPr>
                <w:lang w:eastAsia="uk-UA"/>
              </w:rPr>
              <w:t>Розвиток інклюзивної освіти</w:t>
            </w:r>
          </w:p>
        </w:tc>
        <w:tc>
          <w:tcPr>
            <w:tcW w:w="2153" w:type="dxa"/>
          </w:tcPr>
          <w:p w14:paraId="32E55141" w14:textId="0C7E81FB" w:rsidR="00AB335C" w:rsidRPr="002B45F3" w:rsidRDefault="00AB335C" w:rsidP="00D642D7">
            <w:pPr>
              <w:jc w:val="both"/>
            </w:pPr>
            <w:r w:rsidRPr="002B45F3">
              <w:t>Департамент освіти і науки ОВА</w:t>
            </w:r>
            <w:r w:rsidR="00D33E96" w:rsidRPr="002B45F3">
              <w:t>, органи місцевого самоврядування, заклади освіти області</w:t>
            </w:r>
          </w:p>
        </w:tc>
        <w:tc>
          <w:tcPr>
            <w:tcW w:w="1420" w:type="dxa"/>
          </w:tcPr>
          <w:p w14:paraId="226AFB9D" w14:textId="77777777" w:rsidR="00AB335C" w:rsidRPr="002B45F3" w:rsidRDefault="00AB335C" w:rsidP="00D642D7">
            <w:pPr>
              <w:jc w:val="center"/>
            </w:pPr>
            <w:r w:rsidRPr="002B45F3">
              <w:t>2025-2027 роки</w:t>
            </w:r>
          </w:p>
        </w:tc>
        <w:tc>
          <w:tcPr>
            <w:tcW w:w="2612" w:type="dxa"/>
          </w:tcPr>
          <w:p w14:paraId="7D437712" w14:textId="2CCB21C6" w:rsidR="00AB335C" w:rsidRPr="002B45F3" w:rsidRDefault="00AB335C" w:rsidP="000870F7">
            <w:pPr>
              <w:autoSpaceDE w:val="0"/>
              <w:autoSpaceDN w:val="0"/>
              <w:adjustRightInd w:val="0"/>
              <w:ind w:firstLine="236"/>
              <w:jc w:val="both"/>
              <w:rPr>
                <w:lang w:eastAsia="uk-UA"/>
              </w:rPr>
            </w:pPr>
            <w:r w:rsidRPr="002B45F3">
              <w:rPr>
                <w:lang w:eastAsia="uk-UA"/>
              </w:rPr>
              <w:t>1500 дітей охоплено інклюзивним навчанням;</w:t>
            </w:r>
          </w:p>
          <w:p w14:paraId="342DFA04" w14:textId="043961C0" w:rsidR="00AB335C" w:rsidRPr="002B45F3" w:rsidRDefault="00AB335C" w:rsidP="000870F7">
            <w:pPr>
              <w:autoSpaceDE w:val="0"/>
              <w:autoSpaceDN w:val="0"/>
              <w:adjustRightInd w:val="0"/>
              <w:ind w:firstLine="236"/>
              <w:jc w:val="both"/>
              <w:rPr>
                <w:lang w:eastAsia="uk-UA"/>
              </w:rPr>
            </w:pPr>
            <w:r w:rsidRPr="002B45F3">
              <w:rPr>
                <w:lang w:eastAsia="uk-UA"/>
              </w:rPr>
              <w:t>100% надан</w:t>
            </w:r>
            <w:r w:rsidR="0017212C" w:rsidRPr="002B45F3">
              <w:rPr>
                <w:lang w:eastAsia="uk-UA"/>
              </w:rPr>
              <w:t>о</w:t>
            </w:r>
            <w:r w:rsidRPr="002B45F3">
              <w:rPr>
                <w:lang w:eastAsia="uk-UA"/>
              </w:rPr>
              <w:t xml:space="preserve"> психолого-педагогічн</w:t>
            </w:r>
            <w:r w:rsidR="0017212C" w:rsidRPr="002B45F3">
              <w:rPr>
                <w:lang w:eastAsia="uk-UA"/>
              </w:rPr>
              <w:t>і</w:t>
            </w:r>
            <w:r w:rsidRPr="002B45F3">
              <w:rPr>
                <w:lang w:eastAsia="uk-UA"/>
              </w:rPr>
              <w:t>, корекційно-розвитков</w:t>
            </w:r>
            <w:r w:rsidR="0017212C" w:rsidRPr="002B45F3">
              <w:rPr>
                <w:lang w:eastAsia="uk-UA"/>
              </w:rPr>
              <w:t>і</w:t>
            </w:r>
            <w:r w:rsidRPr="002B45F3">
              <w:rPr>
                <w:lang w:eastAsia="uk-UA"/>
              </w:rPr>
              <w:t xml:space="preserve"> та інш</w:t>
            </w:r>
            <w:r w:rsidR="0017212C" w:rsidRPr="002B45F3">
              <w:rPr>
                <w:lang w:eastAsia="uk-UA"/>
              </w:rPr>
              <w:t>і</w:t>
            </w:r>
            <w:r w:rsidRPr="002B45F3">
              <w:rPr>
                <w:lang w:eastAsia="uk-UA"/>
              </w:rPr>
              <w:t xml:space="preserve"> послуг</w:t>
            </w:r>
            <w:r w:rsidR="0017212C" w:rsidRPr="002B45F3">
              <w:rPr>
                <w:lang w:eastAsia="uk-UA"/>
              </w:rPr>
              <w:t>и</w:t>
            </w:r>
            <w:r w:rsidRPr="002B45F3">
              <w:rPr>
                <w:lang w:eastAsia="uk-UA"/>
              </w:rPr>
              <w:t xml:space="preserve"> дітям з особливими освітніми потребами;</w:t>
            </w:r>
          </w:p>
          <w:p w14:paraId="62DD37BA" w14:textId="2413A0EC" w:rsidR="00AB335C" w:rsidRPr="002B45F3" w:rsidRDefault="00AB335C" w:rsidP="000870F7">
            <w:pPr>
              <w:autoSpaceDE w:val="0"/>
              <w:autoSpaceDN w:val="0"/>
              <w:adjustRightInd w:val="0"/>
              <w:ind w:firstLine="236"/>
              <w:jc w:val="both"/>
              <w:rPr>
                <w:lang w:eastAsia="uk-UA"/>
              </w:rPr>
            </w:pPr>
            <w:r w:rsidRPr="002B45F3">
              <w:rPr>
                <w:lang w:eastAsia="uk-UA"/>
              </w:rPr>
              <w:t>створен</w:t>
            </w:r>
            <w:r w:rsidR="0017212C" w:rsidRPr="002B45F3">
              <w:rPr>
                <w:lang w:eastAsia="uk-UA"/>
              </w:rPr>
              <w:t>о</w:t>
            </w:r>
            <w:r w:rsidRPr="002B45F3">
              <w:rPr>
                <w:lang w:eastAsia="uk-UA"/>
              </w:rPr>
              <w:t xml:space="preserve"> 5 ресурсних кімнат на базі опорних закладів освіти, 1200 класів для дітей з ООП</w:t>
            </w:r>
          </w:p>
        </w:tc>
        <w:tc>
          <w:tcPr>
            <w:tcW w:w="1693" w:type="dxa"/>
          </w:tcPr>
          <w:p w14:paraId="45B80B65" w14:textId="77777777" w:rsidR="00AB335C" w:rsidRPr="002B45F3" w:rsidRDefault="00AB335C" w:rsidP="00D642D7">
            <w:pPr>
              <w:jc w:val="center"/>
            </w:pPr>
            <w:r w:rsidRPr="002B45F3">
              <w:t>24900,8</w:t>
            </w:r>
          </w:p>
          <w:p w14:paraId="5BAFD753" w14:textId="1DDC4813" w:rsidR="00D33E96" w:rsidRPr="002B45F3" w:rsidRDefault="00D33E96" w:rsidP="00D642D7">
            <w:pPr>
              <w:jc w:val="center"/>
              <w:rPr>
                <w:i/>
                <w:iCs/>
              </w:rPr>
            </w:pPr>
          </w:p>
        </w:tc>
        <w:tc>
          <w:tcPr>
            <w:tcW w:w="1382" w:type="dxa"/>
          </w:tcPr>
          <w:p w14:paraId="03E4758E" w14:textId="77777777" w:rsidR="00AB335C" w:rsidRPr="002B45F3" w:rsidRDefault="00AB335C" w:rsidP="00D642D7">
            <w:pPr>
              <w:jc w:val="center"/>
            </w:pPr>
            <w:r w:rsidRPr="002B45F3">
              <w:t>-</w:t>
            </w:r>
          </w:p>
        </w:tc>
        <w:tc>
          <w:tcPr>
            <w:tcW w:w="1702" w:type="dxa"/>
          </w:tcPr>
          <w:p w14:paraId="00C2381E" w14:textId="77777777" w:rsidR="00AB335C" w:rsidRPr="002B45F3" w:rsidRDefault="00AB335C" w:rsidP="00D642D7">
            <w:pPr>
              <w:jc w:val="center"/>
            </w:pPr>
            <w:r w:rsidRPr="002B45F3">
              <w:t>300,0</w:t>
            </w:r>
          </w:p>
          <w:p w14:paraId="6E7E795D" w14:textId="26C5D460" w:rsidR="00D33E96" w:rsidRPr="002B45F3" w:rsidRDefault="00D33E96" w:rsidP="00D642D7">
            <w:pPr>
              <w:jc w:val="center"/>
              <w:rPr>
                <w:i/>
                <w:iCs/>
              </w:rPr>
            </w:pPr>
          </w:p>
        </w:tc>
      </w:tr>
      <w:tr w:rsidR="009468CD" w:rsidRPr="002B45F3" w14:paraId="2F9D979E" w14:textId="77777777" w:rsidTr="00F84C14">
        <w:tc>
          <w:tcPr>
            <w:tcW w:w="2148" w:type="dxa"/>
            <w:vMerge/>
          </w:tcPr>
          <w:p w14:paraId="56C4E185" w14:textId="77777777" w:rsidR="00AB335C" w:rsidRPr="002B45F3" w:rsidRDefault="00AB335C" w:rsidP="00D642D7">
            <w:pPr>
              <w:jc w:val="both"/>
              <w:rPr>
                <w:color w:val="000000"/>
                <w:kern w:val="24"/>
              </w:rPr>
            </w:pPr>
          </w:p>
        </w:tc>
        <w:tc>
          <w:tcPr>
            <w:tcW w:w="2017" w:type="dxa"/>
          </w:tcPr>
          <w:p w14:paraId="5A0CA05A" w14:textId="2C48E2D2" w:rsidR="00AB335C" w:rsidRPr="002B45F3" w:rsidRDefault="00E01433" w:rsidP="00D642D7">
            <w:pPr>
              <w:autoSpaceDE w:val="0"/>
              <w:autoSpaceDN w:val="0"/>
              <w:adjustRightInd w:val="0"/>
              <w:rPr>
                <w:lang w:eastAsia="uk-UA"/>
              </w:rPr>
            </w:pPr>
            <w:r>
              <w:rPr>
                <w:lang w:eastAsia="uk-UA"/>
              </w:rPr>
              <w:t xml:space="preserve">12. </w:t>
            </w:r>
            <w:r w:rsidR="00AB335C" w:rsidRPr="002B45F3">
              <w:rPr>
                <w:lang w:eastAsia="uk-UA"/>
              </w:rPr>
              <w:t>Розвиток мережі закладів дошкільної освіти</w:t>
            </w:r>
          </w:p>
        </w:tc>
        <w:tc>
          <w:tcPr>
            <w:tcW w:w="2153" w:type="dxa"/>
          </w:tcPr>
          <w:p w14:paraId="31709242" w14:textId="6B1EE440" w:rsidR="00AB335C" w:rsidRPr="002B45F3" w:rsidRDefault="00AB335C" w:rsidP="00D642D7">
            <w:pPr>
              <w:jc w:val="both"/>
            </w:pPr>
            <w:r w:rsidRPr="002B45F3">
              <w:t>Департамент освіти і науки ОВА</w:t>
            </w:r>
            <w:r w:rsidR="00D33E96" w:rsidRPr="002B45F3">
              <w:t>, органи місцевого самоврядування</w:t>
            </w:r>
          </w:p>
        </w:tc>
        <w:tc>
          <w:tcPr>
            <w:tcW w:w="1420" w:type="dxa"/>
          </w:tcPr>
          <w:p w14:paraId="46A7C797" w14:textId="77777777" w:rsidR="00AB335C" w:rsidRPr="002B45F3" w:rsidRDefault="00AB335C" w:rsidP="00D642D7">
            <w:pPr>
              <w:jc w:val="center"/>
            </w:pPr>
            <w:r w:rsidRPr="002B45F3">
              <w:t>2025-2027 роки</w:t>
            </w:r>
          </w:p>
        </w:tc>
        <w:tc>
          <w:tcPr>
            <w:tcW w:w="2612" w:type="dxa"/>
          </w:tcPr>
          <w:p w14:paraId="2DA0CEFD" w14:textId="7F94E8ED" w:rsidR="00AB335C" w:rsidRPr="002B45F3" w:rsidRDefault="00AB335C" w:rsidP="00D42B5E">
            <w:pPr>
              <w:autoSpaceDE w:val="0"/>
              <w:autoSpaceDN w:val="0"/>
              <w:adjustRightInd w:val="0"/>
              <w:ind w:firstLine="236"/>
              <w:jc w:val="both"/>
              <w:rPr>
                <w:lang w:eastAsia="uk-UA"/>
              </w:rPr>
            </w:pPr>
            <w:r w:rsidRPr="002B45F3">
              <w:rPr>
                <w:lang w:eastAsia="uk-UA"/>
              </w:rPr>
              <w:t>співвідношення наявної кількості місць у закладах дошкільної освіти до фактичної чисельності вихованців, охоплених закладами дошкільної освіти</w:t>
            </w:r>
            <w:r w:rsidR="00CD0031" w:rsidRPr="002B45F3">
              <w:rPr>
                <w:lang w:eastAsia="uk-UA"/>
              </w:rPr>
              <w:t xml:space="preserve"> – </w:t>
            </w:r>
            <w:r w:rsidRPr="002B45F3">
              <w:rPr>
                <w:lang w:eastAsia="uk-UA"/>
              </w:rPr>
              <w:t>101 %;</w:t>
            </w:r>
          </w:p>
          <w:p w14:paraId="3EED7A13" w14:textId="6CB2700C" w:rsidR="00AB335C" w:rsidRPr="002B45F3" w:rsidRDefault="00CD0031" w:rsidP="00D42B5E">
            <w:pPr>
              <w:autoSpaceDE w:val="0"/>
              <w:autoSpaceDN w:val="0"/>
              <w:adjustRightInd w:val="0"/>
              <w:ind w:firstLine="236"/>
              <w:jc w:val="both"/>
              <w:rPr>
                <w:lang w:eastAsia="uk-UA"/>
              </w:rPr>
            </w:pPr>
            <w:r w:rsidRPr="002B45F3">
              <w:rPr>
                <w:lang w:eastAsia="uk-UA"/>
              </w:rPr>
              <w:t xml:space="preserve">здійснено </w:t>
            </w:r>
            <w:r w:rsidR="00AB335C" w:rsidRPr="002B45F3">
              <w:rPr>
                <w:lang w:eastAsia="uk-UA"/>
              </w:rPr>
              <w:t>будівництво 3 закладів дошкільної освіти, капітальний ремонт, реконструкці</w:t>
            </w:r>
            <w:r w:rsidRPr="002B45F3">
              <w:rPr>
                <w:lang w:eastAsia="uk-UA"/>
              </w:rPr>
              <w:t>ю</w:t>
            </w:r>
            <w:r w:rsidR="00AB335C" w:rsidRPr="002B45F3">
              <w:rPr>
                <w:lang w:eastAsia="uk-UA"/>
              </w:rPr>
              <w:t xml:space="preserve"> 4 </w:t>
            </w:r>
            <w:r w:rsidR="00AB335C" w:rsidRPr="002B45F3">
              <w:rPr>
                <w:lang w:eastAsia="uk-UA"/>
              </w:rPr>
              <w:lastRenderedPageBreak/>
              <w:t>закладів дошкільної освіти;</w:t>
            </w:r>
          </w:p>
          <w:p w14:paraId="37710138" w14:textId="122A35B3" w:rsidR="00AB335C" w:rsidRPr="002B45F3" w:rsidRDefault="00AB335C" w:rsidP="00D42B5E">
            <w:pPr>
              <w:autoSpaceDE w:val="0"/>
              <w:autoSpaceDN w:val="0"/>
              <w:adjustRightInd w:val="0"/>
              <w:ind w:firstLine="236"/>
              <w:jc w:val="both"/>
              <w:rPr>
                <w:lang w:eastAsia="uk-UA"/>
              </w:rPr>
            </w:pPr>
            <w:r w:rsidRPr="002B45F3">
              <w:rPr>
                <w:lang w:eastAsia="uk-UA"/>
              </w:rPr>
              <w:t>відкрит</w:t>
            </w:r>
            <w:r w:rsidR="00CD0031" w:rsidRPr="002B45F3">
              <w:rPr>
                <w:lang w:eastAsia="uk-UA"/>
              </w:rPr>
              <w:t>о</w:t>
            </w:r>
            <w:r w:rsidRPr="002B45F3">
              <w:rPr>
                <w:lang w:eastAsia="uk-UA"/>
              </w:rPr>
              <w:t xml:space="preserve"> 4 приватних заклад</w:t>
            </w:r>
            <w:r w:rsidR="00CD0031" w:rsidRPr="002B45F3">
              <w:rPr>
                <w:lang w:eastAsia="uk-UA"/>
              </w:rPr>
              <w:t>и</w:t>
            </w:r>
            <w:r w:rsidRPr="002B45F3">
              <w:rPr>
                <w:lang w:eastAsia="uk-UA"/>
              </w:rPr>
              <w:t xml:space="preserve"> дошкільної освіти, 5 садків сімейного (родинного) типу, 6 центрів розвитку дитини;</w:t>
            </w:r>
          </w:p>
          <w:p w14:paraId="0548A4C7" w14:textId="481D9B0D" w:rsidR="00AB335C" w:rsidRPr="002B45F3" w:rsidRDefault="00AB335C" w:rsidP="00D42B5E">
            <w:pPr>
              <w:autoSpaceDE w:val="0"/>
              <w:autoSpaceDN w:val="0"/>
              <w:adjustRightInd w:val="0"/>
              <w:ind w:firstLine="236"/>
              <w:jc w:val="both"/>
              <w:rPr>
                <w:color w:val="000000" w:themeColor="text1"/>
                <w:lang w:eastAsia="uk-UA"/>
              </w:rPr>
            </w:pPr>
            <w:r w:rsidRPr="002B45F3">
              <w:rPr>
                <w:color w:val="000000" w:themeColor="text1"/>
                <w:lang w:eastAsia="uk-UA"/>
              </w:rPr>
              <w:t>функціону</w:t>
            </w:r>
            <w:r w:rsidR="00CD0031" w:rsidRPr="002B45F3">
              <w:rPr>
                <w:color w:val="000000" w:themeColor="text1"/>
                <w:lang w:eastAsia="uk-UA"/>
              </w:rPr>
              <w:t>є</w:t>
            </w:r>
            <w:r w:rsidRPr="002B45F3">
              <w:rPr>
                <w:color w:val="000000" w:themeColor="text1"/>
                <w:lang w:eastAsia="uk-UA"/>
              </w:rPr>
              <w:t xml:space="preserve"> 250 інклюзивних груп;</w:t>
            </w:r>
          </w:p>
          <w:p w14:paraId="4EE61B31" w14:textId="4E6974FE" w:rsidR="00AB335C" w:rsidRPr="002B45F3" w:rsidRDefault="00CD0031" w:rsidP="00D42B5E">
            <w:pPr>
              <w:autoSpaceDE w:val="0"/>
              <w:autoSpaceDN w:val="0"/>
              <w:adjustRightInd w:val="0"/>
              <w:ind w:firstLine="236"/>
              <w:jc w:val="both"/>
              <w:rPr>
                <w:lang w:eastAsia="uk-UA"/>
              </w:rPr>
            </w:pPr>
            <w:r w:rsidRPr="002B45F3">
              <w:rPr>
                <w:lang w:eastAsia="uk-UA"/>
              </w:rPr>
              <w:t>на 100%</w:t>
            </w:r>
            <w:r w:rsidR="00D7408E" w:rsidRPr="002B45F3">
              <w:rPr>
                <w:lang w:eastAsia="uk-UA"/>
              </w:rPr>
              <w:t xml:space="preserve"> </w:t>
            </w:r>
            <w:r w:rsidR="00AB335C" w:rsidRPr="002B45F3">
              <w:rPr>
                <w:lang w:eastAsia="uk-UA"/>
              </w:rPr>
              <w:t>забезпече</w:t>
            </w:r>
            <w:r w:rsidRPr="002B45F3">
              <w:rPr>
                <w:lang w:eastAsia="uk-UA"/>
              </w:rPr>
              <w:t>но</w:t>
            </w:r>
            <w:r w:rsidR="00AB335C" w:rsidRPr="002B45F3">
              <w:rPr>
                <w:lang w:eastAsia="uk-UA"/>
              </w:rPr>
              <w:t xml:space="preserve"> </w:t>
            </w:r>
            <w:r w:rsidR="00D7408E" w:rsidRPr="002B45F3">
              <w:rPr>
                <w:lang w:eastAsia="uk-UA"/>
              </w:rPr>
              <w:t>заклади дошкільної освіти</w:t>
            </w:r>
            <w:r w:rsidR="00AB335C" w:rsidRPr="002B45F3">
              <w:rPr>
                <w:lang w:eastAsia="uk-UA"/>
              </w:rPr>
              <w:t xml:space="preserve"> фондом </w:t>
            </w:r>
            <w:r w:rsidR="00D7408E" w:rsidRPr="002B45F3">
              <w:rPr>
                <w:lang w:eastAsia="uk-UA"/>
              </w:rPr>
              <w:t xml:space="preserve">захисних споруд цивільного захисту </w:t>
            </w:r>
            <w:r w:rsidR="00AB335C" w:rsidRPr="002B45F3">
              <w:rPr>
                <w:lang w:eastAsia="uk-UA"/>
              </w:rPr>
              <w:t xml:space="preserve"> </w:t>
            </w:r>
          </w:p>
        </w:tc>
        <w:tc>
          <w:tcPr>
            <w:tcW w:w="1693" w:type="dxa"/>
          </w:tcPr>
          <w:p w14:paraId="6CAE09C7" w14:textId="239D087F" w:rsidR="00AB335C" w:rsidRPr="002B45F3" w:rsidRDefault="00385809" w:rsidP="00D642D7">
            <w:pPr>
              <w:jc w:val="center"/>
            </w:pPr>
            <w:r w:rsidRPr="002B45F3">
              <w:lastRenderedPageBreak/>
              <w:t>-</w:t>
            </w:r>
          </w:p>
        </w:tc>
        <w:tc>
          <w:tcPr>
            <w:tcW w:w="1382" w:type="dxa"/>
          </w:tcPr>
          <w:p w14:paraId="0D6358E0" w14:textId="77777777" w:rsidR="00AB335C" w:rsidRPr="002B45F3" w:rsidRDefault="00AB335C" w:rsidP="00D642D7">
            <w:pPr>
              <w:jc w:val="center"/>
            </w:pPr>
            <w:r w:rsidRPr="002B45F3">
              <w:t>70000,0</w:t>
            </w:r>
          </w:p>
          <w:p w14:paraId="6BBA1578" w14:textId="0E7127B1" w:rsidR="00385809" w:rsidRPr="002B45F3" w:rsidRDefault="00385809" w:rsidP="00D642D7">
            <w:pPr>
              <w:jc w:val="center"/>
              <w:rPr>
                <w:i/>
                <w:iCs/>
              </w:rPr>
            </w:pPr>
          </w:p>
        </w:tc>
        <w:tc>
          <w:tcPr>
            <w:tcW w:w="1702" w:type="dxa"/>
          </w:tcPr>
          <w:p w14:paraId="5CD6984D" w14:textId="77777777" w:rsidR="00AB335C" w:rsidRPr="002B45F3" w:rsidRDefault="00AB335C" w:rsidP="00D642D7">
            <w:pPr>
              <w:jc w:val="center"/>
            </w:pPr>
            <w:r w:rsidRPr="002B45F3">
              <w:t>-</w:t>
            </w:r>
          </w:p>
        </w:tc>
      </w:tr>
      <w:tr w:rsidR="009468CD" w:rsidRPr="002B45F3" w14:paraId="203DFEA6" w14:textId="77777777" w:rsidTr="00F84C14">
        <w:tc>
          <w:tcPr>
            <w:tcW w:w="2148" w:type="dxa"/>
          </w:tcPr>
          <w:p w14:paraId="4BCE537A" w14:textId="77777777" w:rsidR="00AB335C" w:rsidRPr="002B45F3" w:rsidRDefault="00AB335C" w:rsidP="00D642D7">
            <w:pPr>
              <w:jc w:val="both"/>
            </w:pPr>
            <w:r w:rsidRPr="002B45F3">
              <w:rPr>
                <w:color w:val="000000"/>
                <w:kern w:val="24"/>
              </w:rPr>
              <w:t>1.2.3. Доступність закладів освіти у сільській місцевості</w:t>
            </w:r>
          </w:p>
        </w:tc>
        <w:tc>
          <w:tcPr>
            <w:tcW w:w="2017" w:type="dxa"/>
          </w:tcPr>
          <w:p w14:paraId="4565494F" w14:textId="10A66578" w:rsidR="00AB335C" w:rsidRPr="002B45F3" w:rsidRDefault="00E01433" w:rsidP="00D642D7">
            <w:pPr>
              <w:autoSpaceDE w:val="0"/>
              <w:autoSpaceDN w:val="0"/>
              <w:adjustRightInd w:val="0"/>
              <w:rPr>
                <w:lang w:eastAsia="uk-UA"/>
              </w:rPr>
            </w:pPr>
            <w:r>
              <w:rPr>
                <w:lang w:eastAsia="uk-UA"/>
              </w:rPr>
              <w:t xml:space="preserve">13. </w:t>
            </w:r>
            <w:r w:rsidR="00AB335C" w:rsidRPr="002B45F3">
              <w:rPr>
                <w:lang w:eastAsia="uk-UA"/>
              </w:rPr>
              <w:t>Організація безпечного, комфортного підвозу учнів та педагогічних</w:t>
            </w:r>
          </w:p>
          <w:p w14:paraId="59BA3B4E" w14:textId="77777777" w:rsidR="00AB335C" w:rsidRPr="002B45F3" w:rsidRDefault="00AB335C" w:rsidP="00D642D7">
            <w:pPr>
              <w:jc w:val="both"/>
            </w:pPr>
            <w:r w:rsidRPr="002B45F3">
              <w:rPr>
                <w:lang w:eastAsia="uk-UA"/>
              </w:rPr>
              <w:t>працівників з врахуванням потреб маломобільних груп населення.</w:t>
            </w:r>
          </w:p>
        </w:tc>
        <w:tc>
          <w:tcPr>
            <w:tcW w:w="2153" w:type="dxa"/>
          </w:tcPr>
          <w:p w14:paraId="588216D8" w14:textId="4FFA4E0B" w:rsidR="00AB335C" w:rsidRPr="002B45F3" w:rsidRDefault="00AB335C" w:rsidP="00D642D7">
            <w:pPr>
              <w:jc w:val="both"/>
            </w:pPr>
            <w:r w:rsidRPr="002B45F3">
              <w:t>Департамент освіти і науки ОВА</w:t>
            </w:r>
            <w:r w:rsidR="00F13987" w:rsidRPr="002B45F3">
              <w:t>, органи місцевого самоврядування</w:t>
            </w:r>
          </w:p>
        </w:tc>
        <w:tc>
          <w:tcPr>
            <w:tcW w:w="1420" w:type="dxa"/>
          </w:tcPr>
          <w:p w14:paraId="11B351CF" w14:textId="77777777" w:rsidR="00AB335C" w:rsidRPr="002B45F3" w:rsidRDefault="00AB335C" w:rsidP="00D642D7">
            <w:pPr>
              <w:jc w:val="center"/>
            </w:pPr>
            <w:r w:rsidRPr="002B45F3">
              <w:t>2025-2027 роки</w:t>
            </w:r>
          </w:p>
        </w:tc>
        <w:tc>
          <w:tcPr>
            <w:tcW w:w="2612" w:type="dxa"/>
          </w:tcPr>
          <w:p w14:paraId="275636E9" w14:textId="71F0B2CA" w:rsidR="00AB335C" w:rsidRPr="002B45F3" w:rsidRDefault="00AB335C" w:rsidP="00D42B5E">
            <w:pPr>
              <w:autoSpaceDE w:val="0"/>
              <w:autoSpaceDN w:val="0"/>
              <w:adjustRightInd w:val="0"/>
              <w:ind w:firstLine="236"/>
              <w:rPr>
                <w:lang w:eastAsia="uk-UA"/>
              </w:rPr>
            </w:pPr>
            <w:r w:rsidRPr="002B45F3">
              <w:rPr>
                <w:lang w:eastAsia="uk-UA"/>
              </w:rPr>
              <w:t>100% забезпечен</w:t>
            </w:r>
            <w:r w:rsidR="00CD0031" w:rsidRPr="002B45F3">
              <w:rPr>
                <w:lang w:eastAsia="uk-UA"/>
              </w:rPr>
              <w:t>о</w:t>
            </w:r>
            <w:r w:rsidRPr="002B45F3">
              <w:rPr>
                <w:lang w:eastAsia="uk-UA"/>
              </w:rPr>
              <w:t xml:space="preserve"> підвезення</w:t>
            </w:r>
            <w:r w:rsidR="00CD0031" w:rsidRPr="002B45F3">
              <w:rPr>
                <w:lang w:eastAsia="uk-UA"/>
              </w:rPr>
              <w:t>м</w:t>
            </w:r>
            <w:r w:rsidRPr="002B45F3">
              <w:rPr>
                <w:lang w:eastAsia="uk-UA"/>
              </w:rPr>
              <w:t xml:space="preserve"> здобувачів освіти та педагогічних працівників сільської місцевості;</w:t>
            </w:r>
          </w:p>
          <w:p w14:paraId="318551C7" w14:textId="1906EF75" w:rsidR="00AB335C" w:rsidRPr="002B45F3" w:rsidRDefault="00AB335C" w:rsidP="00D42B5E">
            <w:pPr>
              <w:ind w:firstLine="236"/>
              <w:jc w:val="both"/>
            </w:pPr>
            <w:r w:rsidRPr="002B45F3">
              <w:rPr>
                <w:color w:val="000000" w:themeColor="text1"/>
                <w:lang w:eastAsia="uk-UA"/>
              </w:rPr>
              <w:t>поповнен</w:t>
            </w:r>
            <w:r w:rsidR="00CD0031" w:rsidRPr="002B45F3">
              <w:rPr>
                <w:color w:val="000000" w:themeColor="text1"/>
                <w:lang w:eastAsia="uk-UA"/>
              </w:rPr>
              <w:t>о</w:t>
            </w:r>
            <w:r w:rsidRPr="002B45F3">
              <w:rPr>
                <w:color w:val="000000" w:themeColor="text1"/>
                <w:lang w:eastAsia="uk-UA"/>
              </w:rPr>
              <w:t xml:space="preserve"> шкільн</w:t>
            </w:r>
            <w:r w:rsidR="00CD0031" w:rsidRPr="002B45F3">
              <w:rPr>
                <w:color w:val="000000" w:themeColor="text1"/>
                <w:lang w:eastAsia="uk-UA"/>
              </w:rPr>
              <w:t>ий</w:t>
            </w:r>
            <w:r w:rsidRPr="002B45F3">
              <w:rPr>
                <w:color w:val="000000" w:themeColor="text1"/>
                <w:lang w:eastAsia="uk-UA"/>
              </w:rPr>
              <w:t xml:space="preserve"> автопарк </w:t>
            </w:r>
            <w:r w:rsidR="005A68E3" w:rsidRPr="002B45F3">
              <w:rPr>
                <w:color w:val="000000" w:themeColor="text1"/>
                <w:lang w:eastAsia="uk-UA"/>
              </w:rPr>
              <w:t>10</w:t>
            </w:r>
            <w:r w:rsidRPr="002B45F3">
              <w:rPr>
                <w:color w:val="000000" w:themeColor="text1"/>
                <w:lang w:eastAsia="uk-UA"/>
              </w:rPr>
              <w:t xml:space="preserve"> автобусами </w:t>
            </w:r>
          </w:p>
        </w:tc>
        <w:tc>
          <w:tcPr>
            <w:tcW w:w="1693" w:type="dxa"/>
          </w:tcPr>
          <w:p w14:paraId="3E2199AA" w14:textId="77777777" w:rsidR="00AB335C" w:rsidRPr="002B45F3" w:rsidRDefault="00AB335C" w:rsidP="00D642D7">
            <w:pPr>
              <w:jc w:val="center"/>
            </w:pPr>
            <w:r w:rsidRPr="002B45F3">
              <w:t>55000,0</w:t>
            </w:r>
          </w:p>
          <w:p w14:paraId="629EFD8E" w14:textId="260C6959" w:rsidR="00F13987" w:rsidRPr="002B45F3" w:rsidRDefault="00F13987" w:rsidP="00D642D7">
            <w:pPr>
              <w:jc w:val="center"/>
              <w:rPr>
                <w:i/>
                <w:iCs/>
              </w:rPr>
            </w:pPr>
          </w:p>
        </w:tc>
        <w:tc>
          <w:tcPr>
            <w:tcW w:w="1382" w:type="dxa"/>
          </w:tcPr>
          <w:p w14:paraId="42EB64B4" w14:textId="77777777" w:rsidR="00AB335C" w:rsidRPr="002B45F3" w:rsidRDefault="00AB335C" w:rsidP="00D642D7">
            <w:pPr>
              <w:jc w:val="center"/>
            </w:pPr>
            <w:r w:rsidRPr="002B45F3">
              <w:t>27000,0</w:t>
            </w:r>
          </w:p>
          <w:p w14:paraId="08722E9E" w14:textId="45325013" w:rsidR="00F13987" w:rsidRPr="002B45F3" w:rsidRDefault="00F13987" w:rsidP="00D642D7">
            <w:pPr>
              <w:jc w:val="center"/>
              <w:rPr>
                <w:i/>
                <w:iCs/>
              </w:rPr>
            </w:pPr>
          </w:p>
        </w:tc>
        <w:tc>
          <w:tcPr>
            <w:tcW w:w="1702" w:type="dxa"/>
          </w:tcPr>
          <w:p w14:paraId="1F732ACF" w14:textId="77777777" w:rsidR="00AB335C" w:rsidRPr="002B45F3" w:rsidRDefault="00AB335C" w:rsidP="00D642D7">
            <w:pPr>
              <w:jc w:val="center"/>
            </w:pPr>
            <w:r w:rsidRPr="002B45F3">
              <w:t>-</w:t>
            </w:r>
          </w:p>
        </w:tc>
      </w:tr>
      <w:tr w:rsidR="009468CD" w:rsidRPr="002B45F3" w14:paraId="674FBC42" w14:textId="77777777" w:rsidTr="00F84C14">
        <w:tc>
          <w:tcPr>
            <w:tcW w:w="2148" w:type="dxa"/>
            <w:vMerge w:val="restart"/>
          </w:tcPr>
          <w:p w14:paraId="055EE9AB" w14:textId="77777777" w:rsidR="00AB335C" w:rsidRPr="002B45F3" w:rsidRDefault="00AB335C" w:rsidP="00D642D7">
            <w:pPr>
              <w:jc w:val="both"/>
            </w:pPr>
            <w:r w:rsidRPr="002B45F3">
              <w:rPr>
                <w:color w:val="000000"/>
                <w:kern w:val="24"/>
              </w:rPr>
              <w:t xml:space="preserve">1.2.4. Використання культурного потенціалу для інтелектуального та духовного розвитку мешканців у </w:t>
            </w:r>
            <w:r w:rsidRPr="002B45F3">
              <w:rPr>
                <w:color w:val="000000"/>
                <w:kern w:val="24"/>
              </w:rPr>
              <w:lastRenderedPageBreak/>
              <w:t>територіальних  громадах</w:t>
            </w:r>
          </w:p>
        </w:tc>
        <w:tc>
          <w:tcPr>
            <w:tcW w:w="2017" w:type="dxa"/>
          </w:tcPr>
          <w:p w14:paraId="253703EA" w14:textId="6980884D" w:rsidR="00AB335C" w:rsidRPr="002B45F3" w:rsidRDefault="00E01433" w:rsidP="00D642D7">
            <w:pPr>
              <w:jc w:val="both"/>
              <w:rPr>
                <w:lang w:eastAsia="uk-UA"/>
              </w:rPr>
            </w:pPr>
            <w:r>
              <w:rPr>
                <w:lang w:eastAsia="uk-UA"/>
              </w:rPr>
              <w:lastRenderedPageBreak/>
              <w:t xml:space="preserve">14. </w:t>
            </w:r>
            <w:r w:rsidR="00AB335C" w:rsidRPr="002B45F3">
              <w:rPr>
                <w:lang w:eastAsia="uk-UA"/>
              </w:rPr>
              <w:t>Відновлення та модернізація інституцій та інфраструктури сфери культури</w:t>
            </w:r>
          </w:p>
        </w:tc>
        <w:tc>
          <w:tcPr>
            <w:tcW w:w="2153" w:type="dxa"/>
          </w:tcPr>
          <w:p w14:paraId="4A9DE3BA" w14:textId="1DC5374B" w:rsidR="00AB335C" w:rsidRPr="002B45F3" w:rsidRDefault="00AB335C" w:rsidP="00D642D7">
            <w:pPr>
              <w:jc w:val="both"/>
            </w:pPr>
            <w:r w:rsidRPr="002B45F3">
              <w:t>Департамент культури та туризму ОВА</w:t>
            </w:r>
            <w:r w:rsidR="00397D0B" w:rsidRPr="002B45F3">
              <w:t xml:space="preserve">, установи культури обласного підпорядкування, </w:t>
            </w:r>
            <w:r w:rsidR="00D42B5E" w:rsidRPr="002B45F3">
              <w:t>органи місцевого самоврядування</w:t>
            </w:r>
          </w:p>
        </w:tc>
        <w:tc>
          <w:tcPr>
            <w:tcW w:w="1420" w:type="dxa"/>
          </w:tcPr>
          <w:p w14:paraId="2636277F" w14:textId="77777777" w:rsidR="00AB335C" w:rsidRPr="002B45F3" w:rsidRDefault="00AB335C" w:rsidP="00D642D7">
            <w:pPr>
              <w:jc w:val="center"/>
            </w:pPr>
            <w:r w:rsidRPr="002B45F3">
              <w:t>2025-2027 роки</w:t>
            </w:r>
          </w:p>
        </w:tc>
        <w:tc>
          <w:tcPr>
            <w:tcW w:w="2612" w:type="dxa"/>
          </w:tcPr>
          <w:p w14:paraId="0695ED36" w14:textId="271D000A" w:rsidR="00AB335C" w:rsidRPr="002B45F3" w:rsidRDefault="00AB335C" w:rsidP="00693505">
            <w:pPr>
              <w:ind w:firstLine="236"/>
              <w:jc w:val="both"/>
            </w:pPr>
            <w:r w:rsidRPr="002B45F3">
              <w:rPr>
                <w:lang w:eastAsia="uk-UA"/>
              </w:rPr>
              <w:t>створен</w:t>
            </w:r>
            <w:r w:rsidR="00CD0031" w:rsidRPr="002B45F3">
              <w:rPr>
                <w:lang w:eastAsia="uk-UA"/>
              </w:rPr>
              <w:t>о</w:t>
            </w:r>
            <w:r w:rsidRPr="002B45F3">
              <w:rPr>
                <w:lang w:eastAsia="uk-UA"/>
              </w:rPr>
              <w:t xml:space="preserve"> 10  багато-функціональних культурно-мистецьких </w:t>
            </w:r>
            <w:r w:rsidRPr="002B45F3">
              <w:t>просторів;</w:t>
            </w:r>
          </w:p>
          <w:p w14:paraId="40B9DB54" w14:textId="294361AD" w:rsidR="00AB335C" w:rsidRPr="002B45F3" w:rsidRDefault="00AB335C" w:rsidP="00693505">
            <w:pPr>
              <w:pStyle w:val="TableParagraph"/>
              <w:ind w:firstLine="236"/>
              <w:jc w:val="both"/>
              <w:rPr>
                <w:sz w:val="24"/>
                <w:szCs w:val="24"/>
              </w:rPr>
            </w:pPr>
            <w:r w:rsidRPr="002B45F3">
              <w:rPr>
                <w:sz w:val="24"/>
                <w:szCs w:val="24"/>
              </w:rPr>
              <w:t>покращен</w:t>
            </w:r>
            <w:r w:rsidR="00CD0031" w:rsidRPr="002B45F3">
              <w:rPr>
                <w:sz w:val="24"/>
                <w:szCs w:val="24"/>
              </w:rPr>
              <w:t>о</w:t>
            </w:r>
            <w:r w:rsidRPr="002B45F3">
              <w:rPr>
                <w:sz w:val="24"/>
                <w:szCs w:val="24"/>
              </w:rPr>
              <w:t xml:space="preserve"> матеріально-технічн</w:t>
            </w:r>
            <w:r w:rsidR="00CD0031" w:rsidRPr="002B45F3">
              <w:rPr>
                <w:sz w:val="24"/>
                <w:szCs w:val="24"/>
              </w:rPr>
              <w:t>у</w:t>
            </w:r>
            <w:r w:rsidRPr="002B45F3">
              <w:rPr>
                <w:sz w:val="24"/>
                <w:szCs w:val="24"/>
              </w:rPr>
              <w:t xml:space="preserve"> баз</w:t>
            </w:r>
            <w:r w:rsidR="00CD0031" w:rsidRPr="002B45F3">
              <w:rPr>
                <w:sz w:val="24"/>
                <w:szCs w:val="24"/>
              </w:rPr>
              <w:t>у</w:t>
            </w:r>
            <w:r w:rsidRPr="002B45F3">
              <w:rPr>
                <w:sz w:val="24"/>
                <w:szCs w:val="24"/>
              </w:rPr>
              <w:t xml:space="preserve"> </w:t>
            </w:r>
            <w:r w:rsidR="00D42B5E" w:rsidRPr="002B45F3">
              <w:rPr>
                <w:sz w:val="24"/>
                <w:szCs w:val="24"/>
              </w:rPr>
              <w:t xml:space="preserve">понад 110 </w:t>
            </w:r>
            <w:r w:rsidRPr="002B45F3">
              <w:rPr>
                <w:sz w:val="24"/>
                <w:szCs w:val="24"/>
              </w:rPr>
              <w:t xml:space="preserve">закладів культури області </w:t>
            </w:r>
            <w:r w:rsidRPr="002B45F3">
              <w:rPr>
                <w:sz w:val="24"/>
                <w:szCs w:val="24"/>
              </w:rPr>
              <w:lastRenderedPageBreak/>
              <w:t>шляхом проведення</w:t>
            </w:r>
            <w:r w:rsidR="00CD0031" w:rsidRPr="002B45F3">
              <w:rPr>
                <w:sz w:val="24"/>
                <w:szCs w:val="24"/>
              </w:rPr>
              <w:t xml:space="preserve"> </w:t>
            </w:r>
            <w:r w:rsidRPr="002B45F3">
              <w:rPr>
                <w:sz w:val="24"/>
                <w:szCs w:val="24"/>
              </w:rPr>
              <w:t>капітальних, поточних ремонтів, модернізацій, реновацій та реконструкцій;</w:t>
            </w:r>
          </w:p>
          <w:p w14:paraId="351FED86" w14:textId="59DCA0A6" w:rsidR="00AB335C" w:rsidRPr="002B45F3" w:rsidRDefault="00AB335C" w:rsidP="00693505">
            <w:pPr>
              <w:ind w:firstLine="236"/>
              <w:jc w:val="both"/>
            </w:pPr>
            <w:r w:rsidRPr="002B45F3">
              <w:t>створен</w:t>
            </w:r>
            <w:r w:rsidR="00CD0031" w:rsidRPr="002B45F3">
              <w:t>о</w:t>
            </w:r>
            <w:r w:rsidRPr="002B45F3">
              <w:t xml:space="preserve"> сучасн</w:t>
            </w:r>
            <w:r w:rsidR="00CD0031" w:rsidRPr="002B45F3">
              <w:t>ий</w:t>
            </w:r>
            <w:r w:rsidRPr="002B45F3">
              <w:t xml:space="preserve"> музе</w:t>
            </w:r>
            <w:r w:rsidR="00CD0031" w:rsidRPr="002B45F3">
              <w:t>й</w:t>
            </w:r>
            <w:r w:rsidRPr="002B45F3">
              <w:t xml:space="preserve"> нового типу із врахуванням рекомендацій по створенню </w:t>
            </w:r>
            <w:proofErr w:type="spellStart"/>
            <w:r w:rsidRPr="002B45F3">
              <w:t>безбар’єрного</w:t>
            </w:r>
            <w:proofErr w:type="spellEnd"/>
            <w:r w:rsidRPr="002B45F3">
              <w:t xml:space="preserve"> простору;</w:t>
            </w:r>
          </w:p>
          <w:p w14:paraId="24E7F683" w14:textId="60E9B12A" w:rsidR="00AB335C" w:rsidRPr="002B45F3" w:rsidRDefault="00AB335C" w:rsidP="00693505">
            <w:pPr>
              <w:ind w:firstLine="236"/>
              <w:jc w:val="both"/>
            </w:pPr>
            <w:r w:rsidRPr="002B45F3">
              <w:t>підвищен</w:t>
            </w:r>
            <w:r w:rsidR="00CD0031" w:rsidRPr="002B45F3">
              <w:t>о</w:t>
            </w:r>
            <w:r w:rsidRPr="002B45F3">
              <w:t xml:space="preserve"> рів</w:t>
            </w:r>
            <w:r w:rsidR="00CD0031" w:rsidRPr="002B45F3">
              <w:t>ень</w:t>
            </w:r>
            <w:r w:rsidRPr="002B45F3">
              <w:t xml:space="preserve"> доступності громадян до культурних послуг та просторів, що сприяє їх залученню до культурного життя краю (90 % населення області охоплено культурними послугами)</w:t>
            </w:r>
          </w:p>
        </w:tc>
        <w:tc>
          <w:tcPr>
            <w:tcW w:w="1693" w:type="dxa"/>
          </w:tcPr>
          <w:p w14:paraId="21E224F7" w14:textId="77777777" w:rsidR="00AB335C" w:rsidRPr="002B45F3" w:rsidRDefault="00AB335C" w:rsidP="00D642D7">
            <w:pPr>
              <w:jc w:val="center"/>
              <w:rPr>
                <w:color w:val="000000" w:themeColor="text1"/>
              </w:rPr>
            </w:pPr>
            <w:r w:rsidRPr="002B45F3">
              <w:rPr>
                <w:color w:val="000000" w:themeColor="text1"/>
              </w:rPr>
              <w:lastRenderedPageBreak/>
              <w:t>10000,0</w:t>
            </w:r>
          </w:p>
          <w:p w14:paraId="71E8C858" w14:textId="3636D374" w:rsidR="00F13987" w:rsidRPr="002B45F3" w:rsidRDefault="00F13987" w:rsidP="00D642D7">
            <w:pPr>
              <w:jc w:val="center"/>
              <w:rPr>
                <w:color w:val="000000" w:themeColor="text1"/>
              </w:rPr>
            </w:pPr>
          </w:p>
        </w:tc>
        <w:tc>
          <w:tcPr>
            <w:tcW w:w="1382" w:type="dxa"/>
          </w:tcPr>
          <w:p w14:paraId="34074C12" w14:textId="77777777" w:rsidR="00AB335C" w:rsidRPr="002B45F3" w:rsidRDefault="00AB335C" w:rsidP="00D642D7">
            <w:pPr>
              <w:jc w:val="center"/>
              <w:rPr>
                <w:color w:val="000000" w:themeColor="text1"/>
              </w:rPr>
            </w:pPr>
            <w:r w:rsidRPr="002B45F3">
              <w:rPr>
                <w:color w:val="000000" w:themeColor="text1"/>
              </w:rPr>
              <w:t>100000,0</w:t>
            </w:r>
          </w:p>
          <w:p w14:paraId="0A5AC01F" w14:textId="705AC7DA" w:rsidR="00BF270B" w:rsidRPr="002B45F3" w:rsidRDefault="00BF270B" w:rsidP="00D642D7">
            <w:pPr>
              <w:jc w:val="center"/>
              <w:rPr>
                <w:i/>
                <w:iCs/>
                <w:color w:val="000000" w:themeColor="text1"/>
              </w:rPr>
            </w:pPr>
          </w:p>
        </w:tc>
        <w:tc>
          <w:tcPr>
            <w:tcW w:w="1702" w:type="dxa"/>
          </w:tcPr>
          <w:p w14:paraId="3562AB08" w14:textId="77777777" w:rsidR="00AB335C" w:rsidRPr="002B45F3" w:rsidRDefault="00AB335C" w:rsidP="00D642D7">
            <w:pPr>
              <w:jc w:val="center"/>
              <w:rPr>
                <w:color w:val="000000" w:themeColor="text1"/>
              </w:rPr>
            </w:pPr>
            <w:r w:rsidRPr="002B45F3">
              <w:rPr>
                <w:color w:val="000000" w:themeColor="text1"/>
              </w:rPr>
              <w:t>11000,0</w:t>
            </w:r>
          </w:p>
          <w:p w14:paraId="56892B52" w14:textId="65B1F7AB" w:rsidR="00F13987" w:rsidRPr="002B45F3" w:rsidRDefault="00F13987" w:rsidP="00D642D7">
            <w:pPr>
              <w:jc w:val="center"/>
              <w:rPr>
                <w:i/>
                <w:iCs/>
                <w:color w:val="000000" w:themeColor="text1"/>
              </w:rPr>
            </w:pPr>
          </w:p>
        </w:tc>
      </w:tr>
      <w:tr w:rsidR="009468CD" w:rsidRPr="002B45F3" w14:paraId="00A25B00" w14:textId="77777777" w:rsidTr="00F84C14">
        <w:tc>
          <w:tcPr>
            <w:tcW w:w="2148" w:type="dxa"/>
            <w:vMerge/>
          </w:tcPr>
          <w:p w14:paraId="78F61726" w14:textId="77777777" w:rsidR="00AB335C" w:rsidRPr="002B45F3" w:rsidRDefault="00AB335C" w:rsidP="00D642D7">
            <w:pPr>
              <w:jc w:val="both"/>
              <w:rPr>
                <w:color w:val="000000"/>
                <w:kern w:val="24"/>
              </w:rPr>
            </w:pPr>
          </w:p>
        </w:tc>
        <w:tc>
          <w:tcPr>
            <w:tcW w:w="2017" w:type="dxa"/>
          </w:tcPr>
          <w:p w14:paraId="13E31195" w14:textId="2A3E8B45" w:rsidR="00AB335C" w:rsidRPr="002B45F3" w:rsidRDefault="00E01433" w:rsidP="00D642D7">
            <w:pPr>
              <w:jc w:val="both"/>
              <w:rPr>
                <w:lang w:eastAsia="uk-UA"/>
              </w:rPr>
            </w:pPr>
            <w:r>
              <w:rPr>
                <w:lang w:eastAsia="uk-UA"/>
              </w:rPr>
              <w:t xml:space="preserve">15. </w:t>
            </w:r>
            <w:r w:rsidR="00AB335C" w:rsidRPr="002B45F3">
              <w:rPr>
                <w:lang w:eastAsia="uk-UA"/>
              </w:rPr>
              <w:t>Захист, збереження та примноження культурної спадщини</w:t>
            </w:r>
          </w:p>
        </w:tc>
        <w:tc>
          <w:tcPr>
            <w:tcW w:w="2153" w:type="dxa"/>
          </w:tcPr>
          <w:p w14:paraId="09262F83" w14:textId="32D10BCF" w:rsidR="00AB335C" w:rsidRPr="002B45F3" w:rsidRDefault="00E85895" w:rsidP="00D642D7">
            <w:pPr>
              <w:jc w:val="both"/>
            </w:pPr>
            <w:r w:rsidRPr="002B45F3">
              <w:rPr>
                <w:lang w:val="ru-RU"/>
              </w:rPr>
              <w:t xml:space="preserve">Департамент </w:t>
            </w:r>
            <w:proofErr w:type="spellStart"/>
            <w:r w:rsidRPr="002B45F3">
              <w:rPr>
                <w:lang w:val="ru-RU"/>
              </w:rPr>
              <w:t>культури</w:t>
            </w:r>
            <w:proofErr w:type="spellEnd"/>
            <w:r w:rsidRPr="002B45F3">
              <w:rPr>
                <w:lang w:val="ru-RU"/>
              </w:rPr>
              <w:t xml:space="preserve"> та туризму </w:t>
            </w:r>
            <w:proofErr w:type="spellStart"/>
            <w:r w:rsidRPr="002B45F3">
              <w:rPr>
                <w:lang w:val="ru-RU"/>
              </w:rPr>
              <w:t>обласної</w:t>
            </w:r>
            <w:proofErr w:type="spellEnd"/>
            <w:r w:rsidRPr="002B45F3">
              <w:rPr>
                <w:lang w:val="ru-RU"/>
              </w:rPr>
              <w:t xml:space="preserve"> </w:t>
            </w:r>
            <w:proofErr w:type="spellStart"/>
            <w:r w:rsidRPr="002B45F3">
              <w:rPr>
                <w:lang w:val="ru-RU"/>
              </w:rPr>
              <w:t>військової</w:t>
            </w:r>
            <w:proofErr w:type="spellEnd"/>
            <w:r w:rsidRPr="002B45F3">
              <w:rPr>
                <w:lang w:val="ru-RU"/>
              </w:rPr>
              <w:t xml:space="preserve"> </w:t>
            </w:r>
            <w:proofErr w:type="spellStart"/>
            <w:r w:rsidRPr="002B45F3">
              <w:rPr>
                <w:lang w:val="ru-RU"/>
              </w:rPr>
              <w:t>адміністрації</w:t>
            </w:r>
            <w:proofErr w:type="spellEnd"/>
            <w:r w:rsidRPr="002B45F3">
              <w:rPr>
                <w:lang w:val="ru-RU"/>
              </w:rPr>
              <w:t xml:space="preserve">, установи </w:t>
            </w:r>
            <w:proofErr w:type="spellStart"/>
            <w:r w:rsidRPr="002B45F3">
              <w:rPr>
                <w:lang w:val="ru-RU"/>
              </w:rPr>
              <w:t>культури</w:t>
            </w:r>
            <w:proofErr w:type="spellEnd"/>
            <w:r w:rsidRPr="002B45F3">
              <w:rPr>
                <w:lang w:val="ru-RU"/>
              </w:rPr>
              <w:t xml:space="preserve"> </w:t>
            </w:r>
            <w:proofErr w:type="spellStart"/>
            <w:r w:rsidRPr="002B45F3">
              <w:rPr>
                <w:lang w:val="ru-RU"/>
              </w:rPr>
              <w:t>обласного</w:t>
            </w:r>
            <w:proofErr w:type="spellEnd"/>
            <w:r w:rsidRPr="002B45F3">
              <w:rPr>
                <w:lang w:val="ru-RU"/>
              </w:rPr>
              <w:t xml:space="preserve"> </w:t>
            </w:r>
            <w:proofErr w:type="spellStart"/>
            <w:r w:rsidRPr="002B45F3">
              <w:rPr>
                <w:lang w:val="ru-RU"/>
              </w:rPr>
              <w:t>підпорядкування</w:t>
            </w:r>
            <w:proofErr w:type="spellEnd"/>
            <w:r w:rsidRPr="002B45F3">
              <w:rPr>
                <w:lang w:val="ru-RU"/>
              </w:rPr>
              <w:t xml:space="preserve">, </w:t>
            </w:r>
            <w:r w:rsidR="00693505" w:rsidRPr="002B45F3">
              <w:t>органи місцевого самоврядування</w:t>
            </w:r>
          </w:p>
        </w:tc>
        <w:tc>
          <w:tcPr>
            <w:tcW w:w="1420" w:type="dxa"/>
          </w:tcPr>
          <w:p w14:paraId="18F978C7" w14:textId="77777777" w:rsidR="00AB335C" w:rsidRPr="002B45F3" w:rsidRDefault="00AB335C" w:rsidP="00D642D7">
            <w:pPr>
              <w:jc w:val="center"/>
            </w:pPr>
            <w:r w:rsidRPr="002B45F3">
              <w:t>2025-2027 роки</w:t>
            </w:r>
          </w:p>
        </w:tc>
        <w:tc>
          <w:tcPr>
            <w:tcW w:w="2612" w:type="dxa"/>
          </w:tcPr>
          <w:p w14:paraId="1C810CD8" w14:textId="22C8DE70" w:rsidR="00AB335C" w:rsidRDefault="00AB335C" w:rsidP="00693505">
            <w:pPr>
              <w:ind w:firstLine="236"/>
              <w:jc w:val="both"/>
              <w:rPr>
                <w:lang w:val="ru-RU"/>
              </w:rPr>
            </w:pPr>
            <w:proofErr w:type="spellStart"/>
            <w:r w:rsidRPr="002B45F3">
              <w:rPr>
                <w:lang w:val="ru-RU"/>
              </w:rPr>
              <w:t>забезпечен</w:t>
            </w:r>
            <w:r w:rsidR="00CD0031" w:rsidRPr="002B45F3">
              <w:rPr>
                <w:lang w:val="ru-RU"/>
              </w:rPr>
              <w:t>о</w:t>
            </w:r>
            <w:proofErr w:type="spellEnd"/>
            <w:r w:rsidRPr="002B45F3">
              <w:rPr>
                <w:lang w:val="ru-RU"/>
              </w:rPr>
              <w:t xml:space="preserve"> </w:t>
            </w:r>
            <w:proofErr w:type="spellStart"/>
            <w:r w:rsidRPr="002B45F3">
              <w:rPr>
                <w:lang w:val="ru-RU"/>
              </w:rPr>
              <w:t>наповнення</w:t>
            </w:r>
            <w:proofErr w:type="spellEnd"/>
            <w:r w:rsidRPr="002B45F3">
              <w:rPr>
                <w:lang w:val="ru-RU"/>
              </w:rPr>
              <w:t xml:space="preserve"> </w:t>
            </w:r>
            <w:proofErr w:type="spellStart"/>
            <w:r w:rsidRPr="002B45F3">
              <w:rPr>
                <w:lang w:val="ru-RU"/>
              </w:rPr>
              <w:t>Реєстру</w:t>
            </w:r>
            <w:proofErr w:type="spellEnd"/>
            <w:r w:rsidRPr="002B45F3">
              <w:rPr>
                <w:lang w:val="ru-RU"/>
              </w:rPr>
              <w:t xml:space="preserve"> Музейного Фонду </w:t>
            </w:r>
            <w:proofErr w:type="spellStart"/>
            <w:r w:rsidRPr="002B45F3">
              <w:rPr>
                <w:lang w:val="ru-RU"/>
              </w:rPr>
              <w:t>України</w:t>
            </w:r>
            <w:proofErr w:type="spellEnd"/>
            <w:r w:rsidRPr="002B45F3">
              <w:rPr>
                <w:lang w:val="ru-RU"/>
              </w:rPr>
              <w:t xml:space="preserve"> (250000 </w:t>
            </w:r>
            <w:r w:rsidRPr="002B45F3">
              <w:t>музейних предметів, внесених до Реєстру Музейного Фонду України)</w:t>
            </w:r>
            <w:r w:rsidRPr="002B45F3">
              <w:rPr>
                <w:lang w:val="ru-RU"/>
              </w:rPr>
              <w:t>;</w:t>
            </w:r>
          </w:p>
          <w:p w14:paraId="6B359477" w14:textId="77777777" w:rsidR="00347E91" w:rsidRPr="002B45F3" w:rsidRDefault="00347E91" w:rsidP="00347E91">
            <w:pPr>
              <w:ind w:firstLine="236"/>
              <w:jc w:val="both"/>
              <w:rPr>
                <w:lang w:eastAsia="uk-UA"/>
              </w:rPr>
            </w:pPr>
            <w:r w:rsidRPr="002B45F3">
              <w:rPr>
                <w:lang w:eastAsia="uk-UA"/>
              </w:rPr>
              <w:t xml:space="preserve">виявлено та інвентаризовано 2167 об’єктів культурної </w:t>
            </w:r>
            <w:r w:rsidRPr="002B45F3">
              <w:rPr>
                <w:lang w:eastAsia="uk-UA"/>
              </w:rPr>
              <w:lastRenderedPageBreak/>
              <w:t>спадщини (археологія, історія, монументальне мистецтво, архітектура);</w:t>
            </w:r>
          </w:p>
          <w:p w14:paraId="458CB6DD" w14:textId="73155F97" w:rsidR="00AB335C" w:rsidRPr="002B45F3" w:rsidRDefault="00CD0031" w:rsidP="00693505">
            <w:pPr>
              <w:ind w:firstLine="236"/>
              <w:jc w:val="both"/>
              <w:rPr>
                <w:lang w:val="ru-RU"/>
              </w:rPr>
            </w:pPr>
            <w:r w:rsidRPr="002B45F3">
              <w:t xml:space="preserve">виявлено та інвентаризовано </w:t>
            </w:r>
            <w:r w:rsidR="00AB335C" w:rsidRPr="002B45F3">
              <w:t>10 об’єктів нематеріальної культурної спадщини;</w:t>
            </w:r>
          </w:p>
          <w:p w14:paraId="425010E1" w14:textId="0CC64482" w:rsidR="00AB335C" w:rsidRPr="002B45F3" w:rsidRDefault="00AB335C" w:rsidP="00693505">
            <w:pPr>
              <w:ind w:firstLine="236"/>
              <w:jc w:val="both"/>
              <w:rPr>
                <w:lang w:eastAsia="uk-UA"/>
              </w:rPr>
            </w:pPr>
            <w:r w:rsidRPr="002B45F3">
              <w:rPr>
                <w:lang w:val="ru-RU"/>
              </w:rPr>
              <w:t>оцифр</w:t>
            </w:r>
            <w:r w:rsidR="00CD0031" w:rsidRPr="002B45F3">
              <w:rPr>
                <w:lang w:val="ru-RU"/>
              </w:rPr>
              <w:t>овано</w:t>
            </w:r>
            <w:r w:rsidRPr="002B45F3">
              <w:rPr>
                <w:lang w:val="ru-RU"/>
              </w:rPr>
              <w:t xml:space="preserve"> </w:t>
            </w:r>
            <w:proofErr w:type="spellStart"/>
            <w:r w:rsidRPr="002B45F3">
              <w:rPr>
                <w:lang w:val="ru-RU"/>
              </w:rPr>
              <w:t>документ</w:t>
            </w:r>
            <w:r w:rsidR="00CD0031" w:rsidRPr="002B45F3">
              <w:rPr>
                <w:lang w:val="ru-RU"/>
              </w:rPr>
              <w:t>и</w:t>
            </w:r>
            <w:proofErr w:type="spellEnd"/>
            <w:r w:rsidRPr="002B45F3">
              <w:rPr>
                <w:lang w:val="ru-RU"/>
              </w:rPr>
              <w:t xml:space="preserve">, </w:t>
            </w:r>
            <w:proofErr w:type="spellStart"/>
            <w:r w:rsidRPr="002B45F3">
              <w:rPr>
                <w:lang w:val="ru-RU"/>
              </w:rPr>
              <w:t>матеріал</w:t>
            </w:r>
            <w:r w:rsidR="00CD0031" w:rsidRPr="002B45F3">
              <w:rPr>
                <w:lang w:val="ru-RU"/>
              </w:rPr>
              <w:t>и</w:t>
            </w:r>
            <w:proofErr w:type="spellEnd"/>
            <w:r w:rsidRPr="002B45F3">
              <w:rPr>
                <w:lang w:val="ru-RU"/>
              </w:rPr>
              <w:t xml:space="preserve"> </w:t>
            </w:r>
            <w:proofErr w:type="spellStart"/>
            <w:r w:rsidRPr="002B45F3">
              <w:rPr>
                <w:lang w:val="ru-RU"/>
              </w:rPr>
              <w:t>рухомої</w:t>
            </w:r>
            <w:proofErr w:type="spellEnd"/>
            <w:r w:rsidRPr="002B45F3">
              <w:rPr>
                <w:lang w:val="ru-RU"/>
              </w:rPr>
              <w:t xml:space="preserve">, </w:t>
            </w:r>
            <w:proofErr w:type="spellStart"/>
            <w:r w:rsidRPr="002B45F3">
              <w:rPr>
                <w:lang w:val="ru-RU"/>
              </w:rPr>
              <w:t>нерухомої</w:t>
            </w:r>
            <w:proofErr w:type="spellEnd"/>
            <w:r w:rsidRPr="002B45F3">
              <w:rPr>
                <w:lang w:val="ru-RU"/>
              </w:rPr>
              <w:t xml:space="preserve"> та </w:t>
            </w:r>
            <w:proofErr w:type="spellStart"/>
            <w:r w:rsidRPr="002B45F3">
              <w:rPr>
                <w:lang w:val="ru-RU"/>
              </w:rPr>
              <w:t>нематеріальної</w:t>
            </w:r>
            <w:proofErr w:type="spellEnd"/>
            <w:r w:rsidRPr="002B45F3">
              <w:rPr>
                <w:lang w:val="ru-RU"/>
              </w:rPr>
              <w:t xml:space="preserve"> </w:t>
            </w:r>
            <w:proofErr w:type="spellStart"/>
            <w:r w:rsidRPr="002B45F3">
              <w:rPr>
                <w:bCs/>
                <w:lang w:val="ru-RU"/>
              </w:rPr>
              <w:t>культурної</w:t>
            </w:r>
            <w:proofErr w:type="spellEnd"/>
            <w:r w:rsidRPr="002B45F3">
              <w:rPr>
                <w:bCs/>
                <w:lang w:val="ru-RU"/>
              </w:rPr>
              <w:t xml:space="preserve"> </w:t>
            </w:r>
            <w:proofErr w:type="spellStart"/>
            <w:r w:rsidRPr="002B45F3">
              <w:rPr>
                <w:bCs/>
                <w:lang w:val="ru-RU"/>
              </w:rPr>
              <w:t>спадщини</w:t>
            </w:r>
            <w:proofErr w:type="spellEnd"/>
            <w:r w:rsidRPr="002B45F3">
              <w:rPr>
                <w:bCs/>
                <w:lang w:val="ru-RU"/>
              </w:rPr>
              <w:t xml:space="preserve"> </w:t>
            </w:r>
            <w:proofErr w:type="spellStart"/>
            <w:r w:rsidRPr="002B45F3">
              <w:rPr>
                <w:bCs/>
                <w:lang w:val="ru-RU"/>
              </w:rPr>
              <w:t>регіону</w:t>
            </w:r>
            <w:proofErr w:type="spellEnd"/>
          </w:p>
        </w:tc>
        <w:tc>
          <w:tcPr>
            <w:tcW w:w="1693" w:type="dxa"/>
          </w:tcPr>
          <w:p w14:paraId="125470BD" w14:textId="77777777" w:rsidR="00AB335C" w:rsidRPr="002B45F3" w:rsidRDefault="00AB335C" w:rsidP="00D642D7">
            <w:pPr>
              <w:jc w:val="center"/>
              <w:rPr>
                <w:color w:val="000000" w:themeColor="text1"/>
              </w:rPr>
            </w:pPr>
            <w:r w:rsidRPr="002B45F3">
              <w:rPr>
                <w:color w:val="000000" w:themeColor="text1"/>
              </w:rPr>
              <w:lastRenderedPageBreak/>
              <w:t>30000,0</w:t>
            </w:r>
          </w:p>
          <w:p w14:paraId="14A4645A" w14:textId="77775686" w:rsidR="00E85895" w:rsidRPr="002B45F3" w:rsidRDefault="00E85895" w:rsidP="00D642D7">
            <w:pPr>
              <w:jc w:val="center"/>
              <w:rPr>
                <w:i/>
                <w:iCs/>
                <w:color w:val="000000" w:themeColor="text1"/>
              </w:rPr>
            </w:pPr>
          </w:p>
        </w:tc>
        <w:tc>
          <w:tcPr>
            <w:tcW w:w="1382" w:type="dxa"/>
          </w:tcPr>
          <w:p w14:paraId="3DD9314E" w14:textId="77777777" w:rsidR="00AB335C" w:rsidRPr="002B45F3" w:rsidRDefault="00AB335C" w:rsidP="00D642D7">
            <w:pPr>
              <w:jc w:val="center"/>
              <w:rPr>
                <w:color w:val="000000" w:themeColor="text1"/>
              </w:rPr>
            </w:pPr>
            <w:r w:rsidRPr="002B45F3">
              <w:rPr>
                <w:color w:val="000000" w:themeColor="text1"/>
              </w:rPr>
              <w:t>5500,0</w:t>
            </w:r>
          </w:p>
          <w:p w14:paraId="01AA97A8" w14:textId="383F591A" w:rsidR="000B17ED" w:rsidRPr="002B45F3" w:rsidRDefault="000B17ED" w:rsidP="00D642D7">
            <w:pPr>
              <w:jc w:val="center"/>
              <w:rPr>
                <w:color w:val="000000" w:themeColor="text1"/>
              </w:rPr>
            </w:pPr>
          </w:p>
        </w:tc>
        <w:tc>
          <w:tcPr>
            <w:tcW w:w="1702" w:type="dxa"/>
          </w:tcPr>
          <w:p w14:paraId="59FDCA40" w14:textId="77777777" w:rsidR="00AB335C" w:rsidRPr="002B45F3" w:rsidRDefault="00AB335C" w:rsidP="00D642D7">
            <w:pPr>
              <w:jc w:val="center"/>
              <w:rPr>
                <w:color w:val="000000" w:themeColor="text1"/>
              </w:rPr>
            </w:pPr>
            <w:r w:rsidRPr="002B45F3">
              <w:rPr>
                <w:color w:val="000000" w:themeColor="text1"/>
              </w:rPr>
              <w:t>7000,0</w:t>
            </w:r>
          </w:p>
          <w:p w14:paraId="0888BC09" w14:textId="714A0F30" w:rsidR="00E85895" w:rsidRPr="002B45F3" w:rsidRDefault="00E85895" w:rsidP="00D642D7">
            <w:pPr>
              <w:jc w:val="center"/>
              <w:rPr>
                <w:i/>
                <w:iCs/>
                <w:color w:val="000000" w:themeColor="text1"/>
              </w:rPr>
            </w:pPr>
          </w:p>
        </w:tc>
      </w:tr>
      <w:tr w:rsidR="00BD07A8" w:rsidRPr="002B45F3" w14:paraId="1C1E3DF5" w14:textId="77777777" w:rsidTr="00F84C14">
        <w:tc>
          <w:tcPr>
            <w:tcW w:w="2148" w:type="dxa"/>
            <w:vMerge/>
          </w:tcPr>
          <w:p w14:paraId="51589B5B" w14:textId="77777777" w:rsidR="00BD07A8" w:rsidRPr="002B45F3" w:rsidRDefault="00BD07A8" w:rsidP="00BD07A8">
            <w:pPr>
              <w:jc w:val="both"/>
              <w:rPr>
                <w:color w:val="000000"/>
                <w:kern w:val="24"/>
              </w:rPr>
            </w:pPr>
          </w:p>
        </w:tc>
        <w:tc>
          <w:tcPr>
            <w:tcW w:w="2017" w:type="dxa"/>
          </w:tcPr>
          <w:p w14:paraId="4F4CD650" w14:textId="2825FAAD" w:rsidR="00BD07A8" w:rsidRPr="002B45F3" w:rsidRDefault="00E01433" w:rsidP="00BD07A8">
            <w:pPr>
              <w:jc w:val="both"/>
              <w:rPr>
                <w:lang w:eastAsia="uk-UA"/>
              </w:rPr>
            </w:pPr>
            <w:r>
              <w:rPr>
                <w:lang w:eastAsia="it-IT"/>
              </w:rPr>
              <w:t xml:space="preserve">16. </w:t>
            </w:r>
            <w:r w:rsidR="00BD07A8" w:rsidRPr="002B45F3">
              <w:rPr>
                <w:lang w:eastAsia="it-IT"/>
              </w:rPr>
              <w:t>Здійснення заходів з охорони та збереження культурної спадщини (об'єктів архітектури та містобудування)</w:t>
            </w:r>
          </w:p>
        </w:tc>
        <w:tc>
          <w:tcPr>
            <w:tcW w:w="2153" w:type="dxa"/>
          </w:tcPr>
          <w:p w14:paraId="51C69640" w14:textId="2990679D" w:rsidR="00BD07A8" w:rsidRPr="002B45F3" w:rsidRDefault="00BD07A8" w:rsidP="00BD07A8">
            <w:pPr>
              <w:jc w:val="both"/>
            </w:pPr>
            <w:r w:rsidRPr="002B45F3">
              <w:t>Департамент архітектури, містобудування, житлово-комунального господарства та енергозбереження обласної військової адміністрації</w:t>
            </w:r>
          </w:p>
        </w:tc>
        <w:tc>
          <w:tcPr>
            <w:tcW w:w="1420" w:type="dxa"/>
          </w:tcPr>
          <w:p w14:paraId="4A7EF143" w14:textId="41AFA42E" w:rsidR="00BD07A8" w:rsidRPr="002B45F3" w:rsidRDefault="00BD07A8" w:rsidP="00BD07A8">
            <w:pPr>
              <w:jc w:val="center"/>
            </w:pPr>
            <w:r w:rsidRPr="002B45F3">
              <w:t>2025-2027 роки</w:t>
            </w:r>
          </w:p>
        </w:tc>
        <w:tc>
          <w:tcPr>
            <w:tcW w:w="2612" w:type="dxa"/>
          </w:tcPr>
          <w:p w14:paraId="02FA7348" w14:textId="7BDBCBEB" w:rsidR="00693505" w:rsidRPr="002B45F3" w:rsidRDefault="00A80ED1" w:rsidP="00E910D0">
            <w:pPr>
              <w:ind w:firstLine="236"/>
              <w:jc w:val="both"/>
            </w:pPr>
            <w:r w:rsidRPr="002B45F3">
              <w:rPr>
                <w:lang w:eastAsia="uk-UA"/>
              </w:rPr>
              <w:t xml:space="preserve">виявлено та інвентаризовано 667 об’єктів культурної спадщини  </w:t>
            </w:r>
            <w:r w:rsidRPr="002B45F3">
              <w:rPr>
                <w:lang w:eastAsia="it-IT"/>
              </w:rPr>
              <w:t>(об'єктів архітектури та містобудування)</w:t>
            </w:r>
          </w:p>
        </w:tc>
        <w:tc>
          <w:tcPr>
            <w:tcW w:w="1693" w:type="dxa"/>
          </w:tcPr>
          <w:p w14:paraId="5D253FC3" w14:textId="3D98A5AA" w:rsidR="00BD07A8" w:rsidRPr="00460B53" w:rsidRDefault="00BD07A8" w:rsidP="00BD07A8">
            <w:pPr>
              <w:jc w:val="center"/>
            </w:pPr>
            <w:r w:rsidRPr="00460B53">
              <w:t>-</w:t>
            </w:r>
          </w:p>
        </w:tc>
        <w:tc>
          <w:tcPr>
            <w:tcW w:w="1382" w:type="dxa"/>
          </w:tcPr>
          <w:p w14:paraId="790BF4EE" w14:textId="24182DBF" w:rsidR="00BD07A8" w:rsidRPr="00460B53" w:rsidRDefault="00BD07A8" w:rsidP="00BD07A8">
            <w:pPr>
              <w:jc w:val="center"/>
            </w:pPr>
            <w:r w:rsidRPr="00460B53">
              <w:t>-</w:t>
            </w:r>
          </w:p>
        </w:tc>
        <w:tc>
          <w:tcPr>
            <w:tcW w:w="1702" w:type="dxa"/>
          </w:tcPr>
          <w:p w14:paraId="5AC03E2D" w14:textId="4E9FBAB3" w:rsidR="00BD07A8" w:rsidRPr="00460B53" w:rsidRDefault="00BD07A8" w:rsidP="00BD07A8">
            <w:pPr>
              <w:jc w:val="center"/>
            </w:pPr>
            <w:r w:rsidRPr="00460B53">
              <w:t>-</w:t>
            </w:r>
          </w:p>
        </w:tc>
      </w:tr>
      <w:tr w:rsidR="00BD07A8" w:rsidRPr="002B45F3" w14:paraId="28032E48" w14:textId="77777777" w:rsidTr="00F84C14">
        <w:tc>
          <w:tcPr>
            <w:tcW w:w="2148" w:type="dxa"/>
            <w:vMerge/>
          </w:tcPr>
          <w:p w14:paraId="6F89BC2B" w14:textId="77777777" w:rsidR="00BD07A8" w:rsidRPr="002B45F3" w:rsidRDefault="00BD07A8" w:rsidP="00BD07A8">
            <w:pPr>
              <w:jc w:val="both"/>
              <w:rPr>
                <w:color w:val="000000"/>
                <w:kern w:val="24"/>
              </w:rPr>
            </w:pPr>
          </w:p>
        </w:tc>
        <w:tc>
          <w:tcPr>
            <w:tcW w:w="2017" w:type="dxa"/>
          </w:tcPr>
          <w:p w14:paraId="1204C2E0" w14:textId="2C9EDB68" w:rsidR="00BD07A8" w:rsidRPr="002B45F3" w:rsidRDefault="00E01433" w:rsidP="00BD07A8">
            <w:pPr>
              <w:jc w:val="both"/>
              <w:rPr>
                <w:lang w:eastAsia="uk-UA"/>
              </w:rPr>
            </w:pPr>
            <w:r>
              <w:rPr>
                <w:lang w:eastAsia="uk-UA"/>
              </w:rPr>
              <w:t xml:space="preserve">17. </w:t>
            </w:r>
            <w:r w:rsidR="00BD07A8" w:rsidRPr="002B45F3">
              <w:rPr>
                <w:lang w:eastAsia="uk-UA"/>
              </w:rPr>
              <w:t>Локальна ідентичність як фундамент згуртування громади та інтеграції культурного розмаїття</w:t>
            </w:r>
          </w:p>
        </w:tc>
        <w:tc>
          <w:tcPr>
            <w:tcW w:w="2153" w:type="dxa"/>
          </w:tcPr>
          <w:p w14:paraId="5BB4D03C" w14:textId="1E575E48" w:rsidR="00BD07A8" w:rsidRPr="002B45F3" w:rsidRDefault="00BD07A8" w:rsidP="00BD07A8">
            <w:pPr>
              <w:jc w:val="both"/>
            </w:pPr>
            <w:r w:rsidRPr="002B45F3">
              <w:t xml:space="preserve">Департамент культури та туризму ОВА, установи культури обласного підпорядкування, </w:t>
            </w:r>
            <w:r w:rsidR="00E910D0" w:rsidRPr="002B45F3">
              <w:t>органи місцевого самоврядування</w:t>
            </w:r>
          </w:p>
        </w:tc>
        <w:tc>
          <w:tcPr>
            <w:tcW w:w="1420" w:type="dxa"/>
          </w:tcPr>
          <w:p w14:paraId="42A564DD" w14:textId="77777777" w:rsidR="00BD07A8" w:rsidRPr="002B45F3" w:rsidRDefault="00BD07A8" w:rsidP="00BD07A8">
            <w:pPr>
              <w:jc w:val="center"/>
            </w:pPr>
            <w:r w:rsidRPr="002B45F3">
              <w:t>2025-2027 роки</w:t>
            </w:r>
          </w:p>
        </w:tc>
        <w:tc>
          <w:tcPr>
            <w:tcW w:w="2612" w:type="dxa"/>
          </w:tcPr>
          <w:p w14:paraId="58A5F4E6" w14:textId="67F79C04" w:rsidR="00BD07A8" w:rsidRPr="002B45F3" w:rsidRDefault="00BD07A8" w:rsidP="00E76E5E">
            <w:pPr>
              <w:pStyle w:val="Default"/>
              <w:ind w:firstLine="236"/>
              <w:jc w:val="both"/>
              <w:rPr>
                <w:color w:val="auto"/>
              </w:rPr>
            </w:pPr>
            <w:r w:rsidRPr="002B45F3">
              <w:rPr>
                <w:color w:val="auto"/>
              </w:rPr>
              <w:t>90 % населення охоплено культурними послугами;</w:t>
            </w:r>
          </w:p>
          <w:p w14:paraId="71B10247" w14:textId="67373668" w:rsidR="00BD07A8" w:rsidRPr="002B45F3" w:rsidRDefault="00BD07A8" w:rsidP="00E76E5E">
            <w:pPr>
              <w:pStyle w:val="Default"/>
              <w:ind w:firstLine="236"/>
              <w:jc w:val="both"/>
              <w:rPr>
                <w:color w:val="auto"/>
              </w:rPr>
            </w:pPr>
            <w:r w:rsidRPr="002B45F3">
              <w:rPr>
                <w:color w:val="auto"/>
              </w:rPr>
              <w:t>оптимізовано мережу закладів культури;</w:t>
            </w:r>
          </w:p>
          <w:p w14:paraId="2EB15F1F" w14:textId="427C278A" w:rsidR="00BD07A8" w:rsidRPr="002B45F3" w:rsidRDefault="00BD07A8" w:rsidP="00E76E5E">
            <w:pPr>
              <w:pStyle w:val="TableParagraph"/>
              <w:ind w:firstLine="236"/>
              <w:jc w:val="both"/>
              <w:rPr>
                <w:sz w:val="24"/>
                <w:szCs w:val="24"/>
              </w:rPr>
            </w:pPr>
            <w:r w:rsidRPr="002B45F3">
              <w:rPr>
                <w:sz w:val="24"/>
                <w:szCs w:val="24"/>
              </w:rPr>
              <w:t xml:space="preserve">оновлено матеріально-технічну базу (музичні </w:t>
            </w:r>
            <w:r w:rsidRPr="002B45F3">
              <w:rPr>
                <w:sz w:val="24"/>
                <w:szCs w:val="24"/>
              </w:rPr>
              <w:lastRenderedPageBreak/>
              <w:t>інструменти, професійне оформлення, освітлення та озвучення) закладів культури в громадах;</w:t>
            </w:r>
          </w:p>
          <w:p w14:paraId="659AEF84" w14:textId="51C925C7" w:rsidR="00BD07A8" w:rsidRPr="002B45F3" w:rsidRDefault="00BD07A8" w:rsidP="00E76E5E">
            <w:pPr>
              <w:pStyle w:val="TableParagraph"/>
              <w:ind w:firstLine="236"/>
              <w:jc w:val="both"/>
              <w:rPr>
                <w:sz w:val="24"/>
                <w:szCs w:val="24"/>
              </w:rPr>
            </w:pPr>
            <w:r w:rsidRPr="002B45F3">
              <w:rPr>
                <w:sz w:val="24"/>
                <w:szCs w:val="24"/>
              </w:rPr>
              <w:t>збережено та забезпечено розвиток творчого потенціалу закладів культури;</w:t>
            </w:r>
          </w:p>
          <w:p w14:paraId="03E39132" w14:textId="124E887A" w:rsidR="00BD07A8" w:rsidRPr="002B45F3" w:rsidRDefault="00BD07A8" w:rsidP="00E76E5E">
            <w:pPr>
              <w:ind w:firstLine="236"/>
              <w:jc w:val="both"/>
              <w:rPr>
                <w:lang w:eastAsia="uk-UA"/>
              </w:rPr>
            </w:pPr>
            <w:r w:rsidRPr="002B45F3">
              <w:t>забезпечено можливості розширення переліків надання культурних послуг, зокрема платних, відповідно до запиту різних цільових аудиторій і потреб громади з урахуванням інтересів ветеранів, ВПО, молоді, осіб похилого віку тощо</w:t>
            </w:r>
          </w:p>
        </w:tc>
        <w:tc>
          <w:tcPr>
            <w:tcW w:w="1693" w:type="dxa"/>
          </w:tcPr>
          <w:p w14:paraId="4C45D067" w14:textId="77777777" w:rsidR="00BD07A8" w:rsidRPr="002B45F3" w:rsidRDefault="00BD07A8" w:rsidP="00BD07A8">
            <w:pPr>
              <w:jc w:val="center"/>
            </w:pPr>
            <w:r w:rsidRPr="002B45F3">
              <w:lastRenderedPageBreak/>
              <w:t>-</w:t>
            </w:r>
          </w:p>
        </w:tc>
        <w:tc>
          <w:tcPr>
            <w:tcW w:w="1382" w:type="dxa"/>
          </w:tcPr>
          <w:p w14:paraId="3C485379" w14:textId="77777777" w:rsidR="00BD07A8" w:rsidRPr="002B45F3" w:rsidRDefault="00BD07A8" w:rsidP="00BD07A8">
            <w:pPr>
              <w:jc w:val="center"/>
            </w:pPr>
            <w:r w:rsidRPr="002B45F3">
              <w:t>25100,0</w:t>
            </w:r>
          </w:p>
          <w:p w14:paraId="2D58E3D3" w14:textId="77777777" w:rsidR="00BD07A8" w:rsidRPr="002B45F3" w:rsidRDefault="00BD07A8" w:rsidP="00460B53">
            <w:pPr>
              <w:jc w:val="center"/>
            </w:pPr>
          </w:p>
        </w:tc>
        <w:tc>
          <w:tcPr>
            <w:tcW w:w="1702" w:type="dxa"/>
          </w:tcPr>
          <w:p w14:paraId="6F165DA1" w14:textId="77777777" w:rsidR="00BD07A8" w:rsidRPr="002B45F3" w:rsidRDefault="00BD07A8" w:rsidP="00BD07A8">
            <w:pPr>
              <w:jc w:val="center"/>
            </w:pPr>
            <w:r w:rsidRPr="002B45F3">
              <w:t>700,0</w:t>
            </w:r>
          </w:p>
          <w:p w14:paraId="4628D86A" w14:textId="548124AD" w:rsidR="00BD07A8" w:rsidRPr="002B45F3" w:rsidRDefault="00BD07A8" w:rsidP="00BD07A8">
            <w:pPr>
              <w:jc w:val="center"/>
              <w:rPr>
                <w:i/>
                <w:iCs/>
              </w:rPr>
            </w:pPr>
          </w:p>
        </w:tc>
      </w:tr>
      <w:tr w:rsidR="00BD07A8" w:rsidRPr="002B45F3" w14:paraId="4B557484" w14:textId="77777777" w:rsidTr="00F84C14">
        <w:tc>
          <w:tcPr>
            <w:tcW w:w="2148" w:type="dxa"/>
            <w:vMerge w:val="restart"/>
          </w:tcPr>
          <w:p w14:paraId="1D13367B" w14:textId="77777777" w:rsidR="00BD07A8" w:rsidRPr="002B45F3" w:rsidRDefault="00BD07A8" w:rsidP="00BD07A8">
            <w:pPr>
              <w:jc w:val="both"/>
            </w:pPr>
            <w:r w:rsidRPr="002B45F3">
              <w:rPr>
                <w:color w:val="000000"/>
                <w:kern w:val="24"/>
              </w:rPr>
              <w:t>1.2.5. Реалізація державної молодіжної політики та політики у сфері утвердження національної та громадянської ідентичності</w:t>
            </w:r>
          </w:p>
        </w:tc>
        <w:tc>
          <w:tcPr>
            <w:tcW w:w="2017" w:type="dxa"/>
          </w:tcPr>
          <w:p w14:paraId="051DDA9D" w14:textId="6A6A0F86" w:rsidR="00BD07A8" w:rsidRPr="002B45F3" w:rsidRDefault="00E01433" w:rsidP="00BD07A8">
            <w:pPr>
              <w:jc w:val="both"/>
            </w:pPr>
            <w:r>
              <w:rPr>
                <w:lang w:eastAsia="uk-UA"/>
              </w:rPr>
              <w:t xml:space="preserve">18. </w:t>
            </w:r>
            <w:r w:rsidR="00BD07A8" w:rsidRPr="002B45F3">
              <w:rPr>
                <w:lang w:eastAsia="uk-UA"/>
              </w:rPr>
              <w:t xml:space="preserve">Створення і розвиток мережі молодіжних центрів та молодіжних просторів  </w:t>
            </w:r>
          </w:p>
        </w:tc>
        <w:tc>
          <w:tcPr>
            <w:tcW w:w="2153" w:type="dxa"/>
          </w:tcPr>
          <w:p w14:paraId="655868EA" w14:textId="5EF81186" w:rsidR="00BD07A8" w:rsidRPr="002B45F3" w:rsidRDefault="00BD07A8" w:rsidP="00BD07A8">
            <w:pPr>
              <w:jc w:val="both"/>
            </w:pPr>
            <w:r w:rsidRPr="002B45F3">
              <w:rPr>
                <w:lang w:eastAsia="uk-UA"/>
              </w:rPr>
              <w:t>Управління молоді та спорту ОВА</w:t>
            </w:r>
            <w:r w:rsidR="00E76E5E" w:rsidRPr="002B45F3">
              <w:rPr>
                <w:lang w:eastAsia="uk-UA"/>
              </w:rPr>
              <w:t>,</w:t>
            </w:r>
            <w:r w:rsidR="00E76E5E" w:rsidRPr="002B45F3">
              <w:t xml:space="preserve"> органи місцевого самоврядування</w:t>
            </w:r>
          </w:p>
        </w:tc>
        <w:tc>
          <w:tcPr>
            <w:tcW w:w="1420" w:type="dxa"/>
          </w:tcPr>
          <w:p w14:paraId="0BBDB579" w14:textId="77777777" w:rsidR="00BD07A8" w:rsidRPr="002B45F3" w:rsidRDefault="00BD07A8" w:rsidP="00BD07A8">
            <w:pPr>
              <w:jc w:val="center"/>
            </w:pPr>
            <w:r w:rsidRPr="002B45F3">
              <w:t>2025-2027 роки</w:t>
            </w:r>
          </w:p>
        </w:tc>
        <w:tc>
          <w:tcPr>
            <w:tcW w:w="2612" w:type="dxa"/>
          </w:tcPr>
          <w:p w14:paraId="1730EEB1" w14:textId="77777777" w:rsidR="00E76E5E" w:rsidRPr="002B45F3" w:rsidRDefault="00E76E5E" w:rsidP="00E76E5E">
            <w:pPr>
              <w:ind w:firstLine="236"/>
              <w:jc w:val="both"/>
              <w:rPr>
                <w:lang w:eastAsia="uk-UA"/>
              </w:rPr>
            </w:pPr>
            <w:r w:rsidRPr="002B45F3">
              <w:rPr>
                <w:lang w:eastAsia="uk-UA"/>
              </w:rPr>
              <w:t>44000 осіб залучено до заходів молодіжної політики;</w:t>
            </w:r>
          </w:p>
          <w:p w14:paraId="07E79BFB" w14:textId="050FEFC6" w:rsidR="00BD07A8" w:rsidRPr="002B45F3" w:rsidRDefault="00BD07A8" w:rsidP="00E76E5E">
            <w:pPr>
              <w:ind w:firstLine="236"/>
              <w:jc w:val="both"/>
              <w:rPr>
                <w:lang w:eastAsia="uk-UA"/>
              </w:rPr>
            </w:pPr>
            <w:r w:rsidRPr="002B45F3">
              <w:rPr>
                <w:lang w:eastAsia="uk-UA"/>
              </w:rPr>
              <w:t xml:space="preserve">1910 молодих осіб взяли участь у заходах, спрямованих на підвищення рівня культури </w:t>
            </w:r>
            <w:proofErr w:type="spellStart"/>
            <w:r w:rsidRPr="002B45F3">
              <w:rPr>
                <w:lang w:eastAsia="uk-UA"/>
              </w:rPr>
              <w:t>волонтерства</w:t>
            </w:r>
            <w:proofErr w:type="spellEnd"/>
            <w:r w:rsidRPr="002B45F3">
              <w:rPr>
                <w:lang w:eastAsia="uk-UA"/>
              </w:rPr>
              <w:t xml:space="preserve"> серед молоді;</w:t>
            </w:r>
          </w:p>
          <w:p w14:paraId="4CE538EF" w14:textId="3DF0B1BA" w:rsidR="00BD07A8" w:rsidRPr="002B45F3" w:rsidRDefault="00BD07A8" w:rsidP="00E76E5E">
            <w:pPr>
              <w:ind w:firstLine="236"/>
              <w:jc w:val="both"/>
            </w:pPr>
            <w:r w:rsidRPr="002B45F3">
              <w:rPr>
                <w:lang w:eastAsia="uk-UA"/>
              </w:rPr>
              <w:t xml:space="preserve">створено </w:t>
            </w:r>
            <w:r w:rsidR="00AB7DBA" w:rsidRPr="002B45F3">
              <w:rPr>
                <w:lang w:eastAsia="uk-UA"/>
              </w:rPr>
              <w:t xml:space="preserve">4 </w:t>
            </w:r>
            <w:r w:rsidRPr="002B45F3">
              <w:rPr>
                <w:lang w:eastAsia="uk-UA"/>
              </w:rPr>
              <w:t>молодіжних центр</w:t>
            </w:r>
            <w:r w:rsidR="00AB7DBA" w:rsidRPr="002B45F3">
              <w:rPr>
                <w:lang w:eastAsia="uk-UA"/>
              </w:rPr>
              <w:t>и</w:t>
            </w:r>
            <w:r w:rsidRPr="002B45F3">
              <w:rPr>
                <w:lang w:eastAsia="uk-UA"/>
              </w:rPr>
              <w:t xml:space="preserve"> та молодіжних просторів </w:t>
            </w:r>
            <w:r w:rsidRPr="002B45F3">
              <w:rPr>
                <w:lang w:eastAsia="uk-UA"/>
              </w:rPr>
              <w:lastRenderedPageBreak/>
              <w:t>у територіальних громадах області</w:t>
            </w:r>
          </w:p>
        </w:tc>
        <w:tc>
          <w:tcPr>
            <w:tcW w:w="1693" w:type="dxa"/>
          </w:tcPr>
          <w:p w14:paraId="3D0D18EA" w14:textId="77777777" w:rsidR="00BD07A8" w:rsidRPr="002B45F3" w:rsidRDefault="00BD07A8" w:rsidP="00BD07A8">
            <w:pPr>
              <w:jc w:val="center"/>
            </w:pPr>
            <w:r w:rsidRPr="002B45F3">
              <w:lastRenderedPageBreak/>
              <w:t>12000,0</w:t>
            </w:r>
          </w:p>
          <w:p w14:paraId="10C612C7" w14:textId="7968DD3B" w:rsidR="00BD07A8" w:rsidRPr="002B45F3" w:rsidRDefault="00BD07A8" w:rsidP="00BD07A8">
            <w:pPr>
              <w:jc w:val="center"/>
              <w:rPr>
                <w:i/>
                <w:iCs/>
                <w:color w:val="EE0000"/>
              </w:rPr>
            </w:pPr>
          </w:p>
        </w:tc>
        <w:tc>
          <w:tcPr>
            <w:tcW w:w="1382" w:type="dxa"/>
          </w:tcPr>
          <w:p w14:paraId="3206C044" w14:textId="1D02F9BD" w:rsidR="00BD07A8" w:rsidRPr="002B45F3" w:rsidRDefault="00AB7DBA" w:rsidP="00BD07A8">
            <w:pPr>
              <w:jc w:val="center"/>
            </w:pPr>
            <w:r w:rsidRPr="002B45F3">
              <w:t>6000,0</w:t>
            </w:r>
          </w:p>
          <w:p w14:paraId="19CB09A1" w14:textId="51464158" w:rsidR="00BD07A8" w:rsidRPr="002B45F3" w:rsidRDefault="00BD07A8" w:rsidP="00BD07A8">
            <w:pPr>
              <w:jc w:val="center"/>
              <w:rPr>
                <w:i/>
                <w:iCs/>
                <w:color w:val="EE0000"/>
              </w:rPr>
            </w:pPr>
          </w:p>
        </w:tc>
        <w:tc>
          <w:tcPr>
            <w:tcW w:w="1702" w:type="dxa"/>
          </w:tcPr>
          <w:p w14:paraId="1D3D14D8" w14:textId="77777777" w:rsidR="00BD07A8" w:rsidRPr="002B45F3" w:rsidRDefault="00BD07A8" w:rsidP="00BD07A8">
            <w:pPr>
              <w:jc w:val="center"/>
            </w:pPr>
            <w:r w:rsidRPr="002B45F3">
              <w:t>-</w:t>
            </w:r>
          </w:p>
        </w:tc>
      </w:tr>
      <w:tr w:rsidR="00BD07A8" w:rsidRPr="002B45F3" w14:paraId="1E0D2BFC" w14:textId="77777777" w:rsidTr="00F84C14">
        <w:tc>
          <w:tcPr>
            <w:tcW w:w="2148" w:type="dxa"/>
            <w:vMerge/>
          </w:tcPr>
          <w:p w14:paraId="2863C1D3" w14:textId="77777777" w:rsidR="00BD07A8" w:rsidRPr="002B45F3" w:rsidRDefault="00BD07A8" w:rsidP="00BD07A8">
            <w:pPr>
              <w:jc w:val="both"/>
              <w:rPr>
                <w:color w:val="000000"/>
                <w:kern w:val="24"/>
              </w:rPr>
            </w:pPr>
          </w:p>
        </w:tc>
        <w:tc>
          <w:tcPr>
            <w:tcW w:w="2017" w:type="dxa"/>
          </w:tcPr>
          <w:p w14:paraId="160F7546" w14:textId="5038A0A7" w:rsidR="00BD07A8" w:rsidRPr="002B45F3" w:rsidRDefault="00E01433" w:rsidP="00BD07A8">
            <w:pPr>
              <w:jc w:val="both"/>
              <w:rPr>
                <w:lang w:eastAsia="uk-UA"/>
              </w:rPr>
            </w:pPr>
            <w:r>
              <w:rPr>
                <w:lang w:eastAsia="uk-UA"/>
              </w:rPr>
              <w:t xml:space="preserve">19. </w:t>
            </w:r>
            <w:r w:rsidR="00BD07A8" w:rsidRPr="002B45F3">
              <w:rPr>
                <w:lang w:eastAsia="uk-UA"/>
              </w:rPr>
              <w:t>Створення та розвиток мережі закладів сфери утвердження української національної та громадянської ідентичності</w:t>
            </w:r>
          </w:p>
        </w:tc>
        <w:tc>
          <w:tcPr>
            <w:tcW w:w="2153" w:type="dxa"/>
          </w:tcPr>
          <w:p w14:paraId="6A12CC0E" w14:textId="1175618A" w:rsidR="00BD07A8" w:rsidRPr="002B45F3" w:rsidRDefault="00BD07A8" w:rsidP="00BD07A8">
            <w:pPr>
              <w:jc w:val="both"/>
              <w:rPr>
                <w:lang w:eastAsia="uk-UA"/>
              </w:rPr>
            </w:pPr>
            <w:r w:rsidRPr="002B45F3">
              <w:rPr>
                <w:lang w:eastAsia="uk-UA"/>
              </w:rPr>
              <w:t>Управління молоді та спорту ОВА</w:t>
            </w:r>
            <w:r w:rsidR="00F82CFF" w:rsidRPr="002B45F3">
              <w:rPr>
                <w:lang w:eastAsia="uk-UA"/>
              </w:rPr>
              <w:t xml:space="preserve">, </w:t>
            </w:r>
            <w:r w:rsidR="00F82CFF" w:rsidRPr="002B45F3">
              <w:t>органи місцевого самоврядування</w:t>
            </w:r>
          </w:p>
        </w:tc>
        <w:tc>
          <w:tcPr>
            <w:tcW w:w="1420" w:type="dxa"/>
          </w:tcPr>
          <w:p w14:paraId="6E2B15D1" w14:textId="77777777" w:rsidR="00BD07A8" w:rsidRPr="002B45F3" w:rsidRDefault="00BD07A8" w:rsidP="00BD07A8">
            <w:pPr>
              <w:jc w:val="center"/>
            </w:pPr>
            <w:r w:rsidRPr="002B45F3">
              <w:t>2025-2027 роки</w:t>
            </w:r>
          </w:p>
        </w:tc>
        <w:tc>
          <w:tcPr>
            <w:tcW w:w="2612" w:type="dxa"/>
          </w:tcPr>
          <w:p w14:paraId="04C94C0D" w14:textId="2CA20F1E" w:rsidR="00BD07A8" w:rsidRPr="002B45F3" w:rsidRDefault="00BD07A8" w:rsidP="003A35A4">
            <w:pPr>
              <w:ind w:firstLine="236"/>
              <w:jc w:val="both"/>
              <w:rPr>
                <w:rFonts w:eastAsia="Calibri"/>
                <w:color w:val="000000"/>
                <w:shd w:val="clear" w:color="auto" w:fill="FFFFFF"/>
              </w:rPr>
            </w:pPr>
            <w:r w:rsidRPr="002B45F3">
              <w:rPr>
                <w:rFonts w:eastAsia="Calibri"/>
                <w:color w:val="000000"/>
                <w:shd w:val="clear" w:color="auto" w:fill="FFFFFF"/>
              </w:rPr>
              <w:t>19150 осіб залучено до  заходів (проєктів) національно-патріотичного виховання;</w:t>
            </w:r>
          </w:p>
          <w:p w14:paraId="397740A0" w14:textId="0661DBDF" w:rsidR="00BD07A8" w:rsidRPr="002B45F3" w:rsidRDefault="00BD07A8" w:rsidP="003A35A4">
            <w:pPr>
              <w:ind w:firstLine="236"/>
              <w:jc w:val="both"/>
              <w:rPr>
                <w:rFonts w:eastAsia="Calibri"/>
                <w:color w:val="000000"/>
                <w:shd w:val="clear" w:color="auto" w:fill="FFFFFF"/>
              </w:rPr>
            </w:pPr>
            <w:r w:rsidRPr="002B45F3">
              <w:rPr>
                <w:rFonts w:eastAsia="Calibri"/>
                <w:color w:val="000000"/>
                <w:shd w:val="clear" w:color="auto" w:fill="FFFFFF"/>
              </w:rPr>
              <w:t>13000 осіб залучено до  заходів (проєктів) військово-патріотичного виховання;</w:t>
            </w:r>
          </w:p>
          <w:p w14:paraId="042B8D64" w14:textId="76EB8D55" w:rsidR="007F4D9D" w:rsidRPr="002B45F3" w:rsidRDefault="007F4D9D" w:rsidP="003A35A4">
            <w:pPr>
              <w:ind w:firstLine="236"/>
              <w:jc w:val="both"/>
              <w:rPr>
                <w:lang w:eastAsia="uk-UA"/>
              </w:rPr>
            </w:pPr>
            <w:r w:rsidRPr="002B45F3">
              <w:rPr>
                <w:rFonts w:eastAsia="Calibri"/>
                <w:color w:val="000000"/>
                <w:shd w:val="clear" w:color="auto" w:fill="FFFFFF"/>
              </w:rPr>
              <w:t xml:space="preserve">53000 осіб щорічно залучено до заходів утвердження </w:t>
            </w:r>
            <w:r w:rsidRPr="002B45F3">
              <w:rPr>
                <w:lang w:eastAsia="uk-UA"/>
              </w:rPr>
              <w:t>української національної та громадянської ідентичності;</w:t>
            </w:r>
          </w:p>
          <w:p w14:paraId="2FDF52B7" w14:textId="631676F8" w:rsidR="003A35A4" w:rsidRPr="002B45F3" w:rsidRDefault="003A35A4" w:rsidP="003A35A4">
            <w:pPr>
              <w:ind w:firstLine="236"/>
              <w:jc w:val="both"/>
              <w:rPr>
                <w:rFonts w:eastAsia="Calibri"/>
                <w:shd w:val="clear" w:color="auto" w:fill="FFFFFF"/>
              </w:rPr>
            </w:pPr>
            <w:r w:rsidRPr="002B45F3">
              <w:rPr>
                <w:color w:val="000000"/>
                <w:shd w:val="clear" w:color="auto" w:fill="FFFFFF"/>
              </w:rPr>
              <w:t xml:space="preserve">3000 осіб залучено до заходів (проєктів) з розвитку пластового </w:t>
            </w:r>
            <w:r w:rsidRPr="002B45F3">
              <w:rPr>
                <w:shd w:val="clear" w:color="auto" w:fill="FFFFFF"/>
              </w:rPr>
              <w:t>руху;</w:t>
            </w:r>
          </w:p>
          <w:p w14:paraId="2EF712EB" w14:textId="3769DA3C" w:rsidR="00BD07A8" w:rsidRPr="002B45F3" w:rsidRDefault="00BD07A8" w:rsidP="003A35A4">
            <w:pPr>
              <w:ind w:firstLine="236"/>
              <w:jc w:val="both"/>
              <w:rPr>
                <w:lang w:eastAsia="uk-UA"/>
              </w:rPr>
            </w:pPr>
            <w:r w:rsidRPr="002B45F3">
              <w:rPr>
                <w:lang w:eastAsia="uk-UA"/>
              </w:rPr>
              <w:t xml:space="preserve">організовано не менше 10 </w:t>
            </w:r>
            <w:proofErr w:type="spellStart"/>
            <w:r w:rsidRPr="002B45F3">
              <w:rPr>
                <w:lang w:eastAsia="uk-UA"/>
              </w:rPr>
              <w:t>вишколів</w:t>
            </w:r>
            <w:proofErr w:type="spellEnd"/>
            <w:r w:rsidRPr="002B45F3">
              <w:rPr>
                <w:lang w:eastAsia="uk-UA"/>
              </w:rPr>
              <w:t>, таборів та інших заходів у сфері утвердження української національної та громадянської ідентичності;</w:t>
            </w:r>
          </w:p>
          <w:p w14:paraId="579D7E36" w14:textId="2DC049B9" w:rsidR="00BD07A8" w:rsidRPr="002B45F3" w:rsidRDefault="00BD07A8" w:rsidP="003A35A4">
            <w:pPr>
              <w:ind w:firstLine="236"/>
              <w:jc w:val="both"/>
              <w:rPr>
                <w:lang w:eastAsia="uk-UA"/>
              </w:rPr>
            </w:pPr>
            <w:r w:rsidRPr="002B45F3">
              <w:t>створено центр військово-</w:t>
            </w:r>
            <w:r w:rsidRPr="002B45F3">
              <w:lastRenderedPageBreak/>
              <w:t>патріотичного виховання дітей та молоді</w:t>
            </w:r>
          </w:p>
        </w:tc>
        <w:tc>
          <w:tcPr>
            <w:tcW w:w="1693" w:type="dxa"/>
          </w:tcPr>
          <w:p w14:paraId="4FFFCA56" w14:textId="77777777" w:rsidR="00BD07A8" w:rsidRPr="002B45F3" w:rsidRDefault="00BD07A8" w:rsidP="00BD07A8">
            <w:pPr>
              <w:jc w:val="center"/>
              <w:rPr>
                <w:color w:val="EE0000"/>
              </w:rPr>
            </w:pPr>
            <w:r w:rsidRPr="002B45F3">
              <w:rPr>
                <w:color w:val="EE0000"/>
              </w:rPr>
              <w:lastRenderedPageBreak/>
              <w:t>-</w:t>
            </w:r>
          </w:p>
        </w:tc>
        <w:tc>
          <w:tcPr>
            <w:tcW w:w="1382" w:type="dxa"/>
          </w:tcPr>
          <w:p w14:paraId="711745FF" w14:textId="2A25592E" w:rsidR="00BD07A8" w:rsidRPr="002B45F3" w:rsidRDefault="00BD07A8" w:rsidP="00BD07A8">
            <w:pPr>
              <w:jc w:val="center"/>
            </w:pPr>
            <w:r w:rsidRPr="002B45F3">
              <w:t>3</w:t>
            </w:r>
            <w:r w:rsidR="00F82CFF" w:rsidRPr="002B45F3">
              <w:t>3</w:t>
            </w:r>
            <w:r w:rsidRPr="002B45F3">
              <w:t>000,0</w:t>
            </w:r>
          </w:p>
          <w:p w14:paraId="23023496" w14:textId="0F45A7EF" w:rsidR="00BD07A8" w:rsidRPr="002B45F3" w:rsidRDefault="00BD07A8" w:rsidP="00BD07A8">
            <w:pPr>
              <w:jc w:val="center"/>
              <w:rPr>
                <w:i/>
                <w:iCs/>
                <w:color w:val="EE0000"/>
              </w:rPr>
            </w:pPr>
          </w:p>
        </w:tc>
        <w:tc>
          <w:tcPr>
            <w:tcW w:w="1702" w:type="dxa"/>
          </w:tcPr>
          <w:p w14:paraId="26A83530" w14:textId="77777777" w:rsidR="00BD07A8" w:rsidRPr="002B45F3" w:rsidRDefault="00BD07A8" w:rsidP="00BD07A8">
            <w:pPr>
              <w:jc w:val="center"/>
              <w:rPr>
                <w:color w:val="EE0000"/>
              </w:rPr>
            </w:pPr>
            <w:r w:rsidRPr="002B45F3">
              <w:rPr>
                <w:color w:val="EE0000"/>
              </w:rPr>
              <w:t>-</w:t>
            </w:r>
          </w:p>
        </w:tc>
      </w:tr>
      <w:tr w:rsidR="00BD07A8" w:rsidRPr="002B45F3" w14:paraId="2F948970" w14:textId="77777777" w:rsidTr="00F84C14">
        <w:tc>
          <w:tcPr>
            <w:tcW w:w="2148" w:type="dxa"/>
            <w:vMerge/>
          </w:tcPr>
          <w:p w14:paraId="7A5D2933" w14:textId="77777777" w:rsidR="00BD07A8" w:rsidRPr="002B45F3" w:rsidRDefault="00BD07A8" w:rsidP="00BD07A8">
            <w:pPr>
              <w:jc w:val="both"/>
              <w:rPr>
                <w:color w:val="000000"/>
                <w:kern w:val="24"/>
              </w:rPr>
            </w:pPr>
          </w:p>
        </w:tc>
        <w:tc>
          <w:tcPr>
            <w:tcW w:w="2017" w:type="dxa"/>
          </w:tcPr>
          <w:p w14:paraId="630294BE" w14:textId="3224DB1E" w:rsidR="00BD07A8" w:rsidRPr="002B45F3" w:rsidRDefault="00E01433" w:rsidP="00BD07A8">
            <w:pPr>
              <w:autoSpaceDE w:val="0"/>
              <w:autoSpaceDN w:val="0"/>
              <w:adjustRightInd w:val="0"/>
              <w:rPr>
                <w:lang w:eastAsia="uk-UA"/>
              </w:rPr>
            </w:pPr>
            <w:r>
              <w:rPr>
                <w:lang w:eastAsia="uk-UA"/>
              </w:rPr>
              <w:t xml:space="preserve">20. </w:t>
            </w:r>
            <w:r w:rsidR="00BD07A8" w:rsidRPr="002B45F3">
              <w:rPr>
                <w:lang w:eastAsia="uk-UA"/>
              </w:rPr>
              <w:t>Проведення публічних консультацій з громадськістю як інструмент забезпечення співпраці органів публічної влади та інститутів громадянського суспільства у процесі формування та реалізації державної та регіональної політики</w:t>
            </w:r>
          </w:p>
        </w:tc>
        <w:tc>
          <w:tcPr>
            <w:tcW w:w="2153" w:type="dxa"/>
          </w:tcPr>
          <w:p w14:paraId="751129BE" w14:textId="52DB1CF4" w:rsidR="00BD07A8" w:rsidRPr="002B45F3" w:rsidRDefault="00BD07A8" w:rsidP="00BD07A8">
            <w:pPr>
              <w:jc w:val="both"/>
              <w:rPr>
                <w:lang w:eastAsia="uk-UA"/>
              </w:rPr>
            </w:pPr>
            <w:r w:rsidRPr="002B45F3">
              <w:rPr>
                <w:lang w:eastAsia="uk-UA"/>
              </w:rPr>
              <w:t xml:space="preserve">Управління інформаційної діяльності ОВА, громадська рада при Тернопільській обласній </w:t>
            </w:r>
            <w:r w:rsidRPr="00A97900">
              <w:rPr>
                <w:lang w:eastAsia="uk-UA"/>
              </w:rPr>
              <w:t>державній (військовій) адміністрації,</w:t>
            </w:r>
            <w:r w:rsidR="006B1599" w:rsidRPr="00A97900">
              <w:rPr>
                <w:rFonts w:ascii="TimesNewRomanPSMT" w:hAnsi="TimesNewRomanPSMT" w:cs="TimesNewRomanPSMT"/>
                <w:lang w:eastAsia="uk-UA"/>
              </w:rPr>
              <w:t xml:space="preserve"> Рада з питань з внутрішньо переміщених осіб при Тернопільській обласній державній (військовій) адміністрації</w:t>
            </w:r>
          </w:p>
        </w:tc>
        <w:tc>
          <w:tcPr>
            <w:tcW w:w="1420" w:type="dxa"/>
          </w:tcPr>
          <w:p w14:paraId="2E7B4D5E" w14:textId="77777777" w:rsidR="00BD07A8" w:rsidRPr="002B45F3" w:rsidRDefault="00BD07A8" w:rsidP="00BD07A8">
            <w:pPr>
              <w:jc w:val="center"/>
            </w:pPr>
            <w:r w:rsidRPr="002B45F3">
              <w:t>2025-2027 роки</w:t>
            </w:r>
          </w:p>
        </w:tc>
        <w:tc>
          <w:tcPr>
            <w:tcW w:w="2612" w:type="dxa"/>
          </w:tcPr>
          <w:p w14:paraId="4B53E5FD" w14:textId="2B41DB91" w:rsidR="00BD07A8" w:rsidRPr="002B45F3" w:rsidRDefault="00BD07A8" w:rsidP="003A35A4">
            <w:pPr>
              <w:autoSpaceDE w:val="0"/>
              <w:autoSpaceDN w:val="0"/>
              <w:adjustRightInd w:val="0"/>
              <w:ind w:firstLine="236"/>
              <w:jc w:val="both"/>
              <w:rPr>
                <w:rFonts w:eastAsia="Calibri"/>
                <w:color w:val="000000"/>
                <w:shd w:val="clear" w:color="auto" w:fill="FFFFFF"/>
              </w:rPr>
            </w:pPr>
            <w:r w:rsidRPr="002B45F3">
              <w:rPr>
                <w:lang w:eastAsia="uk-UA"/>
              </w:rPr>
              <w:t xml:space="preserve">проведено 30 заходів щодо публічних консультацій з громадськістю, підвищено професійний рівень посадових осіб та представників інститутів громадянського суспільства </w:t>
            </w:r>
          </w:p>
        </w:tc>
        <w:tc>
          <w:tcPr>
            <w:tcW w:w="1693" w:type="dxa"/>
          </w:tcPr>
          <w:p w14:paraId="6CAB08C1" w14:textId="77777777" w:rsidR="00BD07A8" w:rsidRPr="002B45F3" w:rsidRDefault="00BD07A8" w:rsidP="00BD07A8">
            <w:pPr>
              <w:jc w:val="center"/>
            </w:pPr>
            <w:r w:rsidRPr="002B45F3">
              <w:t>-</w:t>
            </w:r>
          </w:p>
        </w:tc>
        <w:tc>
          <w:tcPr>
            <w:tcW w:w="1382" w:type="dxa"/>
          </w:tcPr>
          <w:p w14:paraId="0756891A" w14:textId="77777777" w:rsidR="00BD07A8" w:rsidRPr="002B45F3" w:rsidRDefault="00BD07A8" w:rsidP="00BD07A8">
            <w:pPr>
              <w:jc w:val="center"/>
            </w:pPr>
            <w:r w:rsidRPr="002B45F3">
              <w:t>1500,0</w:t>
            </w:r>
          </w:p>
          <w:p w14:paraId="787BB8E4" w14:textId="7E4842ED" w:rsidR="00BD07A8" w:rsidRPr="002B45F3" w:rsidRDefault="00BD07A8" w:rsidP="00BD07A8">
            <w:pPr>
              <w:jc w:val="center"/>
              <w:rPr>
                <w:i/>
                <w:iCs/>
              </w:rPr>
            </w:pPr>
          </w:p>
        </w:tc>
        <w:tc>
          <w:tcPr>
            <w:tcW w:w="1702" w:type="dxa"/>
          </w:tcPr>
          <w:p w14:paraId="3D70E882" w14:textId="77777777" w:rsidR="00BD07A8" w:rsidRPr="002B45F3" w:rsidRDefault="00BD07A8" w:rsidP="00BD07A8">
            <w:pPr>
              <w:jc w:val="center"/>
            </w:pPr>
            <w:r w:rsidRPr="002B45F3">
              <w:t>-</w:t>
            </w:r>
          </w:p>
        </w:tc>
      </w:tr>
      <w:tr w:rsidR="00BD07A8" w:rsidRPr="002B45F3" w14:paraId="2738E67C" w14:textId="77777777" w:rsidTr="00F84C14">
        <w:tc>
          <w:tcPr>
            <w:tcW w:w="15127" w:type="dxa"/>
            <w:gridSpan w:val="8"/>
          </w:tcPr>
          <w:p w14:paraId="07496F21" w14:textId="77777777" w:rsidR="00BD07A8" w:rsidRPr="002B45F3" w:rsidRDefault="00BD07A8" w:rsidP="006F1F4E">
            <w:pPr>
              <w:ind w:firstLine="22"/>
              <w:jc w:val="center"/>
            </w:pPr>
            <w:r w:rsidRPr="002B45F3">
              <w:rPr>
                <w:b/>
                <w:bCs/>
                <w:color w:val="000000"/>
                <w:kern w:val="24"/>
              </w:rPr>
              <w:t>Оперативна ціль 1.3. Забезпечення доступності соціальних, адміністративних послуг та розбудова інклюзивного середовища</w:t>
            </w:r>
          </w:p>
        </w:tc>
      </w:tr>
      <w:tr w:rsidR="006F1F4E" w:rsidRPr="002B45F3" w14:paraId="652B0F85" w14:textId="77777777" w:rsidTr="00F84C14">
        <w:tc>
          <w:tcPr>
            <w:tcW w:w="2148" w:type="dxa"/>
          </w:tcPr>
          <w:p w14:paraId="4CEEDDF1" w14:textId="77777777" w:rsidR="006F1F4E" w:rsidRPr="002B45F3" w:rsidRDefault="006F1F4E" w:rsidP="006F1F4E">
            <w:pPr>
              <w:jc w:val="both"/>
            </w:pPr>
            <w:r w:rsidRPr="002B45F3">
              <w:rPr>
                <w:color w:val="000000"/>
                <w:kern w:val="24"/>
              </w:rPr>
              <w:t xml:space="preserve">1.3.1. Створення у територіальних громадах системи надання доступних соціальних послуг з урахуванням особливостей потреб соціально-незахищених пільгових </w:t>
            </w:r>
            <w:r w:rsidRPr="002B45F3">
              <w:rPr>
                <w:color w:val="000000"/>
                <w:kern w:val="24"/>
              </w:rPr>
              <w:lastRenderedPageBreak/>
              <w:t>категорій населення та осіб, що перебувають у складних життєвих обставинах</w:t>
            </w:r>
          </w:p>
        </w:tc>
        <w:tc>
          <w:tcPr>
            <w:tcW w:w="2017" w:type="dxa"/>
          </w:tcPr>
          <w:p w14:paraId="02C5378D" w14:textId="75DB9138" w:rsidR="006F1F4E" w:rsidRPr="002B45F3" w:rsidRDefault="00E01433" w:rsidP="006F1F4E">
            <w:pPr>
              <w:jc w:val="both"/>
              <w:rPr>
                <w:strike/>
              </w:rPr>
            </w:pPr>
            <w:r>
              <w:lastRenderedPageBreak/>
              <w:t xml:space="preserve">21. </w:t>
            </w:r>
            <w:r w:rsidR="006F1F4E" w:rsidRPr="002B45F3">
              <w:t>Будівництво, реконструкція, ремонт та модернізація закладів соціального захисту населення</w:t>
            </w:r>
          </w:p>
        </w:tc>
        <w:tc>
          <w:tcPr>
            <w:tcW w:w="2153" w:type="dxa"/>
          </w:tcPr>
          <w:p w14:paraId="62F0DD42" w14:textId="6B594179" w:rsidR="006F1F4E" w:rsidRPr="002B45F3" w:rsidRDefault="006F1F4E" w:rsidP="006F1F4E">
            <w:pPr>
              <w:jc w:val="both"/>
              <w:rPr>
                <w:strike/>
              </w:rPr>
            </w:pPr>
            <w:r w:rsidRPr="002B45F3">
              <w:t>Департамент соціального захисту населення ОВА</w:t>
            </w:r>
          </w:p>
        </w:tc>
        <w:tc>
          <w:tcPr>
            <w:tcW w:w="1420" w:type="dxa"/>
          </w:tcPr>
          <w:p w14:paraId="4D65204B" w14:textId="5A31BF28" w:rsidR="006F1F4E" w:rsidRPr="002B45F3" w:rsidRDefault="006F1F4E" w:rsidP="006F1F4E">
            <w:pPr>
              <w:jc w:val="center"/>
              <w:rPr>
                <w:strike/>
              </w:rPr>
            </w:pPr>
            <w:r w:rsidRPr="002B45F3">
              <w:t>2025-2027 роки</w:t>
            </w:r>
          </w:p>
        </w:tc>
        <w:tc>
          <w:tcPr>
            <w:tcW w:w="2612" w:type="dxa"/>
          </w:tcPr>
          <w:p w14:paraId="417F59A4" w14:textId="5190A9F2" w:rsidR="006F1F4E" w:rsidRPr="00A97900" w:rsidRDefault="006F1F4E" w:rsidP="00F62346">
            <w:pPr>
              <w:autoSpaceDE w:val="0"/>
              <w:autoSpaceDN w:val="0"/>
              <w:adjustRightInd w:val="0"/>
              <w:ind w:firstLine="236"/>
              <w:rPr>
                <w:lang w:eastAsia="uk-UA"/>
              </w:rPr>
            </w:pPr>
            <w:r w:rsidRPr="00A97900">
              <w:rPr>
                <w:lang w:eastAsia="uk-UA"/>
              </w:rPr>
              <w:t xml:space="preserve">відкрито не менше 2 притулків для </w:t>
            </w:r>
            <w:r w:rsidR="00A82A47" w:rsidRPr="00A97900">
              <w:rPr>
                <w:lang w:eastAsia="uk-UA"/>
              </w:rPr>
              <w:t>осіб, які постраждали від домашнього насильства та/або насильства за ознакою статі</w:t>
            </w:r>
            <w:r w:rsidRPr="00A97900">
              <w:rPr>
                <w:lang w:eastAsia="uk-UA"/>
              </w:rPr>
              <w:t>;</w:t>
            </w:r>
          </w:p>
          <w:p w14:paraId="4D9EC8EF" w14:textId="77777777" w:rsidR="006F1F4E" w:rsidRPr="002B45F3" w:rsidRDefault="006F1F4E" w:rsidP="00F62346">
            <w:pPr>
              <w:autoSpaceDE w:val="0"/>
              <w:autoSpaceDN w:val="0"/>
              <w:adjustRightInd w:val="0"/>
              <w:ind w:firstLine="236"/>
              <w:rPr>
                <w:lang w:eastAsia="uk-UA"/>
              </w:rPr>
            </w:pPr>
            <w:r w:rsidRPr="00A97900">
              <w:rPr>
                <w:lang w:eastAsia="uk-UA"/>
              </w:rPr>
              <w:t>здійснено реконструкцію, ремонт</w:t>
            </w:r>
            <w:r w:rsidRPr="002B45F3">
              <w:rPr>
                <w:lang w:eastAsia="uk-UA"/>
              </w:rPr>
              <w:t xml:space="preserve"> та модернізація не менше 4 закладів </w:t>
            </w:r>
          </w:p>
          <w:p w14:paraId="124F2E0A" w14:textId="5F8F694A" w:rsidR="006F1F4E" w:rsidRPr="002B45F3" w:rsidRDefault="006F1F4E" w:rsidP="00F62346">
            <w:pPr>
              <w:autoSpaceDE w:val="0"/>
              <w:autoSpaceDN w:val="0"/>
              <w:adjustRightInd w:val="0"/>
              <w:ind w:firstLine="236"/>
              <w:rPr>
                <w:strike/>
              </w:rPr>
            </w:pPr>
            <w:r w:rsidRPr="002B45F3">
              <w:rPr>
                <w:lang w:eastAsia="uk-UA"/>
              </w:rPr>
              <w:lastRenderedPageBreak/>
              <w:t>підтриманого проживання</w:t>
            </w:r>
          </w:p>
        </w:tc>
        <w:tc>
          <w:tcPr>
            <w:tcW w:w="1693" w:type="dxa"/>
          </w:tcPr>
          <w:p w14:paraId="02A5E2F8" w14:textId="1BC72E60" w:rsidR="006F1F4E" w:rsidRPr="002B45F3" w:rsidRDefault="006F1F4E" w:rsidP="006F1F4E">
            <w:pPr>
              <w:jc w:val="center"/>
              <w:rPr>
                <w:strike/>
              </w:rPr>
            </w:pPr>
            <w:r w:rsidRPr="002B45F3">
              <w:rPr>
                <w:strike/>
              </w:rPr>
              <w:lastRenderedPageBreak/>
              <w:t>-</w:t>
            </w:r>
          </w:p>
        </w:tc>
        <w:tc>
          <w:tcPr>
            <w:tcW w:w="1382" w:type="dxa"/>
          </w:tcPr>
          <w:p w14:paraId="3100F373" w14:textId="434AE155" w:rsidR="006F1F4E" w:rsidRPr="002B45F3" w:rsidRDefault="006F1F4E" w:rsidP="006F1F4E">
            <w:pPr>
              <w:jc w:val="center"/>
              <w:rPr>
                <w:strike/>
              </w:rPr>
            </w:pPr>
            <w:r w:rsidRPr="002B45F3">
              <w:t>-</w:t>
            </w:r>
          </w:p>
        </w:tc>
        <w:tc>
          <w:tcPr>
            <w:tcW w:w="1702" w:type="dxa"/>
          </w:tcPr>
          <w:p w14:paraId="2AB34628" w14:textId="77777777" w:rsidR="006F1F4E" w:rsidRPr="002B45F3" w:rsidRDefault="006F1F4E" w:rsidP="006F1F4E">
            <w:pPr>
              <w:jc w:val="center"/>
            </w:pPr>
            <w:r w:rsidRPr="002B45F3">
              <w:t>7500,0</w:t>
            </w:r>
          </w:p>
          <w:p w14:paraId="0C8854D4" w14:textId="353C8CC3" w:rsidR="006F1F4E" w:rsidRPr="002B45F3" w:rsidRDefault="006F1F4E" w:rsidP="006F1F4E">
            <w:pPr>
              <w:jc w:val="center"/>
              <w:rPr>
                <w:strike/>
              </w:rPr>
            </w:pPr>
          </w:p>
        </w:tc>
      </w:tr>
      <w:tr w:rsidR="006F1F4E" w:rsidRPr="002B45F3" w14:paraId="096152CF" w14:textId="77777777" w:rsidTr="00F84C14">
        <w:tc>
          <w:tcPr>
            <w:tcW w:w="2148" w:type="dxa"/>
          </w:tcPr>
          <w:p w14:paraId="64443712" w14:textId="77777777" w:rsidR="006F1F4E" w:rsidRPr="002B45F3" w:rsidRDefault="006F1F4E" w:rsidP="006F1F4E">
            <w:pPr>
              <w:jc w:val="both"/>
            </w:pPr>
            <w:r w:rsidRPr="002B45F3">
              <w:rPr>
                <w:color w:val="000000"/>
                <w:kern w:val="24"/>
              </w:rPr>
              <w:t xml:space="preserve">1.3.2. Підвищення якості надання адміністративних послуг </w:t>
            </w:r>
          </w:p>
        </w:tc>
        <w:tc>
          <w:tcPr>
            <w:tcW w:w="2017" w:type="dxa"/>
          </w:tcPr>
          <w:p w14:paraId="5E09A207" w14:textId="003D97F8" w:rsidR="006F1F4E" w:rsidRPr="002B45F3" w:rsidRDefault="00E01433" w:rsidP="0051411A">
            <w:pPr>
              <w:jc w:val="both"/>
              <w:rPr>
                <w:color w:val="000000"/>
                <w:kern w:val="24"/>
              </w:rPr>
            </w:pPr>
            <w:r>
              <w:rPr>
                <w:color w:val="000000"/>
                <w:kern w:val="24"/>
              </w:rPr>
              <w:t xml:space="preserve">22. </w:t>
            </w:r>
            <w:r w:rsidR="006F1F4E" w:rsidRPr="002B45F3">
              <w:rPr>
                <w:color w:val="000000"/>
                <w:kern w:val="24"/>
              </w:rPr>
              <w:t>Створення та розвиток мережі центрів надання адміністративних послуг в</w:t>
            </w:r>
            <w:r w:rsidR="0051411A">
              <w:rPr>
                <w:color w:val="000000"/>
                <w:kern w:val="24"/>
              </w:rPr>
              <w:t xml:space="preserve"> </w:t>
            </w:r>
            <w:r w:rsidR="006F1F4E" w:rsidRPr="002B45F3">
              <w:rPr>
                <w:color w:val="000000"/>
                <w:kern w:val="24"/>
              </w:rPr>
              <w:t>територіальних громадах Тернопільської облас</w:t>
            </w:r>
            <w:r w:rsidR="0051411A">
              <w:rPr>
                <w:color w:val="000000"/>
                <w:kern w:val="24"/>
              </w:rPr>
              <w:t>ті</w:t>
            </w:r>
          </w:p>
        </w:tc>
        <w:tc>
          <w:tcPr>
            <w:tcW w:w="2153" w:type="dxa"/>
          </w:tcPr>
          <w:p w14:paraId="3299DDC1" w14:textId="2BC7283C" w:rsidR="006F1F4E" w:rsidRPr="002B45F3" w:rsidRDefault="006F1F4E" w:rsidP="006F1F4E">
            <w:pPr>
              <w:jc w:val="both"/>
            </w:pPr>
            <w:r w:rsidRPr="002B45F3">
              <w:rPr>
                <w:lang w:eastAsia="uk-UA"/>
              </w:rPr>
              <w:t>Департамент цифрової трансформації ОВА, органи місцевого самоврядування</w:t>
            </w:r>
          </w:p>
        </w:tc>
        <w:tc>
          <w:tcPr>
            <w:tcW w:w="1420" w:type="dxa"/>
          </w:tcPr>
          <w:p w14:paraId="53DD0E94" w14:textId="77777777" w:rsidR="006F1F4E" w:rsidRPr="002B45F3" w:rsidRDefault="006F1F4E" w:rsidP="006F1F4E">
            <w:pPr>
              <w:jc w:val="center"/>
            </w:pPr>
            <w:r w:rsidRPr="002B45F3">
              <w:t>2025-2027 роки</w:t>
            </w:r>
          </w:p>
        </w:tc>
        <w:tc>
          <w:tcPr>
            <w:tcW w:w="2612" w:type="dxa"/>
          </w:tcPr>
          <w:p w14:paraId="271B5D00" w14:textId="5A06DBFB" w:rsidR="006F1F4E" w:rsidRPr="002B45F3" w:rsidRDefault="006F1F4E" w:rsidP="002874D8">
            <w:pPr>
              <w:ind w:firstLine="236"/>
              <w:jc w:val="both"/>
            </w:pPr>
            <w:r w:rsidRPr="002B45F3">
              <w:t>кількість новостворених територіальних підрозділів/віддалених робочих місць ЦНАП – 232 одиниці;</w:t>
            </w:r>
          </w:p>
          <w:p w14:paraId="5FCB955A" w14:textId="34042DE8" w:rsidR="006F1F4E" w:rsidRPr="002B45F3" w:rsidRDefault="006F1F4E" w:rsidP="002874D8">
            <w:pPr>
              <w:ind w:firstLine="236"/>
              <w:jc w:val="both"/>
            </w:pPr>
            <w:r w:rsidRPr="002B45F3">
              <w:t>рівень автоматизації центрів надання адміністративних послуг – 85%</w:t>
            </w:r>
          </w:p>
        </w:tc>
        <w:tc>
          <w:tcPr>
            <w:tcW w:w="1693" w:type="dxa"/>
          </w:tcPr>
          <w:p w14:paraId="6ABD84C8" w14:textId="77777777" w:rsidR="006F1F4E" w:rsidRPr="002B45F3" w:rsidRDefault="006F1F4E" w:rsidP="006F1F4E">
            <w:pPr>
              <w:jc w:val="center"/>
            </w:pPr>
            <w:r w:rsidRPr="002B45F3">
              <w:t>69625,358</w:t>
            </w:r>
          </w:p>
          <w:p w14:paraId="202D7B0F" w14:textId="6EF0E8AF" w:rsidR="006F1F4E" w:rsidRPr="002B45F3" w:rsidRDefault="006F1F4E" w:rsidP="006F1F4E">
            <w:pPr>
              <w:jc w:val="center"/>
              <w:rPr>
                <w:color w:val="EE0000"/>
              </w:rPr>
            </w:pPr>
          </w:p>
        </w:tc>
        <w:tc>
          <w:tcPr>
            <w:tcW w:w="1382" w:type="dxa"/>
          </w:tcPr>
          <w:p w14:paraId="4EA6962C" w14:textId="77777777" w:rsidR="006F1F4E" w:rsidRPr="002B45F3" w:rsidRDefault="006F1F4E" w:rsidP="006F1F4E">
            <w:pPr>
              <w:jc w:val="center"/>
            </w:pPr>
            <w:r w:rsidRPr="002B45F3">
              <w:t>17863,559</w:t>
            </w:r>
          </w:p>
          <w:p w14:paraId="0BD6AE5E" w14:textId="2B1B653B" w:rsidR="006F1F4E" w:rsidRPr="002B45F3" w:rsidRDefault="006F1F4E" w:rsidP="006F1F4E">
            <w:pPr>
              <w:jc w:val="center"/>
              <w:rPr>
                <w:color w:val="EE0000"/>
              </w:rPr>
            </w:pPr>
          </w:p>
        </w:tc>
        <w:tc>
          <w:tcPr>
            <w:tcW w:w="1702" w:type="dxa"/>
          </w:tcPr>
          <w:p w14:paraId="45EBFD4D" w14:textId="77777777" w:rsidR="006F1F4E" w:rsidRPr="002B45F3" w:rsidRDefault="006F1F4E" w:rsidP="006F1F4E">
            <w:pPr>
              <w:jc w:val="center"/>
              <w:rPr>
                <w:color w:val="EE0000"/>
              </w:rPr>
            </w:pPr>
            <w:r w:rsidRPr="002B45F3">
              <w:t>-</w:t>
            </w:r>
          </w:p>
        </w:tc>
      </w:tr>
      <w:tr w:rsidR="006F1F4E" w:rsidRPr="002B45F3" w14:paraId="5C94E7D0" w14:textId="77777777" w:rsidTr="00F84C14">
        <w:tc>
          <w:tcPr>
            <w:tcW w:w="2148" w:type="dxa"/>
            <w:vMerge w:val="restart"/>
          </w:tcPr>
          <w:p w14:paraId="75B28EE3" w14:textId="77777777" w:rsidR="006F1F4E" w:rsidRPr="002B45F3" w:rsidRDefault="006F1F4E" w:rsidP="006F1F4E">
            <w:pPr>
              <w:jc w:val="both"/>
            </w:pPr>
            <w:r w:rsidRPr="002B45F3">
              <w:rPr>
                <w:color w:val="000000"/>
                <w:kern w:val="24"/>
              </w:rPr>
              <w:t xml:space="preserve">1.3.3. Підтримка ветеранів та їх сімей, ВПО, інтегрування ветеранів та ВПО у соціально-економічне життя громад </w:t>
            </w:r>
          </w:p>
        </w:tc>
        <w:tc>
          <w:tcPr>
            <w:tcW w:w="2017" w:type="dxa"/>
          </w:tcPr>
          <w:p w14:paraId="5E208370" w14:textId="6FCC6ACD" w:rsidR="006F1F4E" w:rsidRPr="002B45F3" w:rsidRDefault="00E01433" w:rsidP="006F1F4E">
            <w:pPr>
              <w:jc w:val="both"/>
            </w:pPr>
            <w:r>
              <w:rPr>
                <w:rFonts w:eastAsia="Calibri"/>
              </w:rPr>
              <w:t xml:space="preserve">23. </w:t>
            </w:r>
            <w:r w:rsidR="006F1F4E" w:rsidRPr="002B45F3">
              <w:rPr>
                <w:rFonts w:eastAsia="Calibri"/>
              </w:rPr>
              <w:t>Організація надання комплексної підтримки</w:t>
            </w:r>
            <w:r w:rsidR="006F1F4E" w:rsidRPr="002B45F3">
              <w:rPr>
                <w:rFonts w:eastAsia="Calibri"/>
                <w:color w:val="FF0000"/>
              </w:rPr>
              <w:t xml:space="preserve">  </w:t>
            </w:r>
            <w:r w:rsidR="006F1F4E" w:rsidRPr="002B45F3">
              <w:t>внутрішньо переміщених осіб в області</w:t>
            </w:r>
          </w:p>
        </w:tc>
        <w:tc>
          <w:tcPr>
            <w:tcW w:w="2153" w:type="dxa"/>
          </w:tcPr>
          <w:p w14:paraId="4EE0390C" w14:textId="4EED7771" w:rsidR="002874D8" w:rsidRPr="00A97900" w:rsidRDefault="004B7EAC" w:rsidP="006F1F4E">
            <w:pPr>
              <w:jc w:val="both"/>
            </w:pPr>
            <w:r w:rsidRPr="00A97900">
              <w:t>Департаменти: соціального захисту населення; архітектури, містобудування, житлово-комунального господарства та енергозбереження</w:t>
            </w:r>
            <w:r w:rsidR="006F1F4E" w:rsidRPr="00A97900">
              <w:t xml:space="preserve">; </w:t>
            </w:r>
          </w:p>
          <w:p w14:paraId="1D460D05" w14:textId="6D749859" w:rsidR="002874D8" w:rsidRPr="00A97900" w:rsidRDefault="002874D8" w:rsidP="006F1F4E">
            <w:pPr>
              <w:jc w:val="both"/>
            </w:pPr>
            <w:proofErr w:type="spellStart"/>
            <w:r w:rsidRPr="00A97900">
              <w:t>стуруктурні</w:t>
            </w:r>
            <w:proofErr w:type="spellEnd"/>
            <w:r w:rsidRPr="00A97900">
              <w:t xml:space="preserve"> підрозділи </w:t>
            </w:r>
          </w:p>
          <w:p w14:paraId="205F4BF6" w14:textId="1657C49B" w:rsidR="006F1F4E" w:rsidRPr="00A97900" w:rsidRDefault="006F1F4E" w:rsidP="006F1F4E">
            <w:pPr>
              <w:jc w:val="both"/>
            </w:pPr>
            <w:r w:rsidRPr="00A97900">
              <w:t xml:space="preserve">обласної військової адміністрації, Тернопільський обласний центр зайнятості, Тернопільський </w:t>
            </w:r>
            <w:r w:rsidRPr="00A97900">
              <w:lastRenderedPageBreak/>
              <w:t xml:space="preserve">обласний центр соціальних служб, заклади освіти області, установи культури, установи культури обласного підпорядкування, </w:t>
            </w:r>
            <w:r w:rsidR="002874D8" w:rsidRPr="00A97900">
              <w:t>органи місцевого самоврядування</w:t>
            </w:r>
            <w:r w:rsidRPr="00A97900">
              <w:t>, Дія Бізнес, громадські організації, благодійні фонди обласний молодіжний методичний центр, молодіжні громадські організації та органи студентського самоврядування</w:t>
            </w:r>
            <w:r w:rsidR="004B7EAC" w:rsidRPr="00A97900">
              <w:t>,</w:t>
            </w:r>
            <w:r w:rsidR="004B7EAC" w:rsidRPr="00A97900">
              <w:rPr>
                <w:rFonts w:ascii="TimesNewRomanPSMT" w:hAnsi="TimesNewRomanPSMT" w:cs="TimesNewRomanPSMT"/>
                <w:lang w:eastAsia="uk-UA"/>
              </w:rPr>
              <w:t xml:space="preserve"> Рада з питань з внутрішньо переміщених осіб при Тернопільській обласній державній (військовій) адміністрації</w:t>
            </w:r>
            <w:r w:rsidR="004B7EAC" w:rsidRPr="00A97900">
              <w:t xml:space="preserve"> </w:t>
            </w:r>
            <w:r w:rsidRPr="00A97900">
              <w:t xml:space="preserve"> </w:t>
            </w:r>
          </w:p>
        </w:tc>
        <w:tc>
          <w:tcPr>
            <w:tcW w:w="1420" w:type="dxa"/>
          </w:tcPr>
          <w:p w14:paraId="02F1E1E8" w14:textId="77777777" w:rsidR="006F1F4E" w:rsidRPr="00A97900" w:rsidRDefault="006F1F4E" w:rsidP="006F1F4E">
            <w:pPr>
              <w:jc w:val="center"/>
            </w:pPr>
            <w:r w:rsidRPr="00A97900">
              <w:lastRenderedPageBreak/>
              <w:t>2025-2027 роки</w:t>
            </w:r>
          </w:p>
        </w:tc>
        <w:tc>
          <w:tcPr>
            <w:tcW w:w="2612" w:type="dxa"/>
          </w:tcPr>
          <w:p w14:paraId="147423FA" w14:textId="0869DEF1" w:rsidR="006F1F4E" w:rsidRPr="00A97900" w:rsidRDefault="006F1F4E" w:rsidP="002874D8">
            <w:pPr>
              <w:ind w:firstLine="236"/>
              <w:jc w:val="both"/>
              <w:rPr>
                <w:rFonts w:eastAsia="Calibri"/>
              </w:rPr>
            </w:pPr>
            <w:r w:rsidRPr="00A97900">
              <w:rPr>
                <w:rFonts w:eastAsia="Calibri"/>
              </w:rPr>
              <w:t xml:space="preserve">42975 </w:t>
            </w:r>
            <w:r w:rsidRPr="00A97900">
              <w:t>внутрішньо переміщених взято на облік;</w:t>
            </w:r>
          </w:p>
          <w:p w14:paraId="68F6804A" w14:textId="77777777" w:rsidR="006F1F4E" w:rsidRPr="00A97900" w:rsidRDefault="006F1F4E" w:rsidP="002874D8">
            <w:pPr>
              <w:autoSpaceDE w:val="0"/>
              <w:autoSpaceDN w:val="0"/>
              <w:adjustRightInd w:val="0"/>
              <w:ind w:firstLine="236"/>
              <w:rPr>
                <w:lang w:eastAsia="uk-UA"/>
              </w:rPr>
            </w:pPr>
            <w:r w:rsidRPr="00A97900">
              <w:rPr>
                <w:lang w:eastAsia="uk-UA"/>
              </w:rPr>
              <w:t>надано щомісячної допомоги  37 особам як членам сімей загиблих (померлих) захисників і захисниць України, які зареєстровані як внутрішньо переміщені особи на території області</w:t>
            </w:r>
            <w:r w:rsidR="00232346" w:rsidRPr="00A97900">
              <w:rPr>
                <w:lang w:eastAsia="uk-UA"/>
              </w:rPr>
              <w:t>;</w:t>
            </w:r>
          </w:p>
          <w:p w14:paraId="397D601A" w14:textId="77777777" w:rsidR="00232346" w:rsidRPr="00A97900" w:rsidRDefault="00232346" w:rsidP="002874D8">
            <w:pPr>
              <w:autoSpaceDE w:val="0"/>
              <w:autoSpaceDN w:val="0"/>
              <w:adjustRightInd w:val="0"/>
              <w:ind w:firstLine="236"/>
              <w:rPr>
                <w:lang w:eastAsia="uk-UA"/>
              </w:rPr>
            </w:pPr>
            <w:r w:rsidRPr="00A97900">
              <w:rPr>
                <w:lang w:eastAsia="uk-UA"/>
              </w:rPr>
              <w:t>за сприяння служби зайнятості знайшли місця праці 600 ВПО</w:t>
            </w:r>
            <w:r w:rsidR="004B7EAC" w:rsidRPr="00A97900">
              <w:rPr>
                <w:lang w:eastAsia="uk-UA"/>
              </w:rPr>
              <w:t>;</w:t>
            </w:r>
          </w:p>
          <w:p w14:paraId="2EF006CA" w14:textId="2C3175E0" w:rsidR="00AD64E1" w:rsidRPr="00A97900" w:rsidRDefault="00AD64E1" w:rsidP="00AD64E1">
            <w:pPr>
              <w:ind w:firstLine="221"/>
              <w:jc w:val="both"/>
            </w:pPr>
            <w:r w:rsidRPr="00A97900">
              <w:t xml:space="preserve">взято 400 сімей ВПО на облік </w:t>
            </w:r>
            <w:r w:rsidRPr="00A97900">
              <w:rPr>
                <w:lang w:val="uk"/>
              </w:rPr>
              <w:t xml:space="preserve">громадян, що </w:t>
            </w:r>
            <w:r w:rsidRPr="00A97900">
              <w:rPr>
                <w:lang w:val="uk"/>
              </w:rPr>
              <w:lastRenderedPageBreak/>
              <w:t>потребують житла для тимчасового проживання;</w:t>
            </w:r>
          </w:p>
          <w:p w14:paraId="159B71EA" w14:textId="77777777" w:rsidR="004B7EAC" w:rsidRPr="00A97900" w:rsidRDefault="004B7EAC" w:rsidP="004B7EAC">
            <w:pPr>
              <w:ind w:firstLine="221"/>
              <w:jc w:val="both"/>
              <w:rPr>
                <w:lang w:eastAsia="uk-UA"/>
              </w:rPr>
            </w:pPr>
            <w:r w:rsidRPr="00A97900">
              <w:rPr>
                <w:lang w:eastAsia="uk-UA"/>
              </w:rPr>
              <w:t xml:space="preserve">надано 200 квартир (житлових приміщень) з фонду житла для тимчасового проживання; </w:t>
            </w:r>
          </w:p>
          <w:p w14:paraId="4694E51F" w14:textId="076DCAF8" w:rsidR="004B7EAC" w:rsidRPr="00A97900" w:rsidRDefault="004B7EAC" w:rsidP="004B7EAC">
            <w:pPr>
              <w:autoSpaceDE w:val="0"/>
              <w:autoSpaceDN w:val="0"/>
              <w:adjustRightInd w:val="0"/>
              <w:ind w:firstLine="236"/>
            </w:pPr>
            <w:r w:rsidRPr="00A97900">
              <w:rPr>
                <w:lang w:eastAsia="uk-UA"/>
              </w:rPr>
              <w:t>70 %  місць тимчасового проживання внутрішньо переміщених осіб області приведено у відповідність мінімальним вимогам для життєзабезпечення внутрішньо переміщених осіб, визначених пунктом 8 Порядку функціонування місць тимчасового проживання внутрішньо переміщених осіб, затвердженого постановою Кабінету Міністрів України від 1 вересня 2023 р. № 930</w:t>
            </w:r>
          </w:p>
        </w:tc>
        <w:tc>
          <w:tcPr>
            <w:tcW w:w="1693" w:type="dxa"/>
          </w:tcPr>
          <w:p w14:paraId="5926A2B0" w14:textId="77777777" w:rsidR="006F1F4E" w:rsidRPr="002B45F3" w:rsidRDefault="006F1F4E" w:rsidP="006F1F4E">
            <w:pPr>
              <w:jc w:val="center"/>
            </w:pPr>
            <w:r w:rsidRPr="002B45F3">
              <w:lastRenderedPageBreak/>
              <w:t>-</w:t>
            </w:r>
          </w:p>
        </w:tc>
        <w:tc>
          <w:tcPr>
            <w:tcW w:w="1382" w:type="dxa"/>
          </w:tcPr>
          <w:p w14:paraId="1C1E9A53" w14:textId="77777777" w:rsidR="006F1F4E" w:rsidRPr="002B45F3" w:rsidRDefault="006F1F4E" w:rsidP="006F1F4E">
            <w:pPr>
              <w:jc w:val="center"/>
            </w:pPr>
            <w:r w:rsidRPr="002B45F3">
              <w:t>155736,0</w:t>
            </w:r>
          </w:p>
          <w:p w14:paraId="3A3C1E44" w14:textId="55075263" w:rsidR="006F1F4E" w:rsidRPr="002B45F3" w:rsidRDefault="006F1F4E" w:rsidP="006F1F4E">
            <w:pPr>
              <w:jc w:val="center"/>
              <w:rPr>
                <w:i/>
                <w:iCs/>
              </w:rPr>
            </w:pPr>
          </w:p>
        </w:tc>
        <w:tc>
          <w:tcPr>
            <w:tcW w:w="1702" w:type="dxa"/>
          </w:tcPr>
          <w:p w14:paraId="2F61F8DC" w14:textId="77777777" w:rsidR="006F1F4E" w:rsidRPr="002B45F3" w:rsidRDefault="006F1F4E" w:rsidP="006F1F4E">
            <w:pPr>
              <w:jc w:val="center"/>
            </w:pPr>
            <w:r w:rsidRPr="002B45F3">
              <w:t>-</w:t>
            </w:r>
          </w:p>
        </w:tc>
      </w:tr>
      <w:tr w:rsidR="006F1F4E" w:rsidRPr="002B45F3" w14:paraId="65E8AD7E" w14:textId="77777777" w:rsidTr="00F84C14">
        <w:tc>
          <w:tcPr>
            <w:tcW w:w="2148" w:type="dxa"/>
            <w:vMerge/>
          </w:tcPr>
          <w:p w14:paraId="578DF2DF" w14:textId="77777777" w:rsidR="006F1F4E" w:rsidRPr="002B45F3" w:rsidRDefault="006F1F4E" w:rsidP="006F1F4E">
            <w:pPr>
              <w:jc w:val="both"/>
              <w:rPr>
                <w:color w:val="000000"/>
                <w:kern w:val="24"/>
              </w:rPr>
            </w:pPr>
          </w:p>
        </w:tc>
        <w:tc>
          <w:tcPr>
            <w:tcW w:w="2017" w:type="dxa"/>
          </w:tcPr>
          <w:p w14:paraId="7BAB4CD2" w14:textId="34DF9672" w:rsidR="006F1F4E" w:rsidRPr="002B45F3" w:rsidRDefault="00E01433" w:rsidP="006F1F4E">
            <w:pPr>
              <w:jc w:val="both"/>
              <w:rPr>
                <w:rFonts w:eastAsia="Calibri"/>
              </w:rPr>
            </w:pPr>
            <w:r>
              <w:rPr>
                <w:rFonts w:eastAsia="Calibri"/>
              </w:rPr>
              <w:t xml:space="preserve">24. </w:t>
            </w:r>
            <w:r w:rsidR="006F1F4E" w:rsidRPr="002B45F3">
              <w:rPr>
                <w:rFonts w:eastAsia="Calibri"/>
              </w:rPr>
              <w:t xml:space="preserve">Забезпечення осіб з </w:t>
            </w:r>
            <w:r w:rsidR="006F1F4E" w:rsidRPr="002B45F3">
              <w:rPr>
                <w:rFonts w:eastAsia="Calibri"/>
              </w:rPr>
              <w:lastRenderedPageBreak/>
              <w:t>інвалідністю з числа</w:t>
            </w:r>
            <w:r w:rsidR="006F1F4E" w:rsidRPr="002B45F3">
              <w:rPr>
                <w:rFonts w:eastAsia="Calibri"/>
                <w:color w:val="FF0000"/>
              </w:rPr>
              <w:t xml:space="preserve">  </w:t>
            </w:r>
            <w:r w:rsidR="006F1F4E" w:rsidRPr="002B45F3">
              <w:t>внутрішньо переміщених осіб    стаціонарним доглядом в області</w:t>
            </w:r>
          </w:p>
        </w:tc>
        <w:tc>
          <w:tcPr>
            <w:tcW w:w="2153" w:type="dxa"/>
          </w:tcPr>
          <w:p w14:paraId="75AEFF22" w14:textId="77777777" w:rsidR="006F1F4E" w:rsidRPr="002B45F3" w:rsidRDefault="006F1F4E" w:rsidP="006F1F4E">
            <w:pPr>
              <w:jc w:val="both"/>
            </w:pPr>
            <w:r w:rsidRPr="002B45F3">
              <w:lastRenderedPageBreak/>
              <w:t xml:space="preserve">Департамент соціального </w:t>
            </w:r>
            <w:r w:rsidRPr="002B45F3">
              <w:lastRenderedPageBreak/>
              <w:t>захисту населення ОВА</w:t>
            </w:r>
          </w:p>
        </w:tc>
        <w:tc>
          <w:tcPr>
            <w:tcW w:w="1420" w:type="dxa"/>
          </w:tcPr>
          <w:p w14:paraId="557EBC74" w14:textId="77777777" w:rsidR="006F1F4E" w:rsidRPr="002B45F3" w:rsidRDefault="006F1F4E" w:rsidP="006F1F4E">
            <w:pPr>
              <w:jc w:val="center"/>
            </w:pPr>
            <w:r w:rsidRPr="002B45F3">
              <w:lastRenderedPageBreak/>
              <w:t>2025 рік</w:t>
            </w:r>
          </w:p>
        </w:tc>
        <w:tc>
          <w:tcPr>
            <w:tcW w:w="2612" w:type="dxa"/>
          </w:tcPr>
          <w:p w14:paraId="7A1086C7" w14:textId="12228EBD" w:rsidR="006F1F4E" w:rsidRPr="002B45F3" w:rsidRDefault="006F1F4E" w:rsidP="009E3D62">
            <w:pPr>
              <w:ind w:firstLine="236"/>
              <w:jc w:val="both"/>
              <w:rPr>
                <w:rFonts w:eastAsia="Calibri"/>
              </w:rPr>
            </w:pPr>
            <w:r w:rsidRPr="002B45F3">
              <w:rPr>
                <w:rFonts w:eastAsia="Calibri"/>
                <w:color w:val="000000"/>
              </w:rPr>
              <w:t xml:space="preserve">50 осіб з інвалідністю з числа </w:t>
            </w:r>
            <w:r w:rsidRPr="002B45F3">
              <w:rPr>
                <w:color w:val="000000"/>
              </w:rPr>
              <w:lastRenderedPageBreak/>
              <w:t>внутрішньо переміщених осіб забезпечені стаціонарним доглядом</w:t>
            </w:r>
          </w:p>
        </w:tc>
        <w:tc>
          <w:tcPr>
            <w:tcW w:w="1693" w:type="dxa"/>
          </w:tcPr>
          <w:p w14:paraId="670F7BEC" w14:textId="77777777" w:rsidR="006F1F4E" w:rsidRPr="002B45F3" w:rsidRDefault="006F1F4E" w:rsidP="006F1F4E">
            <w:pPr>
              <w:jc w:val="center"/>
            </w:pPr>
            <w:r w:rsidRPr="002B45F3">
              <w:lastRenderedPageBreak/>
              <w:t>-</w:t>
            </w:r>
          </w:p>
        </w:tc>
        <w:tc>
          <w:tcPr>
            <w:tcW w:w="1382" w:type="dxa"/>
          </w:tcPr>
          <w:p w14:paraId="0F30B999" w14:textId="77777777" w:rsidR="006F1F4E" w:rsidRPr="002B45F3" w:rsidRDefault="006F1F4E" w:rsidP="006F1F4E">
            <w:pPr>
              <w:jc w:val="center"/>
            </w:pPr>
            <w:r w:rsidRPr="002B45F3">
              <w:t>15000,0</w:t>
            </w:r>
          </w:p>
          <w:p w14:paraId="581201D9" w14:textId="14F08486" w:rsidR="006F1F4E" w:rsidRPr="002B45F3" w:rsidRDefault="006F1F4E" w:rsidP="006F1F4E">
            <w:pPr>
              <w:jc w:val="center"/>
              <w:rPr>
                <w:i/>
                <w:iCs/>
              </w:rPr>
            </w:pPr>
          </w:p>
        </w:tc>
        <w:tc>
          <w:tcPr>
            <w:tcW w:w="1702" w:type="dxa"/>
          </w:tcPr>
          <w:p w14:paraId="45DDB800" w14:textId="77777777" w:rsidR="006F1F4E" w:rsidRPr="002B45F3" w:rsidRDefault="006F1F4E" w:rsidP="006F1F4E">
            <w:pPr>
              <w:jc w:val="center"/>
            </w:pPr>
            <w:r w:rsidRPr="002B45F3">
              <w:t>-</w:t>
            </w:r>
          </w:p>
        </w:tc>
      </w:tr>
      <w:tr w:rsidR="006F1F4E" w:rsidRPr="002B45F3" w14:paraId="3643AB1D" w14:textId="77777777" w:rsidTr="00F84C14">
        <w:tc>
          <w:tcPr>
            <w:tcW w:w="2148" w:type="dxa"/>
            <w:vMerge/>
          </w:tcPr>
          <w:p w14:paraId="2A549E48" w14:textId="77777777" w:rsidR="006F1F4E" w:rsidRPr="002B45F3" w:rsidRDefault="006F1F4E" w:rsidP="006F1F4E">
            <w:pPr>
              <w:jc w:val="both"/>
              <w:rPr>
                <w:color w:val="000000"/>
                <w:kern w:val="24"/>
              </w:rPr>
            </w:pPr>
          </w:p>
        </w:tc>
        <w:tc>
          <w:tcPr>
            <w:tcW w:w="2017" w:type="dxa"/>
          </w:tcPr>
          <w:p w14:paraId="0B48EC07" w14:textId="5F243155" w:rsidR="006F1F4E" w:rsidRPr="002B45F3" w:rsidRDefault="00E01433" w:rsidP="006F1F4E">
            <w:pPr>
              <w:jc w:val="both"/>
              <w:rPr>
                <w:rFonts w:eastAsia="Calibri"/>
              </w:rPr>
            </w:pPr>
            <w:r>
              <w:t xml:space="preserve">25. </w:t>
            </w:r>
            <w:r w:rsidR="006F1F4E" w:rsidRPr="002B45F3">
              <w:t>Створення ветеранських просторів у територіальних громадах Тернопільської області</w:t>
            </w:r>
          </w:p>
        </w:tc>
        <w:tc>
          <w:tcPr>
            <w:tcW w:w="2153" w:type="dxa"/>
          </w:tcPr>
          <w:p w14:paraId="0793810B" w14:textId="12C8A836" w:rsidR="006F1F4E" w:rsidRPr="002B45F3" w:rsidRDefault="006F1F4E" w:rsidP="006F1F4E">
            <w:pPr>
              <w:jc w:val="both"/>
            </w:pPr>
            <w:r w:rsidRPr="002B45F3">
              <w:rPr>
                <w:lang w:eastAsia="uk-UA"/>
              </w:rPr>
              <w:t xml:space="preserve">Управління з питань ветеранської політики ОВА, </w:t>
            </w:r>
            <w:r w:rsidR="009E3D62" w:rsidRPr="002B45F3">
              <w:rPr>
                <w:lang w:eastAsia="uk-UA"/>
              </w:rPr>
              <w:t>органи місцевого самоврядування</w:t>
            </w:r>
            <w:r w:rsidRPr="002B45F3">
              <w:rPr>
                <w:lang w:eastAsia="uk-UA"/>
              </w:rPr>
              <w:t>; громадські організації</w:t>
            </w:r>
          </w:p>
        </w:tc>
        <w:tc>
          <w:tcPr>
            <w:tcW w:w="1420" w:type="dxa"/>
          </w:tcPr>
          <w:p w14:paraId="40CA34D3" w14:textId="77777777" w:rsidR="006F1F4E" w:rsidRPr="002B45F3" w:rsidRDefault="006F1F4E" w:rsidP="006F1F4E">
            <w:pPr>
              <w:jc w:val="center"/>
            </w:pPr>
            <w:r w:rsidRPr="002B45F3">
              <w:t>2025-2027 роки</w:t>
            </w:r>
          </w:p>
        </w:tc>
        <w:tc>
          <w:tcPr>
            <w:tcW w:w="2612" w:type="dxa"/>
          </w:tcPr>
          <w:p w14:paraId="2859547A" w14:textId="3CBB3542" w:rsidR="006F1F4E" w:rsidRPr="002B45F3" w:rsidRDefault="006F1F4E" w:rsidP="00E82244">
            <w:pPr>
              <w:ind w:firstLine="236"/>
              <w:jc w:val="both"/>
              <w:rPr>
                <w:lang w:eastAsia="uk-UA"/>
              </w:rPr>
            </w:pPr>
            <w:r w:rsidRPr="002B45F3">
              <w:rPr>
                <w:lang w:eastAsia="uk-UA"/>
              </w:rPr>
              <w:t xml:space="preserve">створено не менше </w:t>
            </w:r>
          </w:p>
          <w:p w14:paraId="38B3253B" w14:textId="77777777" w:rsidR="009E3D62" w:rsidRPr="002B45F3" w:rsidRDefault="006F1F4E" w:rsidP="00E82244">
            <w:pPr>
              <w:ind w:firstLine="236"/>
              <w:jc w:val="both"/>
              <w:rPr>
                <w:lang w:eastAsia="uk-UA"/>
              </w:rPr>
            </w:pPr>
            <w:r w:rsidRPr="002B45F3">
              <w:rPr>
                <w:lang w:eastAsia="uk-UA"/>
              </w:rPr>
              <w:t>21 ветеранського простору у територіальних громадах області;</w:t>
            </w:r>
          </w:p>
          <w:p w14:paraId="060A8D49" w14:textId="36E9E753" w:rsidR="006F1F4E" w:rsidRPr="002B45F3" w:rsidRDefault="006F1F4E" w:rsidP="00E82244">
            <w:pPr>
              <w:ind w:firstLine="236"/>
              <w:jc w:val="both"/>
              <w:rPr>
                <w:lang w:eastAsia="uk-UA"/>
              </w:rPr>
            </w:pPr>
            <w:r w:rsidRPr="002B45F3">
              <w:rPr>
                <w:lang w:eastAsia="uk-UA"/>
              </w:rPr>
              <w:t xml:space="preserve">забезпечено підтримкою 38% </w:t>
            </w:r>
            <w:r w:rsidRPr="002B45F3">
              <w:rPr>
                <w:lang w:eastAsia="uk-UA"/>
              </w:rPr>
              <w:br/>
              <w:t>(14 тис. осіб) ветеранів області;</w:t>
            </w:r>
          </w:p>
          <w:p w14:paraId="3322F45E" w14:textId="70355FCB" w:rsidR="006F1F4E" w:rsidRPr="002B45F3" w:rsidRDefault="006F1F4E" w:rsidP="00E82244">
            <w:pPr>
              <w:ind w:firstLine="236"/>
              <w:jc w:val="both"/>
              <w:rPr>
                <w:lang w:eastAsia="uk-UA"/>
              </w:rPr>
            </w:pPr>
            <w:r w:rsidRPr="002B45F3">
              <w:rPr>
                <w:lang w:eastAsia="uk-UA"/>
              </w:rPr>
              <w:t>рівень залученості та задоволеності ветеранів пропонованими програмами та заходами – 80%;</w:t>
            </w:r>
          </w:p>
          <w:p w14:paraId="5F057F15" w14:textId="27108962" w:rsidR="006F1F4E" w:rsidRPr="002B45F3" w:rsidRDefault="006F1F4E" w:rsidP="00E82244">
            <w:pPr>
              <w:ind w:firstLine="236"/>
              <w:jc w:val="both"/>
              <w:rPr>
                <w:lang w:eastAsia="uk-UA"/>
              </w:rPr>
            </w:pPr>
            <w:r w:rsidRPr="002B45F3">
              <w:rPr>
                <w:lang w:eastAsia="uk-UA"/>
              </w:rPr>
              <w:t>7 тис. історій успіху/відгуків ветеранів</w:t>
            </w:r>
            <w:r w:rsidR="00792C52" w:rsidRPr="002B45F3">
              <w:rPr>
                <w:lang w:eastAsia="uk-UA"/>
              </w:rPr>
              <w:t>, які отримали користь від простору</w:t>
            </w:r>
            <w:r w:rsidRPr="002B45F3">
              <w:rPr>
                <w:lang w:eastAsia="uk-UA"/>
              </w:rPr>
              <w:t>;</w:t>
            </w:r>
          </w:p>
          <w:p w14:paraId="70E926A9" w14:textId="2C267F76" w:rsidR="006F1F4E" w:rsidRPr="002B45F3" w:rsidRDefault="006F1F4E" w:rsidP="00E82244">
            <w:pPr>
              <w:ind w:firstLine="236"/>
              <w:jc w:val="both"/>
              <w:rPr>
                <w:rFonts w:eastAsia="Calibri"/>
                <w:color w:val="000000"/>
              </w:rPr>
            </w:pPr>
            <w:r w:rsidRPr="002B45F3">
              <w:rPr>
                <w:lang w:eastAsia="uk-UA"/>
              </w:rPr>
              <w:t>успішне завершення використаних програм або наданої підтримки – 100%</w:t>
            </w:r>
          </w:p>
        </w:tc>
        <w:tc>
          <w:tcPr>
            <w:tcW w:w="1693" w:type="dxa"/>
          </w:tcPr>
          <w:p w14:paraId="20578204" w14:textId="77777777" w:rsidR="006F1F4E" w:rsidRPr="002B45F3" w:rsidRDefault="006F1F4E" w:rsidP="006F1F4E">
            <w:pPr>
              <w:jc w:val="center"/>
              <w:rPr>
                <w:color w:val="000000" w:themeColor="text1"/>
              </w:rPr>
            </w:pPr>
            <w:r w:rsidRPr="002B45F3">
              <w:rPr>
                <w:color w:val="000000" w:themeColor="text1"/>
              </w:rPr>
              <w:t>3100,0</w:t>
            </w:r>
          </w:p>
          <w:p w14:paraId="3B7D2006" w14:textId="6A18B303" w:rsidR="006F1F4E" w:rsidRPr="002B45F3" w:rsidRDefault="006F1F4E" w:rsidP="006F1F4E">
            <w:pPr>
              <w:jc w:val="center"/>
              <w:rPr>
                <w:color w:val="EE0000"/>
              </w:rPr>
            </w:pPr>
          </w:p>
        </w:tc>
        <w:tc>
          <w:tcPr>
            <w:tcW w:w="1382" w:type="dxa"/>
          </w:tcPr>
          <w:p w14:paraId="38A9E5A7" w14:textId="77777777" w:rsidR="006F1F4E" w:rsidRPr="002B45F3" w:rsidRDefault="006F1F4E" w:rsidP="006F1F4E">
            <w:pPr>
              <w:jc w:val="center"/>
              <w:rPr>
                <w:color w:val="000000" w:themeColor="text1"/>
              </w:rPr>
            </w:pPr>
            <w:r w:rsidRPr="002B45F3">
              <w:rPr>
                <w:color w:val="000000" w:themeColor="text1"/>
              </w:rPr>
              <w:t>23100,0</w:t>
            </w:r>
          </w:p>
          <w:p w14:paraId="4A425F1F" w14:textId="50986BFB" w:rsidR="006F1F4E" w:rsidRPr="002B45F3" w:rsidRDefault="006F1F4E" w:rsidP="006F1F4E">
            <w:pPr>
              <w:jc w:val="center"/>
              <w:rPr>
                <w:color w:val="EE0000"/>
              </w:rPr>
            </w:pPr>
          </w:p>
        </w:tc>
        <w:tc>
          <w:tcPr>
            <w:tcW w:w="1702" w:type="dxa"/>
          </w:tcPr>
          <w:p w14:paraId="5A38CC22" w14:textId="77777777" w:rsidR="006F1F4E" w:rsidRPr="002B45F3" w:rsidRDefault="006F1F4E" w:rsidP="006F1F4E">
            <w:pPr>
              <w:jc w:val="center"/>
              <w:rPr>
                <w:color w:val="000000" w:themeColor="text1"/>
              </w:rPr>
            </w:pPr>
            <w:r w:rsidRPr="002B45F3">
              <w:rPr>
                <w:color w:val="000000" w:themeColor="text1"/>
              </w:rPr>
              <w:t>20000,0</w:t>
            </w:r>
          </w:p>
          <w:p w14:paraId="6F47F30A" w14:textId="027359A0" w:rsidR="006F1F4E" w:rsidRPr="002B45F3" w:rsidRDefault="006F1F4E" w:rsidP="006F1F4E">
            <w:pPr>
              <w:jc w:val="center"/>
              <w:rPr>
                <w:i/>
                <w:iCs/>
                <w:color w:val="EE0000"/>
              </w:rPr>
            </w:pPr>
          </w:p>
        </w:tc>
      </w:tr>
      <w:tr w:rsidR="006F1F4E" w:rsidRPr="002B45F3" w14:paraId="1234D802" w14:textId="77777777" w:rsidTr="00F84C14">
        <w:tc>
          <w:tcPr>
            <w:tcW w:w="2148" w:type="dxa"/>
          </w:tcPr>
          <w:p w14:paraId="5D084157" w14:textId="77777777" w:rsidR="006F1F4E" w:rsidRPr="002B45F3" w:rsidRDefault="006F1F4E" w:rsidP="006F1F4E">
            <w:pPr>
              <w:jc w:val="both"/>
              <w:rPr>
                <w:color w:val="000000"/>
                <w:kern w:val="24"/>
              </w:rPr>
            </w:pPr>
          </w:p>
        </w:tc>
        <w:tc>
          <w:tcPr>
            <w:tcW w:w="2017" w:type="dxa"/>
          </w:tcPr>
          <w:p w14:paraId="20BF7D3A" w14:textId="5D07EA31" w:rsidR="006F1F4E" w:rsidRPr="002B45F3" w:rsidRDefault="00E01433" w:rsidP="006F1F4E">
            <w:pPr>
              <w:jc w:val="both"/>
            </w:pPr>
            <w:r>
              <w:rPr>
                <w:lang w:eastAsia="uk-UA"/>
              </w:rPr>
              <w:t xml:space="preserve">26. </w:t>
            </w:r>
            <w:r w:rsidR="006F1F4E" w:rsidRPr="002B45F3">
              <w:rPr>
                <w:lang w:eastAsia="uk-UA"/>
              </w:rPr>
              <w:t xml:space="preserve">Створення кейсу „Фахівець із супроводу </w:t>
            </w:r>
            <w:r w:rsidR="006F1F4E" w:rsidRPr="002B45F3">
              <w:rPr>
                <w:lang w:eastAsia="uk-UA"/>
              </w:rPr>
              <w:lastRenderedPageBreak/>
              <w:t>ветеранів та демобілізованих осіб”</w:t>
            </w:r>
          </w:p>
        </w:tc>
        <w:tc>
          <w:tcPr>
            <w:tcW w:w="2153" w:type="dxa"/>
          </w:tcPr>
          <w:p w14:paraId="6D33CCA5" w14:textId="346F905A" w:rsidR="006F1F4E" w:rsidRPr="002B45F3" w:rsidRDefault="006F1F4E" w:rsidP="006F1F4E">
            <w:pPr>
              <w:jc w:val="both"/>
              <w:rPr>
                <w:lang w:eastAsia="uk-UA"/>
              </w:rPr>
            </w:pPr>
            <w:r w:rsidRPr="002B45F3">
              <w:rPr>
                <w:lang w:eastAsia="uk-UA"/>
              </w:rPr>
              <w:lastRenderedPageBreak/>
              <w:t xml:space="preserve">Управління з питань ветеранської </w:t>
            </w:r>
            <w:r w:rsidRPr="002B45F3">
              <w:rPr>
                <w:lang w:eastAsia="uk-UA"/>
              </w:rPr>
              <w:lastRenderedPageBreak/>
              <w:t>політики ОВА, органи місцевого самоврядування</w:t>
            </w:r>
          </w:p>
        </w:tc>
        <w:tc>
          <w:tcPr>
            <w:tcW w:w="1420" w:type="dxa"/>
          </w:tcPr>
          <w:p w14:paraId="773EC715" w14:textId="77777777" w:rsidR="006F1F4E" w:rsidRPr="002B45F3" w:rsidRDefault="006F1F4E" w:rsidP="006F1F4E">
            <w:pPr>
              <w:jc w:val="center"/>
            </w:pPr>
            <w:r w:rsidRPr="002B45F3">
              <w:lastRenderedPageBreak/>
              <w:t>2025-2027 роки</w:t>
            </w:r>
          </w:p>
        </w:tc>
        <w:tc>
          <w:tcPr>
            <w:tcW w:w="2612" w:type="dxa"/>
          </w:tcPr>
          <w:p w14:paraId="0900D17F" w14:textId="77777777" w:rsidR="00E82244" w:rsidRPr="002B45F3" w:rsidRDefault="006F1F4E" w:rsidP="00E82244">
            <w:pPr>
              <w:ind w:firstLine="236"/>
              <w:jc w:val="both"/>
              <w:rPr>
                <w:lang w:eastAsia="uk-UA"/>
              </w:rPr>
            </w:pPr>
            <w:r w:rsidRPr="002B45F3">
              <w:rPr>
                <w:lang w:eastAsia="uk-UA"/>
              </w:rPr>
              <w:t>збільшено кількість фахівців із супроводу ветеранів до 200 осіб;</w:t>
            </w:r>
          </w:p>
          <w:p w14:paraId="3E685542" w14:textId="466AC47D" w:rsidR="006F1F4E" w:rsidRPr="002B45F3" w:rsidRDefault="006F1F4E" w:rsidP="00E82244">
            <w:pPr>
              <w:ind w:firstLine="236"/>
              <w:jc w:val="both"/>
              <w:rPr>
                <w:lang w:eastAsia="uk-UA"/>
              </w:rPr>
            </w:pPr>
            <w:r w:rsidRPr="002B45F3">
              <w:rPr>
                <w:lang w:eastAsia="uk-UA"/>
              </w:rPr>
              <w:lastRenderedPageBreak/>
              <w:t>забезпечено супроводом не менше 10000 ветеранів та членів їх сімей</w:t>
            </w:r>
          </w:p>
        </w:tc>
        <w:tc>
          <w:tcPr>
            <w:tcW w:w="1693" w:type="dxa"/>
          </w:tcPr>
          <w:p w14:paraId="7066A616" w14:textId="77777777" w:rsidR="006F1F4E" w:rsidRPr="002B45F3" w:rsidRDefault="006F1F4E" w:rsidP="006F1F4E">
            <w:pPr>
              <w:jc w:val="center"/>
            </w:pPr>
            <w:r w:rsidRPr="002B45F3">
              <w:lastRenderedPageBreak/>
              <w:t>5760,0</w:t>
            </w:r>
          </w:p>
          <w:p w14:paraId="439B9CB8" w14:textId="1E41EFA5" w:rsidR="006F1F4E" w:rsidRPr="002B45F3" w:rsidRDefault="006F1F4E" w:rsidP="006F1F4E">
            <w:pPr>
              <w:jc w:val="center"/>
            </w:pPr>
          </w:p>
        </w:tc>
        <w:tc>
          <w:tcPr>
            <w:tcW w:w="1382" w:type="dxa"/>
          </w:tcPr>
          <w:p w14:paraId="43D80D38" w14:textId="77777777" w:rsidR="006F1F4E" w:rsidRPr="002B45F3" w:rsidRDefault="006F1F4E" w:rsidP="006F1F4E">
            <w:pPr>
              <w:jc w:val="center"/>
            </w:pPr>
            <w:r w:rsidRPr="002B45F3">
              <w:t>-</w:t>
            </w:r>
          </w:p>
        </w:tc>
        <w:tc>
          <w:tcPr>
            <w:tcW w:w="1702" w:type="dxa"/>
          </w:tcPr>
          <w:p w14:paraId="527FF708" w14:textId="77777777" w:rsidR="006F1F4E" w:rsidRPr="002B45F3" w:rsidRDefault="006F1F4E" w:rsidP="006F1F4E">
            <w:pPr>
              <w:jc w:val="center"/>
            </w:pPr>
            <w:r w:rsidRPr="002B45F3">
              <w:t>-</w:t>
            </w:r>
          </w:p>
        </w:tc>
      </w:tr>
      <w:tr w:rsidR="006F1F4E" w:rsidRPr="002B45F3" w14:paraId="3942981A" w14:textId="77777777" w:rsidTr="00F84C14">
        <w:tc>
          <w:tcPr>
            <w:tcW w:w="2148" w:type="dxa"/>
            <w:vMerge w:val="restart"/>
          </w:tcPr>
          <w:p w14:paraId="104F8000" w14:textId="77777777" w:rsidR="006F1F4E" w:rsidRPr="002B45F3" w:rsidRDefault="006F1F4E" w:rsidP="006F1F4E">
            <w:pPr>
              <w:jc w:val="both"/>
            </w:pPr>
            <w:r w:rsidRPr="002B45F3">
              <w:rPr>
                <w:color w:val="000000"/>
                <w:kern w:val="24"/>
              </w:rPr>
              <w:t xml:space="preserve">1.3.4. Реалізація сімейної, гендерної політики та протидії торгівлі людьми </w:t>
            </w:r>
          </w:p>
        </w:tc>
        <w:tc>
          <w:tcPr>
            <w:tcW w:w="2017" w:type="dxa"/>
          </w:tcPr>
          <w:p w14:paraId="54EE271D" w14:textId="54F0B7F6" w:rsidR="006F1F4E" w:rsidRPr="002B45F3" w:rsidRDefault="00E01433" w:rsidP="006F1F4E">
            <w:pPr>
              <w:jc w:val="both"/>
            </w:pPr>
            <w:r>
              <w:rPr>
                <w:color w:val="000000"/>
              </w:rPr>
              <w:t xml:space="preserve">27. </w:t>
            </w:r>
            <w:r w:rsidR="006F1F4E" w:rsidRPr="002B45F3">
              <w:rPr>
                <w:color w:val="000000"/>
              </w:rPr>
              <w:t>Проведення інформаційних кампаній</w:t>
            </w:r>
            <w:r w:rsidR="006F1F4E" w:rsidRPr="002B45F3">
              <w:rPr>
                <w:color w:val="FF0000"/>
              </w:rPr>
              <w:t xml:space="preserve"> </w:t>
            </w:r>
            <w:r w:rsidR="006F1F4E" w:rsidRPr="002B45F3">
              <w:rPr>
                <w:szCs w:val="22"/>
              </w:rPr>
              <w:t xml:space="preserve">щодо зниження гендерних </w:t>
            </w:r>
            <w:r w:rsidR="006F1F4E" w:rsidRPr="002B45F3">
              <w:rPr>
                <w:color w:val="000000"/>
                <w:spacing w:val="-4"/>
                <w:szCs w:val="22"/>
              </w:rPr>
              <w:t>стереотипів</w:t>
            </w:r>
          </w:p>
        </w:tc>
        <w:tc>
          <w:tcPr>
            <w:tcW w:w="2153" w:type="dxa"/>
          </w:tcPr>
          <w:p w14:paraId="4F5F5655" w14:textId="433A8BAE" w:rsidR="006F1F4E" w:rsidRPr="002B45F3" w:rsidRDefault="006F1F4E" w:rsidP="006F1F4E">
            <w:pPr>
              <w:jc w:val="both"/>
            </w:pPr>
            <w:r w:rsidRPr="002B45F3">
              <w:t>Департамент соціального захисту населення ОВА,</w:t>
            </w:r>
            <w:r w:rsidRPr="002B45F3">
              <w:rPr>
                <w:rFonts w:eastAsia="Calibri"/>
                <w:color w:val="000000"/>
                <w:szCs w:val="26"/>
              </w:rPr>
              <w:t xml:space="preserve"> Тернопільський обласний центр соціальних служб, р</w:t>
            </w:r>
            <w:r w:rsidRPr="002B45F3">
              <w:rPr>
                <w:rFonts w:eastAsia="Calibri"/>
                <w:color w:val="000000"/>
              </w:rPr>
              <w:t>айонні військові адміністрації, органи місцевого самоврядування</w:t>
            </w:r>
          </w:p>
        </w:tc>
        <w:tc>
          <w:tcPr>
            <w:tcW w:w="1420" w:type="dxa"/>
          </w:tcPr>
          <w:p w14:paraId="177FC9B5" w14:textId="77777777" w:rsidR="006F1F4E" w:rsidRPr="002B45F3" w:rsidRDefault="006F1F4E" w:rsidP="006F1F4E">
            <w:pPr>
              <w:jc w:val="center"/>
            </w:pPr>
            <w:r w:rsidRPr="002B45F3">
              <w:t>2025-2027 роки</w:t>
            </w:r>
          </w:p>
        </w:tc>
        <w:tc>
          <w:tcPr>
            <w:tcW w:w="2612" w:type="dxa"/>
          </w:tcPr>
          <w:p w14:paraId="1C69DB87" w14:textId="6B865802" w:rsidR="006F1F4E" w:rsidRPr="002B45F3" w:rsidRDefault="006F1F4E" w:rsidP="00E82244">
            <w:pPr>
              <w:ind w:firstLine="236"/>
              <w:jc w:val="both"/>
            </w:pPr>
            <w:r w:rsidRPr="002B45F3">
              <w:rPr>
                <w:szCs w:val="22"/>
              </w:rPr>
              <w:t xml:space="preserve">100 тис. осіб  охоплено просвітницькими кампаніями щодо зниження гендерних </w:t>
            </w:r>
            <w:r w:rsidRPr="002B45F3">
              <w:rPr>
                <w:spacing w:val="-4"/>
                <w:szCs w:val="22"/>
              </w:rPr>
              <w:t xml:space="preserve">стереотипів і зниження толерантності до </w:t>
            </w:r>
            <w:proofErr w:type="spellStart"/>
            <w:r w:rsidRPr="002B45F3">
              <w:rPr>
                <w:spacing w:val="-4"/>
                <w:szCs w:val="22"/>
              </w:rPr>
              <w:t>гендерно</w:t>
            </w:r>
            <w:proofErr w:type="spellEnd"/>
            <w:r w:rsidRPr="002B45F3">
              <w:rPr>
                <w:spacing w:val="-4"/>
                <w:szCs w:val="22"/>
              </w:rPr>
              <w:t xml:space="preserve"> зумовленого насильства</w:t>
            </w:r>
          </w:p>
        </w:tc>
        <w:tc>
          <w:tcPr>
            <w:tcW w:w="1693" w:type="dxa"/>
          </w:tcPr>
          <w:p w14:paraId="24179B6B" w14:textId="77777777" w:rsidR="006F1F4E" w:rsidRPr="002B45F3" w:rsidRDefault="006F1F4E" w:rsidP="006F1F4E">
            <w:pPr>
              <w:jc w:val="center"/>
            </w:pPr>
            <w:r w:rsidRPr="002B45F3">
              <w:t>-</w:t>
            </w:r>
          </w:p>
        </w:tc>
        <w:tc>
          <w:tcPr>
            <w:tcW w:w="1382" w:type="dxa"/>
          </w:tcPr>
          <w:p w14:paraId="40EA650E" w14:textId="77777777" w:rsidR="006F1F4E" w:rsidRPr="002B45F3" w:rsidRDefault="006F1F4E" w:rsidP="006F1F4E">
            <w:pPr>
              <w:jc w:val="center"/>
            </w:pPr>
            <w:r w:rsidRPr="002B45F3">
              <w:t>9,0</w:t>
            </w:r>
          </w:p>
          <w:p w14:paraId="38B21563" w14:textId="62936056" w:rsidR="00382F40" w:rsidRPr="002B45F3" w:rsidRDefault="00382F40" w:rsidP="006F1F4E">
            <w:pPr>
              <w:jc w:val="center"/>
            </w:pPr>
          </w:p>
        </w:tc>
        <w:tc>
          <w:tcPr>
            <w:tcW w:w="1702" w:type="dxa"/>
          </w:tcPr>
          <w:p w14:paraId="22EB55AD" w14:textId="77777777" w:rsidR="006F1F4E" w:rsidRPr="002B45F3" w:rsidRDefault="006F1F4E" w:rsidP="006F1F4E">
            <w:pPr>
              <w:jc w:val="center"/>
            </w:pPr>
            <w:r w:rsidRPr="002B45F3">
              <w:t>-</w:t>
            </w:r>
          </w:p>
        </w:tc>
      </w:tr>
      <w:tr w:rsidR="006F1F4E" w:rsidRPr="002B45F3" w14:paraId="1CAF7927" w14:textId="77777777" w:rsidTr="00F84C14">
        <w:tc>
          <w:tcPr>
            <w:tcW w:w="2148" w:type="dxa"/>
            <w:vMerge/>
          </w:tcPr>
          <w:p w14:paraId="4AD1F782" w14:textId="77777777" w:rsidR="006F1F4E" w:rsidRPr="002B45F3" w:rsidRDefault="006F1F4E" w:rsidP="006F1F4E">
            <w:pPr>
              <w:jc w:val="both"/>
              <w:rPr>
                <w:color w:val="000000"/>
                <w:kern w:val="24"/>
              </w:rPr>
            </w:pPr>
          </w:p>
        </w:tc>
        <w:tc>
          <w:tcPr>
            <w:tcW w:w="2017" w:type="dxa"/>
          </w:tcPr>
          <w:p w14:paraId="74111CCD" w14:textId="7FEF4187" w:rsidR="006F1F4E" w:rsidRPr="002B45F3" w:rsidRDefault="00E01433" w:rsidP="006F1F4E">
            <w:pPr>
              <w:shd w:val="clear" w:color="auto" w:fill="FFFFFF"/>
              <w:tabs>
                <w:tab w:val="left" w:pos="151"/>
              </w:tabs>
              <w:rPr>
                <w:color w:val="000000"/>
              </w:rPr>
            </w:pPr>
            <w:r>
              <w:rPr>
                <w:color w:val="000000"/>
              </w:rPr>
              <w:t xml:space="preserve">28. </w:t>
            </w:r>
            <w:r w:rsidR="006F1F4E" w:rsidRPr="002B45F3">
              <w:rPr>
                <w:color w:val="000000"/>
              </w:rPr>
              <w:t>Покращення матеріального становища сімей, в яких народилося одночасно   двоє і більше дітей</w:t>
            </w:r>
          </w:p>
        </w:tc>
        <w:tc>
          <w:tcPr>
            <w:tcW w:w="2153" w:type="dxa"/>
          </w:tcPr>
          <w:p w14:paraId="4F8AD7DD" w14:textId="6183801C" w:rsidR="006F1F4E" w:rsidRPr="002B45F3" w:rsidRDefault="006F1F4E" w:rsidP="006F1F4E">
            <w:pPr>
              <w:jc w:val="both"/>
            </w:pPr>
            <w:r w:rsidRPr="002B45F3">
              <w:t>Департамент соціального захисту населення ОВА, органи місцевого самоврядування</w:t>
            </w:r>
          </w:p>
        </w:tc>
        <w:tc>
          <w:tcPr>
            <w:tcW w:w="1420" w:type="dxa"/>
          </w:tcPr>
          <w:p w14:paraId="1C8808A3" w14:textId="77777777" w:rsidR="006F1F4E" w:rsidRPr="002B45F3" w:rsidRDefault="006F1F4E" w:rsidP="006F1F4E">
            <w:pPr>
              <w:jc w:val="center"/>
            </w:pPr>
            <w:r w:rsidRPr="002B45F3">
              <w:t>2025-2027 роки</w:t>
            </w:r>
          </w:p>
        </w:tc>
        <w:tc>
          <w:tcPr>
            <w:tcW w:w="2612" w:type="dxa"/>
          </w:tcPr>
          <w:p w14:paraId="5855DF0E" w14:textId="77777777" w:rsidR="006F1F4E" w:rsidRPr="002B45F3" w:rsidRDefault="006F1F4E" w:rsidP="00D3268A">
            <w:pPr>
              <w:autoSpaceDE w:val="0"/>
              <w:autoSpaceDN w:val="0"/>
              <w:adjustRightInd w:val="0"/>
              <w:ind w:firstLine="236"/>
              <w:jc w:val="both"/>
              <w:rPr>
                <w:lang w:eastAsia="uk-UA"/>
              </w:rPr>
            </w:pPr>
            <w:r w:rsidRPr="002B45F3">
              <w:rPr>
                <w:lang w:eastAsia="uk-UA"/>
              </w:rPr>
              <w:t xml:space="preserve">збільшено кількість багатодітних сімей на 1350 сімей; </w:t>
            </w:r>
          </w:p>
          <w:p w14:paraId="3D3492BA" w14:textId="41F2D449" w:rsidR="006F1F4E" w:rsidRPr="002B45F3" w:rsidRDefault="006F1F4E" w:rsidP="00D3268A">
            <w:pPr>
              <w:autoSpaceDE w:val="0"/>
              <w:autoSpaceDN w:val="0"/>
              <w:adjustRightInd w:val="0"/>
              <w:ind w:firstLine="236"/>
              <w:jc w:val="both"/>
              <w:rPr>
                <w:szCs w:val="22"/>
              </w:rPr>
            </w:pPr>
            <w:proofErr w:type="spellStart"/>
            <w:r w:rsidRPr="002B45F3">
              <w:rPr>
                <w:lang w:eastAsia="uk-UA"/>
              </w:rPr>
              <w:t>виплачено</w:t>
            </w:r>
            <w:proofErr w:type="spellEnd"/>
            <w:r w:rsidRPr="002B45F3">
              <w:rPr>
                <w:lang w:eastAsia="uk-UA"/>
              </w:rPr>
              <w:t xml:space="preserve"> одноразову матеріальну допомогу сім’ям, у яких народилося одночасно двоє і більше дітей, в розмірі 20000 гривень на кожну народжену дитину</w:t>
            </w:r>
          </w:p>
        </w:tc>
        <w:tc>
          <w:tcPr>
            <w:tcW w:w="1693" w:type="dxa"/>
          </w:tcPr>
          <w:p w14:paraId="24EDD0E6" w14:textId="77777777" w:rsidR="006F1F4E" w:rsidRPr="002B45F3" w:rsidRDefault="006F1F4E" w:rsidP="006F1F4E">
            <w:pPr>
              <w:jc w:val="center"/>
            </w:pPr>
            <w:r w:rsidRPr="002B45F3">
              <w:t>-</w:t>
            </w:r>
          </w:p>
        </w:tc>
        <w:tc>
          <w:tcPr>
            <w:tcW w:w="1382" w:type="dxa"/>
          </w:tcPr>
          <w:p w14:paraId="69547FCE" w14:textId="77777777" w:rsidR="006F1F4E" w:rsidRPr="002B45F3" w:rsidRDefault="006F1F4E" w:rsidP="006F1F4E">
            <w:pPr>
              <w:jc w:val="center"/>
            </w:pPr>
            <w:r w:rsidRPr="002B45F3">
              <w:t>4242,0</w:t>
            </w:r>
          </w:p>
          <w:p w14:paraId="5273CD89" w14:textId="4AE3BA74" w:rsidR="006F1F4E" w:rsidRPr="002B45F3" w:rsidRDefault="006F1F4E" w:rsidP="006F1F4E">
            <w:pPr>
              <w:jc w:val="center"/>
              <w:rPr>
                <w:i/>
                <w:iCs/>
              </w:rPr>
            </w:pPr>
          </w:p>
        </w:tc>
        <w:tc>
          <w:tcPr>
            <w:tcW w:w="1702" w:type="dxa"/>
          </w:tcPr>
          <w:p w14:paraId="3FA0F3A3" w14:textId="77777777" w:rsidR="006F1F4E" w:rsidRPr="002B45F3" w:rsidRDefault="006F1F4E" w:rsidP="006F1F4E">
            <w:pPr>
              <w:jc w:val="center"/>
            </w:pPr>
            <w:r w:rsidRPr="002B45F3">
              <w:t>-</w:t>
            </w:r>
          </w:p>
        </w:tc>
      </w:tr>
      <w:tr w:rsidR="006F1F4E" w:rsidRPr="002B45F3" w14:paraId="1AC008BF" w14:textId="77777777" w:rsidTr="00F84C14">
        <w:tc>
          <w:tcPr>
            <w:tcW w:w="2148" w:type="dxa"/>
          </w:tcPr>
          <w:p w14:paraId="12C784D8" w14:textId="77777777" w:rsidR="006F1F4E" w:rsidRPr="002B45F3" w:rsidRDefault="006F1F4E" w:rsidP="006F1F4E">
            <w:pPr>
              <w:jc w:val="both"/>
            </w:pPr>
            <w:r w:rsidRPr="002B45F3">
              <w:rPr>
                <w:color w:val="000000"/>
                <w:kern w:val="24"/>
              </w:rPr>
              <w:t>1.3.5. Забезпечення права кожної дитини на зростання в сімейному оточені</w:t>
            </w:r>
          </w:p>
        </w:tc>
        <w:tc>
          <w:tcPr>
            <w:tcW w:w="2017" w:type="dxa"/>
          </w:tcPr>
          <w:p w14:paraId="0B400460" w14:textId="1DC40663" w:rsidR="006F1F4E" w:rsidRPr="002B45F3" w:rsidRDefault="00E01433" w:rsidP="006F1F4E">
            <w:pPr>
              <w:jc w:val="both"/>
              <w:rPr>
                <w:color w:val="FF0000"/>
              </w:rPr>
            </w:pPr>
            <w:r>
              <w:t xml:space="preserve">29. </w:t>
            </w:r>
            <w:r w:rsidR="006F1F4E" w:rsidRPr="002B45F3">
              <w:t xml:space="preserve">Запровадження в територіальних громадах послуги патронату над дитиною, яка </w:t>
            </w:r>
            <w:r w:rsidR="006F1F4E" w:rsidRPr="002B45F3">
              <w:lastRenderedPageBreak/>
              <w:t>опинилась в складних життєвих обставинах, на догляд та виховання</w:t>
            </w:r>
          </w:p>
        </w:tc>
        <w:tc>
          <w:tcPr>
            <w:tcW w:w="2153" w:type="dxa"/>
          </w:tcPr>
          <w:p w14:paraId="31F4894E" w14:textId="7546A472" w:rsidR="006F1F4E" w:rsidRPr="002B45F3" w:rsidRDefault="006F1F4E" w:rsidP="006F1F4E">
            <w:pPr>
              <w:jc w:val="both"/>
            </w:pPr>
            <w:r w:rsidRPr="002B45F3">
              <w:lastRenderedPageBreak/>
              <w:t>Служба у справах дітей ОВА</w:t>
            </w:r>
            <w:r w:rsidR="00D3268A" w:rsidRPr="002B45F3">
              <w:t>, органи місцевого самоврядування</w:t>
            </w:r>
          </w:p>
        </w:tc>
        <w:tc>
          <w:tcPr>
            <w:tcW w:w="1420" w:type="dxa"/>
          </w:tcPr>
          <w:p w14:paraId="0D44322E" w14:textId="77777777" w:rsidR="006F1F4E" w:rsidRPr="002B45F3" w:rsidRDefault="006F1F4E" w:rsidP="006F1F4E">
            <w:pPr>
              <w:jc w:val="center"/>
            </w:pPr>
            <w:r w:rsidRPr="002B45F3">
              <w:t>2025-2027 роки</w:t>
            </w:r>
          </w:p>
        </w:tc>
        <w:tc>
          <w:tcPr>
            <w:tcW w:w="2612" w:type="dxa"/>
          </w:tcPr>
          <w:p w14:paraId="30538BD5" w14:textId="77777777" w:rsidR="006F1F4E" w:rsidRPr="002B45F3" w:rsidRDefault="006F1F4E" w:rsidP="00D3268A">
            <w:pPr>
              <w:ind w:firstLine="236"/>
              <w:jc w:val="both"/>
            </w:pPr>
            <w:r w:rsidRPr="002B45F3">
              <w:t>50% дітей забезпечені послугою патронату над дитиною</w:t>
            </w:r>
            <w:r w:rsidR="00D3268A" w:rsidRPr="002B45F3">
              <w:t>;</w:t>
            </w:r>
          </w:p>
          <w:p w14:paraId="0C45D512" w14:textId="1214DEBF" w:rsidR="00D3268A" w:rsidRPr="002B45F3" w:rsidRDefault="00D3268A" w:rsidP="00D3268A">
            <w:pPr>
              <w:ind w:firstLine="236"/>
              <w:jc w:val="both"/>
            </w:pPr>
            <w:r w:rsidRPr="002B45F3">
              <w:t>15 діючих патронатних сімей</w:t>
            </w:r>
          </w:p>
        </w:tc>
        <w:tc>
          <w:tcPr>
            <w:tcW w:w="1693" w:type="dxa"/>
          </w:tcPr>
          <w:p w14:paraId="3FDDAFF6" w14:textId="77777777" w:rsidR="006F1F4E" w:rsidRPr="002B45F3" w:rsidRDefault="006F1F4E" w:rsidP="006F1F4E">
            <w:pPr>
              <w:jc w:val="center"/>
            </w:pPr>
            <w:r w:rsidRPr="002B45F3">
              <w:t>1560,0</w:t>
            </w:r>
          </w:p>
          <w:p w14:paraId="6E0BDC84" w14:textId="1D74CD9C" w:rsidR="006F1F4E" w:rsidRPr="002B45F3" w:rsidRDefault="006F1F4E" w:rsidP="006F1F4E">
            <w:pPr>
              <w:jc w:val="center"/>
              <w:rPr>
                <w:i/>
                <w:iCs/>
              </w:rPr>
            </w:pPr>
          </w:p>
        </w:tc>
        <w:tc>
          <w:tcPr>
            <w:tcW w:w="1382" w:type="dxa"/>
          </w:tcPr>
          <w:p w14:paraId="5817B102" w14:textId="77777777" w:rsidR="006F1F4E" w:rsidRPr="002B45F3" w:rsidRDefault="006F1F4E" w:rsidP="006F1F4E">
            <w:pPr>
              <w:jc w:val="center"/>
            </w:pPr>
            <w:r w:rsidRPr="002B45F3">
              <w:t>-</w:t>
            </w:r>
          </w:p>
        </w:tc>
        <w:tc>
          <w:tcPr>
            <w:tcW w:w="1702" w:type="dxa"/>
          </w:tcPr>
          <w:p w14:paraId="1FEE79B6" w14:textId="77777777" w:rsidR="006F1F4E" w:rsidRPr="002B45F3" w:rsidRDefault="006F1F4E" w:rsidP="006F1F4E">
            <w:pPr>
              <w:jc w:val="center"/>
            </w:pPr>
            <w:r w:rsidRPr="002B45F3">
              <w:t>-</w:t>
            </w:r>
          </w:p>
        </w:tc>
      </w:tr>
      <w:tr w:rsidR="006F1F4E" w:rsidRPr="002B45F3" w14:paraId="2CC3330C" w14:textId="77777777" w:rsidTr="00F84C14">
        <w:tc>
          <w:tcPr>
            <w:tcW w:w="2148" w:type="dxa"/>
          </w:tcPr>
          <w:p w14:paraId="541C41C1" w14:textId="77777777" w:rsidR="006F1F4E" w:rsidRPr="002B45F3" w:rsidRDefault="006F1F4E" w:rsidP="006F1F4E">
            <w:pPr>
              <w:jc w:val="both"/>
              <w:rPr>
                <w:color w:val="000000"/>
                <w:kern w:val="24"/>
              </w:rPr>
            </w:pPr>
          </w:p>
        </w:tc>
        <w:tc>
          <w:tcPr>
            <w:tcW w:w="2017" w:type="dxa"/>
          </w:tcPr>
          <w:p w14:paraId="5B13760F" w14:textId="34615DB1" w:rsidR="006F1F4E" w:rsidRPr="002B45F3" w:rsidRDefault="00E01433" w:rsidP="006F1F4E">
            <w:pPr>
              <w:jc w:val="both"/>
              <w:rPr>
                <w:color w:val="FF0000"/>
              </w:rPr>
            </w:pPr>
            <w:r>
              <w:t xml:space="preserve">30. </w:t>
            </w:r>
            <w:r w:rsidR="006F1F4E" w:rsidRPr="002B45F3">
              <w:t>Влаштування дітей-сиріт та дітей, позбавлених батьківського піклування, в сімейні форми виховання</w:t>
            </w:r>
          </w:p>
        </w:tc>
        <w:tc>
          <w:tcPr>
            <w:tcW w:w="2153" w:type="dxa"/>
          </w:tcPr>
          <w:p w14:paraId="14A4FB56" w14:textId="77777777" w:rsidR="006F1F4E" w:rsidRPr="002B45F3" w:rsidRDefault="006F1F4E" w:rsidP="006F1F4E">
            <w:pPr>
              <w:jc w:val="both"/>
            </w:pPr>
            <w:r w:rsidRPr="002B45F3">
              <w:t>Служба у справах дітей ОВА</w:t>
            </w:r>
          </w:p>
        </w:tc>
        <w:tc>
          <w:tcPr>
            <w:tcW w:w="1420" w:type="dxa"/>
          </w:tcPr>
          <w:p w14:paraId="184ADC93" w14:textId="77777777" w:rsidR="006F1F4E" w:rsidRPr="002B45F3" w:rsidRDefault="006F1F4E" w:rsidP="006F1F4E">
            <w:pPr>
              <w:jc w:val="center"/>
            </w:pPr>
            <w:r w:rsidRPr="002B45F3">
              <w:t>2025-2027 роки</w:t>
            </w:r>
          </w:p>
        </w:tc>
        <w:tc>
          <w:tcPr>
            <w:tcW w:w="2612" w:type="dxa"/>
          </w:tcPr>
          <w:p w14:paraId="0AFCAE13" w14:textId="59CCEF20" w:rsidR="006F1F4E" w:rsidRPr="002B45F3" w:rsidRDefault="00D3268A" w:rsidP="00D3268A">
            <w:pPr>
              <w:pStyle w:val="TableParagraph"/>
              <w:ind w:firstLine="236"/>
              <w:jc w:val="both"/>
              <w:rPr>
                <w:sz w:val="24"/>
                <w:szCs w:val="24"/>
              </w:rPr>
            </w:pPr>
            <w:proofErr w:type="spellStart"/>
            <w:r w:rsidRPr="002B45F3">
              <w:rPr>
                <w:sz w:val="24"/>
                <w:szCs w:val="24"/>
              </w:rPr>
              <w:t>в</w:t>
            </w:r>
            <w:r w:rsidR="006F1F4E" w:rsidRPr="002B45F3">
              <w:rPr>
                <w:sz w:val="24"/>
                <w:szCs w:val="24"/>
              </w:rPr>
              <w:t>лаштувано</w:t>
            </w:r>
            <w:proofErr w:type="spellEnd"/>
            <w:r w:rsidR="006F1F4E" w:rsidRPr="002B45F3">
              <w:rPr>
                <w:sz w:val="24"/>
                <w:szCs w:val="24"/>
              </w:rPr>
              <w:t xml:space="preserve"> 95% дітей-сиріт, дітей, позбавлених батьківського піклування, до  сімейних форм виховання дітей; </w:t>
            </w:r>
          </w:p>
          <w:p w14:paraId="1AAECAFF" w14:textId="0CD1F005" w:rsidR="006F1F4E" w:rsidRPr="002B45F3" w:rsidRDefault="006F1F4E" w:rsidP="00D3268A">
            <w:pPr>
              <w:pStyle w:val="TableParagraph"/>
              <w:ind w:firstLine="236"/>
              <w:jc w:val="both"/>
              <w:rPr>
                <w:sz w:val="24"/>
                <w:szCs w:val="24"/>
              </w:rPr>
            </w:pPr>
            <w:r w:rsidRPr="002B45F3">
              <w:rPr>
                <w:sz w:val="24"/>
                <w:szCs w:val="24"/>
              </w:rPr>
              <w:t>придбано житло для дитячих будинків сімейного типу, у тому числі переміщених з-за кордону;</w:t>
            </w:r>
          </w:p>
          <w:p w14:paraId="3EAE660A" w14:textId="294BF261" w:rsidR="006F1F4E" w:rsidRPr="002B45F3" w:rsidRDefault="006F1F4E" w:rsidP="00D3268A">
            <w:pPr>
              <w:ind w:firstLine="236"/>
              <w:jc w:val="both"/>
            </w:pPr>
            <w:r w:rsidRPr="002B45F3">
              <w:t>забезпечено підтримку сімейних форм виховання дітей у співпраці з благодійними фондами</w:t>
            </w:r>
          </w:p>
        </w:tc>
        <w:tc>
          <w:tcPr>
            <w:tcW w:w="1693" w:type="dxa"/>
          </w:tcPr>
          <w:p w14:paraId="7E8F2D27" w14:textId="77777777" w:rsidR="006F1F4E" w:rsidRPr="002B45F3" w:rsidRDefault="006F1F4E" w:rsidP="006F1F4E">
            <w:pPr>
              <w:jc w:val="center"/>
            </w:pPr>
            <w:r w:rsidRPr="002B45F3">
              <w:t>55440,0</w:t>
            </w:r>
          </w:p>
          <w:p w14:paraId="438D5976" w14:textId="2081847F" w:rsidR="006F1F4E" w:rsidRPr="002B45F3" w:rsidRDefault="006F1F4E" w:rsidP="006F1F4E">
            <w:pPr>
              <w:jc w:val="center"/>
              <w:rPr>
                <w:i/>
                <w:iCs/>
              </w:rPr>
            </w:pPr>
          </w:p>
        </w:tc>
        <w:tc>
          <w:tcPr>
            <w:tcW w:w="1382" w:type="dxa"/>
          </w:tcPr>
          <w:p w14:paraId="140ACBB2" w14:textId="77777777" w:rsidR="006F1F4E" w:rsidRPr="002B45F3" w:rsidRDefault="006F1F4E" w:rsidP="006F1F4E">
            <w:pPr>
              <w:jc w:val="center"/>
            </w:pPr>
            <w:r w:rsidRPr="002B45F3">
              <w:t>529,0</w:t>
            </w:r>
          </w:p>
          <w:p w14:paraId="20ADD6D1" w14:textId="77777777" w:rsidR="006F1F4E" w:rsidRPr="002B45F3" w:rsidRDefault="006F1F4E" w:rsidP="00460B53">
            <w:pPr>
              <w:jc w:val="center"/>
            </w:pPr>
          </w:p>
        </w:tc>
        <w:tc>
          <w:tcPr>
            <w:tcW w:w="1702" w:type="dxa"/>
          </w:tcPr>
          <w:p w14:paraId="4816C653" w14:textId="77777777" w:rsidR="006F1F4E" w:rsidRPr="002B45F3" w:rsidRDefault="006F1F4E" w:rsidP="006F1F4E">
            <w:pPr>
              <w:jc w:val="center"/>
            </w:pPr>
            <w:r w:rsidRPr="002B45F3">
              <w:t>-</w:t>
            </w:r>
          </w:p>
        </w:tc>
      </w:tr>
      <w:tr w:rsidR="006F1F4E" w:rsidRPr="002B45F3" w14:paraId="731B1668" w14:textId="77777777" w:rsidTr="00F84C14">
        <w:tc>
          <w:tcPr>
            <w:tcW w:w="2148" w:type="dxa"/>
            <w:vMerge w:val="restart"/>
          </w:tcPr>
          <w:p w14:paraId="578A257B" w14:textId="77777777" w:rsidR="006F1F4E" w:rsidRPr="002B45F3" w:rsidRDefault="006F1F4E" w:rsidP="006F1F4E">
            <w:pPr>
              <w:jc w:val="both"/>
            </w:pPr>
            <w:r w:rsidRPr="002B45F3">
              <w:rPr>
                <w:color w:val="000000"/>
                <w:kern w:val="24"/>
              </w:rPr>
              <w:t xml:space="preserve">1.3.6. Створення </w:t>
            </w:r>
            <w:proofErr w:type="spellStart"/>
            <w:r w:rsidRPr="002B45F3">
              <w:rPr>
                <w:color w:val="000000"/>
                <w:kern w:val="24"/>
              </w:rPr>
              <w:t>безбар’єрного</w:t>
            </w:r>
            <w:proofErr w:type="spellEnd"/>
            <w:r w:rsidRPr="002B45F3">
              <w:rPr>
                <w:color w:val="000000"/>
                <w:kern w:val="24"/>
              </w:rPr>
              <w:t xml:space="preserve"> середовища для усіх груп населення в регіоні та територіальних громадах</w:t>
            </w:r>
          </w:p>
        </w:tc>
        <w:tc>
          <w:tcPr>
            <w:tcW w:w="2017" w:type="dxa"/>
          </w:tcPr>
          <w:p w14:paraId="69CCBC84" w14:textId="4AC2ABC1" w:rsidR="006F1F4E" w:rsidRPr="002B45F3" w:rsidRDefault="00E01433" w:rsidP="006F1F4E">
            <w:pPr>
              <w:jc w:val="both"/>
              <w:rPr>
                <w:color w:val="000000"/>
                <w:kern w:val="24"/>
              </w:rPr>
            </w:pPr>
            <w:r>
              <w:rPr>
                <w:color w:val="000000"/>
                <w:kern w:val="24"/>
              </w:rPr>
              <w:t xml:space="preserve">31. </w:t>
            </w:r>
            <w:r w:rsidR="006F1F4E" w:rsidRPr="002B45F3">
              <w:rPr>
                <w:color w:val="000000"/>
                <w:kern w:val="24"/>
              </w:rPr>
              <w:t>Забезпечення доступності об’єктів фізичного оточення і послуг для всіх груп населення</w:t>
            </w:r>
          </w:p>
        </w:tc>
        <w:tc>
          <w:tcPr>
            <w:tcW w:w="2153" w:type="dxa"/>
          </w:tcPr>
          <w:p w14:paraId="6E69162D" w14:textId="77777777" w:rsidR="006F1F4E" w:rsidRPr="002B45F3" w:rsidRDefault="006F1F4E" w:rsidP="006F1F4E">
            <w:pPr>
              <w:autoSpaceDE w:val="0"/>
              <w:autoSpaceDN w:val="0"/>
              <w:adjustRightInd w:val="0"/>
              <w:rPr>
                <w:lang w:eastAsia="uk-UA"/>
              </w:rPr>
            </w:pPr>
            <w:r w:rsidRPr="002B45F3">
              <w:rPr>
                <w:lang w:eastAsia="uk-UA"/>
              </w:rPr>
              <w:t>Департамент архітектури, містобудування, житлово-комунального господарства та</w:t>
            </w:r>
          </w:p>
          <w:p w14:paraId="5084B0B6" w14:textId="2E652627" w:rsidR="006F1F4E" w:rsidRPr="002B45F3" w:rsidRDefault="006F1F4E" w:rsidP="006F1F4E">
            <w:pPr>
              <w:jc w:val="both"/>
            </w:pPr>
            <w:r w:rsidRPr="002B45F3">
              <w:rPr>
                <w:lang w:eastAsia="uk-UA"/>
              </w:rPr>
              <w:t>енергозбереження ОВА, органи місцевого самоврядування</w:t>
            </w:r>
          </w:p>
        </w:tc>
        <w:tc>
          <w:tcPr>
            <w:tcW w:w="1420" w:type="dxa"/>
          </w:tcPr>
          <w:p w14:paraId="0D7C1368" w14:textId="77777777" w:rsidR="006F1F4E" w:rsidRPr="002B45F3" w:rsidRDefault="006F1F4E" w:rsidP="006F1F4E">
            <w:pPr>
              <w:jc w:val="center"/>
            </w:pPr>
            <w:r w:rsidRPr="002B45F3">
              <w:t>2025-2027 роки</w:t>
            </w:r>
          </w:p>
        </w:tc>
        <w:tc>
          <w:tcPr>
            <w:tcW w:w="2612" w:type="dxa"/>
          </w:tcPr>
          <w:p w14:paraId="0619586C" w14:textId="77777777" w:rsidR="006F1F4E" w:rsidRPr="002B45F3" w:rsidRDefault="006F1F4E" w:rsidP="007C538B">
            <w:pPr>
              <w:autoSpaceDE w:val="0"/>
              <w:autoSpaceDN w:val="0"/>
              <w:adjustRightInd w:val="0"/>
              <w:ind w:firstLine="236"/>
              <w:rPr>
                <w:lang w:eastAsia="uk-UA"/>
              </w:rPr>
            </w:pPr>
            <w:r w:rsidRPr="002B45F3">
              <w:rPr>
                <w:lang w:eastAsia="uk-UA"/>
              </w:rPr>
              <w:t xml:space="preserve">забезпечено нормативний рівень фізичної </w:t>
            </w:r>
            <w:proofErr w:type="spellStart"/>
            <w:r w:rsidRPr="002B45F3">
              <w:rPr>
                <w:lang w:eastAsia="uk-UA"/>
              </w:rPr>
              <w:t>безбарʼєрності</w:t>
            </w:r>
            <w:proofErr w:type="spellEnd"/>
            <w:r w:rsidRPr="002B45F3">
              <w:rPr>
                <w:lang w:eastAsia="uk-UA"/>
              </w:rPr>
              <w:t xml:space="preserve"> до </w:t>
            </w:r>
            <w:r w:rsidRPr="002B45F3">
              <w:rPr>
                <w:lang w:eastAsia="uk-UA"/>
              </w:rPr>
              <w:br/>
              <w:t xml:space="preserve">34,5 % </w:t>
            </w:r>
            <w:proofErr w:type="spellStart"/>
            <w:r w:rsidRPr="002B45F3">
              <w:rPr>
                <w:lang w:eastAsia="uk-UA"/>
              </w:rPr>
              <w:t>обʼєктів</w:t>
            </w:r>
            <w:proofErr w:type="spellEnd"/>
            <w:r w:rsidRPr="002B45F3">
              <w:rPr>
                <w:lang w:eastAsia="uk-UA"/>
              </w:rPr>
              <w:t xml:space="preserve"> і закладів соціальної сфери, охорони здоров’я, освіти, культури, фізичної культури та спорту, надання </w:t>
            </w:r>
            <w:r w:rsidRPr="002B45F3">
              <w:rPr>
                <w:lang w:eastAsia="uk-UA"/>
              </w:rPr>
              <w:lastRenderedPageBreak/>
              <w:t>адміністративних послуг, будівель і приміщень органів виконавчої влади та органів місцевого самоврядування області</w:t>
            </w:r>
          </w:p>
          <w:p w14:paraId="6C0135B9" w14:textId="2CA172D2" w:rsidR="007C538B" w:rsidRPr="002B45F3" w:rsidRDefault="007C538B" w:rsidP="007C538B">
            <w:pPr>
              <w:autoSpaceDE w:val="0"/>
              <w:autoSpaceDN w:val="0"/>
              <w:adjustRightInd w:val="0"/>
              <w:ind w:firstLine="236"/>
            </w:pPr>
          </w:p>
        </w:tc>
        <w:tc>
          <w:tcPr>
            <w:tcW w:w="1693" w:type="dxa"/>
          </w:tcPr>
          <w:p w14:paraId="0D557B4D" w14:textId="77777777" w:rsidR="006F1F4E" w:rsidRPr="002B45F3" w:rsidRDefault="006F1F4E" w:rsidP="006F1F4E">
            <w:pPr>
              <w:jc w:val="center"/>
            </w:pPr>
            <w:r w:rsidRPr="002B45F3">
              <w:lastRenderedPageBreak/>
              <w:t>90000,0</w:t>
            </w:r>
          </w:p>
          <w:p w14:paraId="0576FC36" w14:textId="23C4C87E" w:rsidR="006F1F4E" w:rsidRPr="002B45F3" w:rsidRDefault="006F1F4E" w:rsidP="006F1F4E">
            <w:pPr>
              <w:jc w:val="center"/>
              <w:rPr>
                <w:i/>
                <w:iCs/>
                <w:color w:val="EE0000"/>
              </w:rPr>
            </w:pPr>
          </w:p>
        </w:tc>
        <w:tc>
          <w:tcPr>
            <w:tcW w:w="1382" w:type="dxa"/>
          </w:tcPr>
          <w:p w14:paraId="6D181DED" w14:textId="77777777" w:rsidR="006F1F4E" w:rsidRPr="002B45F3" w:rsidRDefault="006F1F4E" w:rsidP="006F1F4E">
            <w:pPr>
              <w:jc w:val="center"/>
            </w:pPr>
            <w:r w:rsidRPr="002B45F3">
              <w:t>45000,0</w:t>
            </w:r>
          </w:p>
          <w:p w14:paraId="40B65CCA" w14:textId="4F4C40C5" w:rsidR="006F1F4E" w:rsidRPr="002B45F3" w:rsidRDefault="006F1F4E" w:rsidP="006F1F4E">
            <w:pPr>
              <w:jc w:val="center"/>
              <w:rPr>
                <w:i/>
                <w:iCs/>
                <w:color w:val="EE0000"/>
              </w:rPr>
            </w:pPr>
          </w:p>
        </w:tc>
        <w:tc>
          <w:tcPr>
            <w:tcW w:w="1702" w:type="dxa"/>
          </w:tcPr>
          <w:p w14:paraId="05CED234" w14:textId="24FDD6F8" w:rsidR="006F1F4E" w:rsidRPr="002B45F3" w:rsidRDefault="006F1F4E" w:rsidP="006F1F4E">
            <w:pPr>
              <w:jc w:val="center"/>
            </w:pPr>
            <w:r w:rsidRPr="002B45F3">
              <w:t>90000,0</w:t>
            </w:r>
          </w:p>
          <w:p w14:paraId="2F127B90" w14:textId="3B5DABD8" w:rsidR="006F1F4E" w:rsidRPr="002B45F3" w:rsidRDefault="006F1F4E" w:rsidP="006F1F4E">
            <w:pPr>
              <w:jc w:val="center"/>
              <w:rPr>
                <w:i/>
                <w:iCs/>
                <w:color w:val="EE0000"/>
              </w:rPr>
            </w:pPr>
          </w:p>
        </w:tc>
      </w:tr>
      <w:tr w:rsidR="006F1F4E" w:rsidRPr="002B45F3" w14:paraId="776DB05C" w14:textId="77777777" w:rsidTr="00F84C14">
        <w:tc>
          <w:tcPr>
            <w:tcW w:w="2148" w:type="dxa"/>
            <w:vMerge/>
          </w:tcPr>
          <w:p w14:paraId="71377E7A" w14:textId="77777777" w:rsidR="006F1F4E" w:rsidRPr="002B45F3" w:rsidRDefault="006F1F4E" w:rsidP="006F1F4E">
            <w:pPr>
              <w:jc w:val="both"/>
              <w:rPr>
                <w:color w:val="000000"/>
                <w:kern w:val="24"/>
              </w:rPr>
            </w:pPr>
          </w:p>
        </w:tc>
        <w:tc>
          <w:tcPr>
            <w:tcW w:w="2017" w:type="dxa"/>
          </w:tcPr>
          <w:p w14:paraId="3DA35D51" w14:textId="2C1C215D" w:rsidR="006F1F4E" w:rsidRPr="002B45F3" w:rsidRDefault="00E01433" w:rsidP="006F1F4E">
            <w:pPr>
              <w:jc w:val="both"/>
              <w:rPr>
                <w:bCs/>
              </w:rPr>
            </w:pPr>
            <w:r>
              <w:rPr>
                <w:bCs/>
              </w:rPr>
              <w:t xml:space="preserve">32. </w:t>
            </w:r>
            <w:r w:rsidR="006F1F4E" w:rsidRPr="002B45F3">
              <w:rPr>
                <w:bCs/>
              </w:rPr>
              <w:t xml:space="preserve">Заклад культури – безпечний, </w:t>
            </w:r>
            <w:proofErr w:type="spellStart"/>
            <w:r w:rsidR="006F1F4E" w:rsidRPr="002B45F3">
              <w:rPr>
                <w:bCs/>
              </w:rPr>
              <w:t>безбар’єрний</w:t>
            </w:r>
            <w:proofErr w:type="spellEnd"/>
            <w:r w:rsidR="006F1F4E" w:rsidRPr="002B45F3">
              <w:rPr>
                <w:bCs/>
              </w:rPr>
              <w:t xml:space="preserve"> та інклюзивний простір</w:t>
            </w:r>
          </w:p>
          <w:p w14:paraId="0C7DB230" w14:textId="77777777" w:rsidR="006F1F4E" w:rsidRPr="002B45F3" w:rsidRDefault="006F1F4E" w:rsidP="006F1F4E">
            <w:pPr>
              <w:jc w:val="both"/>
              <w:rPr>
                <w:bCs/>
              </w:rPr>
            </w:pPr>
          </w:p>
          <w:p w14:paraId="78FC0155" w14:textId="4524DDB2" w:rsidR="006F1F4E" w:rsidRPr="002B45F3" w:rsidRDefault="006F1F4E" w:rsidP="006F1F4E">
            <w:pPr>
              <w:jc w:val="both"/>
              <w:rPr>
                <w:bCs/>
                <w:lang w:val="ru-RU"/>
              </w:rPr>
            </w:pPr>
          </w:p>
        </w:tc>
        <w:tc>
          <w:tcPr>
            <w:tcW w:w="2153" w:type="dxa"/>
          </w:tcPr>
          <w:p w14:paraId="76CC132F" w14:textId="14404AE1" w:rsidR="006F1F4E" w:rsidRPr="002B45F3" w:rsidRDefault="006F1F4E" w:rsidP="006F1F4E">
            <w:pPr>
              <w:jc w:val="both"/>
            </w:pPr>
            <w:r w:rsidRPr="002B45F3">
              <w:t>Департамент культури та туризму ОВА</w:t>
            </w:r>
            <w:r w:rsidR="00CA5E47" w:rsidRPr="002B45F3">
              <w:t>, установи культури обласного підпорядкування</w:t>
            </w:r>
          </w:p>
        </w:tc>
        <w:tc>
          <w:tcPr>
            <w:tcW w:w="1420" w:type="dxa"/>
          </w:tcPr>
          <w:p w14:paraId="0E08F547" w14:textId="77777777" w:rsidR="006F1F4E" w:rsidRPr="002B45F3" w:rsidRDefault="006F1F4E" w:rsidP="006F1F4E">
            <w:pPr>
              <w:jc w:val="center"/>
            </w:pPr>
            <w:r w:rsidRPr="002B45F3">
              <w:t>2025-2027 роки</w:t>
            </w:r>
          </w:p>
        </w:tc>
        <w:tc>
          <w:tcPr>
            <w:tcW w:w="2612" w:type="dxa"/>
          </w:tcPr>
          <w:p w14:paraId="3AE1D4E1" w14:textId="77777777" w:rsidR="006F1F4E" w:rsidRPr="002B45F3" w:rsidRDefault="006F1F4E" w:rsidP="007C538B">
            <w:pPr>
              <w:pStyle w:val="TableParagraph"/>
              <w:ind w:firstLine="236"/>
              <w:jc w:val="both"/>
            </w:pPr>
            <w:r w:rsidRPr="002B45F3">
              <w:t xml:space="preserve">рівень доступності до культурних послуг та </w:t>
            </w:r>
            <w:r w:rsidRPr="002B45F3">
              <w:rPr>
                <w:sz w:val="24"/>
                <w:szCs w:val="24"/>
              </w:rPr>
              <w:t xml:space="preserve">створення і функціонування безпечних </w:t>
            </w:r>
            <w:proofErr w:type="spellStart"/>
            <w:r w:rsidRPr="002B45F3">
              <w:rPr>
                <w:sz w:val="24"/>
                <w:szCs w:val="24"/>
              </w:rPr>
              <w:t>укриттів</w:t>
            </w:r>
            <w:proofErr w:type="spellEnd"/>
            <w:r w:rsidRPr="002B45F3">
              <w:rPr>
                <w:sz w:val="24"/>
                <w:szCs w:val="24"/>
              </w:rPr>
              <w:t xml:space="preserve"> у закладах культури області – </w:t>
            </w:r>
            <w:r w:rsidRPr="002B45F3">
              <w:t>34,5 %</w:t>
            </w:r>
          </w:p>
          <w:p w14:paraId="08B65A5F" w14:textId="3CB0C6FB" w:rsidR="007C538B" w:rsidRPr="002B45F3" w:rsidRDefault="007C538B" w:rsidP="007C538B">
            <w:pPr>
              <w:pStyle w:val="TableParagraph"/>
              <w:ind w:firstLine="236"/>
              <w:jc w:val="both"/>
              <w:rPr>
                <w:szCs w:val="24"/>
              </w:rPr>
            </w:pPr>
          </w:p>
        </w:tc>
        <w:tc>
          <w:tcPr>
            <w:tcW w:w="1693" w:type="dxa"/>
          </w:tcPr>
          <w:p w14:paraId="56B59D1E" w14:textId="77777777" w:rsidR="006F1F4E" w:rsidRPr="002B45F3" w:rsidRDefault="006F1F4E" w:rsidP="006F1F4E">
            <w:pPr>
              <w:jc w:val="center"/>
              <w:rPr>
                <w:color w:val="EE0000"/>
              </w:rPr>
            </w:pPr>
            <w:r w:rsidRPr="00460B53">
              <w:t>-</w:t>
            </w:r>
          </w:p>
        </w:tc>
        <w:tc>
          <w:tcPr>
            <w:tcW w:w="1382" w:type="dxa"/>
          </w:tcPr>
          <w:p w14:paraId="031ABCD8" w14:textId="77777777" w:rsidR="006F1F4E" w:rsidRPr="002B45F3" w:rsidRDefault="006F1F4E" w:rsidP="006F1F4E">
            <w:pPr>
              <w:jc w:val="center"/>
            </w:pPr>
            <w:r w:rsidRPr="002B45F3">
              <w:t>3500,0</w:t>
            </w:r>
          </w:p>
          <w:p w14:paraId="105960FE" w14:textId="139654FD" w:rsidR="006F1F4E" w:rsidRPr="002B45F3" w:rsidRDefault="006F1F4E" w:rsidP="006F1F4E">
            <w:pPr>
              <w:jc w:val="center"/>
              <w:rPr>
                <w:i/>
                <w:iCs/>
                <w:color w:val="EE0000"/>
              </w:rPr>
            </w:pPr>
          </w:p>
        </w:tc>
        <w:tc>
          <w:tcPr>
            <w:tcW w:w="1702" w:type="dxa"/>
          </w:tcPr>
          <w:p w14:paraId="09A261E7" w14:textId="77777777" w:rsidR="006F1F4E" w:rsidRPr="002B45F3" w:rsidRDefault="006F1F4E" w:rsidP="006F1F4E">
            <w:pPr>
              <w:jc w:val="center"/>
            </w:pPr>
            <w:r w:rsidRPr="002B45F3">
              <w:t>1500,0</w:t>
            </w:r>
          </w:p>
          <w:p w14:paraId="4FEAA2A0" w14:textId="09472762" w:rsidR="006F1F4E" w:rsidRPr="002B45F3" w:rsidRDefault="006F1F4E" w:rsidP="006F1F4E">
            <w:pPr>
              <w:jc w:val="center"/>
              <w:rPr>
                <w:i/>
                <w:iCs/>
                <w:color w:val="EE0000"/>
              </w:rPr>
            </w:pPr>
          </w:p>
        </w:tc>
      </w:tr>
      <w:tr w:rsidR="006F1F4E" w:rsidRPr="002B45F3" w14:paraId="7B77BB75" w14:textId="77777777" w:rsidTr="00F84C14">
        <w:tc>
          <w:tcPr>
            <w:tcW w:w="15127" w:type="dxa"/>
            <w:gridSpan w:val="8"/>
          </w:tcPr>
          <w:p w14:paraId="4613AA44" w14:textId="77777777" w:rsidR="006F1F4E" w:rsidRPr="002B45F3" w:rsidRDefault="006F1F4E" w:rsidP="006F1F4E">
            <w:pPr>
              <w:jc w:val="center"/>
            </w:pPr>
            <w:r w:rsidRPr="002B45F3">
              <w:rPr>
                <w:b/>
                <w:bCs/>
                <w:color w:val="000000"/>
                <w:kern w:val="24"/>
              </w:rPr>
              <w:t>Оперативна ціль 1.4. Розвиток сектору безпеки та цивільного захисту</w:t>
            </w:r>
          </w:p>
        </w:tc>
      </w:tr>
      <w:tr w:rsidR="006F1F4E" w:rsidRPr="002B45F3" w14:paraId="0201ECC2" w14:textId="77777777" w:rsidTr="00F84C14">
        <w:tc>
          <w:tcPr>
            <w:tcW w:w="2148" w:type="dxa"/>
          </w:tcPr>
          <w:p w14:paraId="3B5F5FA8" w14:textId="77777777" w:rsidR="006F1F4E" w:rsidRPr="002B45F3" w:rsidRDefault="006F1F4E" w:rsidP="006F1F4E">
            <w:pPr>
              <w:jc w:val="both"/>
            </w:pPr>
            <w:r w:rsidRPr="002B45F3">
              <w:rPr>
                <w:color w:val="000000"/>
                <w:kern w:val="24"/>
              </w:rPr>
              <w:t xml:space="preserve">1.4.1. Збільшення фонду захисних споруд цивільного захисту з урахуванням принципів </w:t>
            </w:r>
            <w:proofErr w:type="spellStart"/>
            <w:r w:rsidRPr="002B45F3">
              <w:rPr>
                <w:color w:val="000000"/>
                <w:kern w:val="24"/>
              </w:rPr>
              <w:t>інклюзивності</w:t>
            </w:r>
            <w:proofErr w:type="spellEnd"/>
            <w:r w:rsidRPr="002B45F3">
              <w:rPr>
                <w:color w:val="000000"/>
                <w:kern w:val="24"/>
              </w:rPr>
              <w:t xml:space="preserve"> та </w:t>
            </w:r>
            <w:proofErr w:type="spellStart"/>
            <w:r w:rsidRPr="002B45F3">
              <w:rPr>
                <w:color w:val="000000"/>
                <w:kern w:val="24"/>
              </w:rPr>
              <w:t>безбарʼєрності</w:t>
            </w:r>
            <w:proofErr w:type="spellEnd"/>
            <w:r w:rsidRPr="002B45F3">
              <w:rPr>
                <w:color w:val="000000"/>
                <w:kern w:val="24"/>
              </w:rPr>
              <w:t xml:space="preserve"> в регіоні та територіальних громадах</w:t>
            </w:r>
          </w:p>
        </w:tc>
        <w:tc>
          <w:tcPr>
            <w:tcW w:w="2017" w:type="dxa"/>
          </w:tcPr>
          <w:p w14:paraId="54E57617" w14:textId="2BEAD96D" w:rsidR="006F1F4E" w:rsidRPr="002B45F3" w:rsidRDefault="00E01433" w:rsidP="006F1F4E">
            <w:pPr>
              <w:autoSpaceDE w:val="0"/>
              <w:autoSpaceDN w:val="0"/>
              <w:adjustRightInd w:val="0"/>
            </w:pPr>
            <w:r>
              <w:rPr>
                <w:lang w:eastAsia="uk-UA"/>
              </w:rPr>
              <w:t xml:space="preserve">33. </w:t>
            </w:r>
            <w:r w:rsidR="006F1F4E" w:rsidRPr="002B45F3">
              <w:rPr>
                <w:lang w:eastAsia="uk-UA"/>
              </w:rPr>
              <w:t>Забезпечення безперешкодного доступу до об’єктів фонду захисних споруд цивільного захисту населення, у тому числі осіб з інвалідністю та маломобільних груп населення</w:t>
            </w:r>
          </w:p>
        </w:tc>
        <w:tc>
          <w:tcPr>
            <w:tcW w:w="2153" w:type="dxa"/>
          </w:tcPr>
          <w:p w14:paraId="01F023D4" w14:textId="77777777" w:rsidR="006F1F4E" w:rsidRPr="002B45F3" w:rsidRDefault="006F1F4E" w:rsidP="006F1F4E">
            <w:pPr>
              <w:jc w:val="both"/>
            </w:pPr>
            <w:r w:rsidRPr="002B45F3">
              <w:rPr>
                <w:lang w:eastAsia="uk-UA"/>
              </w:rPr>
              <w:t>Департамент з питань оборонної роботи, цивільного захисту населення та взаємодії з правоохоронними органами ОВА</w:t>
            </w:r>
          </w:p>
        </w:tc>
        <w:tc>
          <w:tcPr>
            <w:tcW w:w="1420" w:type="dxa"/>
          </w:tcPr>
          <w:p w14:paraId="749B3CD3" w14:textId="77777777" w:rsidR="006F1F4E" w:rsidRPr="002B45F3" w:rsidRDefault="006F1F4E" w:rsidP="006F1F4E">
            <w:pPr>
              <w:jc w:val="center"/>
            </w:pPr>
            <w:r w:rsidRPr="002B45F3">
              <w:t>2025-2027 роки</w:t>
            </w:r>
          </w:p>
        </w:tc>
        <w:tc>
          <w:tcPr>
            <w:tcW w:w="2612" w:type="dxa"/>
          </w:tcPr>
          <w:p w14:paraId="07B4946C" w14:textId="6300E270" w:rsidR="006F1F4E" w:rsidRPr="002B45F3" w:rsidRDefault="006F1F4E" w:rsidP="004904F9">
            <w:pPr>
              <w:autoSpaceDE w:val="0"/>
              <w:autoSpaceDN w:val="0"/>
              <w:adjustRightInd w:val="0"/>
              <w:ind w:firstLine="236"/>
              <w:jc w:val="both"/>
              <w:rPr>
                <w:lang w:eastAsia="uk-UA"/>
              </w:rPr>
            </w:pPr>
            <w:r w:rsidRPr="002B45F3">
              <w:rPr>
                <w:lang w:eastAsia="uk-UA"/>
              </w:rPr>
              <w:t>забезпечено укриттями 60</w:t>
            </w:r>
            <w:r w:rsidR="00235D4D" w:rsidRPr="002B45F3">
              <w:rPr>
                <w:lang w:eastAsia="uk-UA"/>
              </w:rPr>
              <w:t>%</w:t>
            </w:r>
            <w:r w:rsidRPr="002B45F3">
              <w:rPr>
                <w:lang w:eastAsia="uk-UA"/>
              </w:rPr>
              <w:t xml:space="preserve"> населення</w:t>
            </w:r>
            <w:r w:rsidR="00235D4D" w:rsidRPr="002B45F3">
              <w:rPr>
                <w:lang w:eastAsia="uk-UA"/>
              </w:rPr>
              <w:t>;</w:t>
            </w:r>
          </w:p>
          <w:p w14:paraId="35AEB553" w14:textId="1063D881" w:rsidR="006F1F4E" w:rsidRPr="002B45F3" w:rsidRDefault="006F1F4E" w:rsidP="004904F9">
            <w:pPr>
              <w:autoSpaceDE w:val="0"/>
              <w:autoSpaceDN w:val="0"/>
              <w:adjustRightInd w:val="0"/>
              <w:ind w:firstLine="236"/>
              <w:jc w:val="both"/>
            </w:pPr>
            <w:r w:rsidRPr="002B45F3">
              <w:rPr>
                <w:lang w:eastAsia="uk-UA"/>
              </w:rPr>
              <w:t>кількість захисних споруд ЦЗ,  що облаштовані засобами, які забезпечують доступ осіб з інвалідністю, становить</w:t>
            </w:r>
            <w:r w:rsidR="00235D4D" w:rsidRPr="002B45F3">
              <w:rPr>
                <w:lang w:eastAsia="uk-UA"/>
              </w:rPr>
              <w:t xml:space="preserve"> </w:t>
            </w:r>
            <w:r w:rsidRPr="002B45F3">
              <w:rPr>
                <w:lang w:eastAsia="uk-UA"/>
              </w:rPr>
              <w:t>120 одиниць</w:t>
            </w:r>
          </w:p>
        </w:tc>
        <w:tc>
          <w:tcPr>
            <w:tcW w:w="1693" w:type="dxa"/>
          </w:tcPr>
          <w:p w14:paraId="0A6F0391" w14:textId="77777777" w:rsidR="006F1F4E" w:rsidRPr="002B45F3" w:rsidRDefault="006F1F4E" w:rsidP="006F1F4E">
            <w:pPr>
              <w:jc w:val="center"/>
            </w:pPr>
            <w:r w:rsidRPr="002B45F3">
              <w:t>-</w:t>
            </w:r>
          </w:p>
        </w:tc>
        <w:tc>
          <w:tcPr>
            <w:tcW w:w="1382" w:type="dxa"/>
          </w:tcPr>
          <w:p w14:paraId="5FE894BC" w14:textId="09BE9A4B" w:rsidR="006F1F4E" w:rsidRPr="002B45F3" w:rsidRDefault="006F1F4E" w:rsidP="006F1F4E">
            <w:pPr>
              <w:jc w:val="center"/>
              <w:rPr>
                <w:i/>
                <w:iCs/>
              </w:rPr>
            </w:pPr>
            <w:r w:rsidRPr="002B45F3">
              <w:rPr>
                <w:spacing w:val="-2"/>
              </w:rPr>
              <w:t>9705,96</w:t>
            </w:r>
            <w:r w:rsidRPr="002B45F3">
              <w:rPr>
                <w:i/>
                <w:iCs/>
              </w:rPr>
              <w:t xml:space="preserve"> </w:t>
            </w:r>
          </w:p>
        </w:tc>
        <w:tc>
          <w:tcPr>
            <w:tcW w:w="1702" w:type="dxa"/>
          </w:tcPr>
          <w:p w14:paraId="789EDFF0" w14:textId="77777777" w:rsidR="006F1F4E" w:rsidRPr="002B45F3" w:rsidRDefault="006F1F4E" w:rsidP="006F1F4E">
            <w:pPr>
              <w:jc w:val="center"/>
            </w:pPr>
            <w:r w:rsidRPr="002B45F3">
              <w:t>-</w:t>
            </w:r>
          </w:p>
        </w:tc>
      </w:tr>
      <w:tr w:rsidR="006F1F4E" w:rsidRPr="002B45F3" w14:paraId="2C62110E" w14:textId="77777777" w:rsidTr="00F84C14">
        <w:tc>
          <w:tcPr>
            <w:tcW w:w="2148" w:type="dxa"/>
            <w:vMerge w:val="restart"/>
          </w:tcPr>
          <w:p w14:paraId="1EE4779D" w14:textId="77777777" w:rsidR="006F1F4E" w:rsidRPr="002B45F3" w:rsidRDefault="006F1F4E" w:rsidP="006F1F4E">
            <w:pPr>
              <w:jc w:val="both"/>
            </w:pPr>
            <w:r w:rsidRPr="002B45F3">
              <w:rPr>
                <w:color w:val="000000"/>
                <w:kern w:val="24"/>
                <w:lang w:eastAsia="uk-UA"/>
              </w:rPr>
              <w:t xml:space="preserve">1.4.2. Забезпечення захисту населення і територій області від різного виду </w:t>
            </w:r>
            <w:r w:rsidRPr="002B45F3">
              <w:rPr>
                <w:color w:val="000000"/>
                <w:kern w:val="24"/>
                <w:lang w:eastAsia="uk-UA"/>
              </w:rPr>
              <w:lastRenderedPageBreak/>
              <w:t xml:space="preserve">надзвичайних ситуацій, громадської безпеки та правопорядку </w:t>
            </w:r>
          </w:p>
        </w:tc>
        <w:tc>
          <w:tcPr>
            <w:tcW w:w="2017" w:type="dxa"/>
          </w:tcPr>
          <w:p w14:paraId="3DCD912A" w14:textId="2AA2C103" w:rsidR="006F1F4E" w:rsidRPr="002B45F3" w:rsidRDefault="00E01433" w:rsidP="006F1F4E">
            <w:pPr>
              <w:autoSpaceDE w:val="0"/>
              <w:autoSpaceDN w:val="0"/>
              <w:adjustRightInd w:val="0"/>
            </w:pPr>
            <w:r>
              <w:rPr>
                <w:lang w:eastAsia="uk-UA"/>
              </w:rPr>
              <w:lastRenderedPageBreak/>
              <w:t xml:space="preserve">34. </w:t>
            </w:r>
            <w:r w:rsidR="006F1F4E" w:rsidRPr="002B45F3">
              <w:rPr>
                <w:lang w:eastAsia="uk-UA"/>
              </w:rPr>
              <w:t xml:space="preserve">Створення та розвиток мережі </w:t>
            </w:r>
            <w:proofErr w:type="spellStart"/>
            <w:r w:rsidR="006F1F4E" w:rsidRPr="002B45F3">
              <w:rPr>
                <w:lang w:eastAsia="uk-UA"/>
              </w:rPr>
              <w:t>пожежно</w:t>
            </w:r>
            <w:proofErr w:type="spellEnd"/>
            <w:r w:rsidR="006F1F4E" w:rsidRPr="002B45F3">
              <w:rPr>
                <w:lang w:eastAsia="uk-UA"/>
              </w:rPr>
              <w:t xml:space="preserve">-рятувальних підрозділів для </w:t>
            </w:r>
            <w:r w:rsidR="006F1F4E" w:rsidRPr="002B45F3">
              <w:rPr>
                <w:lang w:eastAsia="uk-UA"/>
              </w:rPr>
              <w:lastRenderedPageBreak/>
              <w:t>забезпечення місцевої або добровільної пожежної охорони, що належать до безпосередньої компетенції органів місцевого самоврядування</w:t>
            </w:r>
          </w:p>
        </w:tc>
        <w:tc>
          <w:tcPr>
            <w:tcW w:w="2153" w:type="dxa"/>
          </w:tcPr>
          <w:p w14:paraId="1246BB8C" w14:textId="44639B13" w:rsidR="006F1F4E" w:rsidRPr="002B45F3" w:rsidRDefault="006F1F4E" w:rsidP="006F1F4E">
            <w:pPr>
              <w:autoSpaceDE w:val="0"/>
              <w:autoSpaceDN w:val="0"/>
              <w:adjustRightInd w:val="0"/>
            </w:pPr>
            <w:r w:rsidRPr="002B45F3">
              <w:rPr>
                <w:lang w:eastAsia="uk-UA"/>
              </w:rPr>
              <w:lastRenderedPageBreak/>
              <w:t xml:space="preserve">Департамент з питань оборонної роботи, цивільного захисту населення </w:t>
            </w:r>
            <w:r w:rsidRPr="002B45F3">
              <w:rPr>
                <w:lang w:eastAsia="uk-UA"/>
              </w:rPr>
              <w:lastRenderedPageBreak/>
              <w:t>та взаємодії з правоохоронними органами ОВА</w:t>
            </w:r>
            <w:r w:rsidR="004904F9" w:rsidRPr="002B45F3">
              <w:rPr>
                <w:lang w:eastAsia="uk-UA"/>
              </w:rPr>
              <w:t>, ГУ ДСНС України у Тернопільській області, органи місцевого самов</w:t>
            </w:r>
            <w:r w:rsidR="004C2153" w:rsidRPr="002B45F3">
              <w:rPr>
                <w:lang w:eastAsia="uk-UA"/>
              </w:rPr>
              <w:t>р</w:t>
            </w:r>
            <w:r w:rsidR="004904F9" w:rsidRPr="002B45F3">
              <w:rPr>
                <w:lang w:eastAsia="uk-UA"/>
              </w:rPr>
              <w:t>ядування</w:t>
            </w:r>
          </w:p>
        </w:tc>
        <w:tc>
          <w:tcPr>
            <w:tcW w:w="1420" w:type="dxa"/>
          </w:tcPr>
          <w:p w14:paraId="3E95A1AE" w14:textId="77777777" w:rsidR="006F1F4E" w:rsidRPr="002B45F3" w:rsidRDefault="006F1F4E" w:rsidP="006F1F4E">
            <w:pPr>
              <w:jc w:val="center"/>
            </w:pPr>
            <w:r w:rsidRPr="002B45F3">
              <w:lastRenderedPageBreak/>
              <w:t>2025-2027 роки</w:t>
            </w:r>
          </w:p>
        </w:tc>
        <w:tc>
          <w:tcPr>
            <w:tcW w:w="2612" w:type="dxa"/>
          </w:tcPr>
          <w:p w14:paraId="7B93910D" w14:textId="61C99A09" w:rsidR="006F1F4E" w:rsidRPr="002B45F3" w:rsidRDefault="006F1F4E" w:rsidP="004904F9">
            <w:pPr>
              <w:autoSpaceDE w:val="0"/>
              <w:autoSpaceDN w:val="0"/>
              <w:adjustRightInd w:val="0"/>
              <w:ind w:firstLine="236"/>
              <w:rPr>
                <w:lang w:eastAsia="uk-UA"/>
              </w:rPr>
            </w:pPr>
            <w:r w:rsidRPr="002B45F3">
              <w:rPr>
                <w:lang w:eastAsia="uk-UA"/>
              </w:rPr>
              <w:t xml:space="preserve">створено 24 додаткові місцеві </w:t>
            </w:r>
            <w:proofErr w:type="spellStart"/>
            <w:r w:rsidRPr="002B45F3">
              <w:rPr>
                <w:lang w:eastAsia="uk-UA"/>
              </w:rPr>
              <w:t>пожежно</w:t>
            </w:r>
            <w:proofErr w:type="spellEnd"/>
            <w:r w:rsidRPr="002B45F3">
              <w:rPr>
                <w:lang w:eastAsia="uk-UA"/>
              </w:rPr>
              <w:t xml:space="preserve">-рятувальні підрозділи для забезпечення місцевої </w:t>
            </w:r>
            <w:r w:rsidRPr="002B45F3">
              <w:rPr>
                <w:lang w:eastAsia="uk-UA"/>
              </w:rPr>
              <w:lastRenderedPageBreak/>
              <w:t>(добровільної) пожежної охорони в територіальних громадах, з урахуванням часу прибуття до місця виклику не більше 20 хвилин;</w:t>
            </w:r>
          </w:p>
          <w:p w14:paraId="6730AA0A" w14:textId="1CDC78C3" w:rsidR="006F1F4E" w:rsidRPr="002B45F3" w:rsidRDefault="006F1F4E" w:rsidP="004904F9">
            <w:pPr>
              <w:autoSpaceDE w:val="0"/>
              <w:autoSpaceDN w:val="0"/>
              <w:adjustRightInd w:val="0"/>
              <w:ind w:firstLine="236"/>
              <w:rPr>
                <w:lang w:eastAsia="uk-UA"/>
              </w:rPr>
            </w:pPr>
            <w:r w:rsidRPr="002B45F3">
              <w:rPr>
                <w:lang w:eastAsia="uk-UA"/>
              </w:rPr>
              <w:t xml:space="preserve">створено </w:t>
            </w:r>
            <w:r w:rsidR="004904F9" w:rsidRPr="002B45F3">
              <w:rPr>
                <w:lang w:eastAsia="uk-UA"/>
              </w:rPr>
              <w:t>2</w:t>
            </w:r>
            <w:r w:rsidRPr="002B45F3">
              <w:rPr>
                <w:lang w:eastAsia="uk-UA"/>
              </w:rPr>
              <w:t>00 додаткових робочих місць;</w:t>
            </w:r>
          </w:p>
          <w:p w14:paraId="5B0EADEF" w14:textId="71CCC2D4" w:rsidR="006F1F4E" w:rsidRPr="002B45F3" w:rsidRDefault="006F1F4E" w:rsidP="004904F9">
            <w:pPr>
              <w:autoSpaceDE w:val="0"/>
              <w:autoSpaceDN w:val="0"/>
              <w:adjustRightInd w:val="0"/>
              <w:ind w:firstLine="236"/>
            </w:pPr>
            <w:r w:rsidRPr="002B45F3">
              <w:rPr>
                <w:lang w:eastAsia="uk-UA"/>
              </w:rPr>
              <w:t>в середньому на 250 млн гривень зменшено економічні збитки при виникненні надзвичайних ситуацій, пожеж</w:t>
            </w:r>
          </w:p>
        </w:tc>
        <w:tc>
          <w:tcPr>
            <w:tcW w:w="1693" w:type="dxa"/>
          </w:tcPr>
          <w:p w14:paraId="5D33A262" w14:textId="77777777" w:rsidR="006F1F4E" w:rsidRPr="002B45F3" w:rsidRDefault="006F1F4E" w:rsidP="006F1F4E">
            <w:pPr>
              <w:jc w:val="center"/>
            </w:pPr>
            <w:r w:rsidRPr="002B45F3">
              <w:lastRenderedPageBreak/>
              <w:t>-</w:t>
            </w:r>
          </w:p>
        </w:tc>
        <w:tc>
          <w:tcPr>
            <w:tcW w:w="1382" w:type="dxa"/>
          </w:tcPr>
          <w:p w14:paraId="20E96D69" w14:textId="7031F1DB" w:rsidR="006F1F4E" w:rsidRPr="002B45F3" w:rsidRDefault="006F1F4E" w:rsidP="006F1F4E">
            <w:pPr>
              <w:jc w:val="center"/>
              <w:rPr>
                <w:i/>
                <w:iCs/>
              </w:rPr>
            </w:pPr>
            <w:r w:rsidRPr="002B45F3">
              <w:rPr>
                <w:spacing w:val="-2"/>
              </w:rPr>
              <w:t>154027,2</w:t>
            </w:r>
            <w:r w:rsidRPr="002B45F3">
              <w:rPr>
                <w:i/>
                <w:iCs/>
              </w:rPr>
              <w:t xml:space="preserve"> </w:t>
            </w:r>
          </w:p>
        </w:tc>
        <w:tc>
          <w:tcPr>
            <w:tcW w:w="1702" w:type="dxa"/>
          </w:tcPr>
          <w:p w14:paraId="36170686" w14:textId="77777777" w:rsidR="006F1F4E" w:rsidRPr="002B45F3" w:rsidRDefault="006F1F4E" w:rsidP="006F1F4E">
            <w:pPr>
              <w:jc w:val="center"/>
            </w:pPr>
            <w:r w:rsidRPr="002B45F3">
              <w:t>-</w:t>
            </w:r>
          </w:p>
        </w:tc>
      </w:tr>
      <w:tr w:rsidR="006F1F4E" w:rsidRPr="002B45F3" w14:paraId="34845436" w14:textId="77777777" w:rsidTr="00F84C14">
        <w:tc>
          <w:tcPr>
            <w:tcW w:w="2148" w:type="dxa"/>
            <w:vMerge/>
          </w:tcPr>
          <w:p w14:paraId="49351FC6" w14:textId="77777777" w:rsidR="006F1F4E" w:rsidRPr="002B45F3" w:rsidRDefault="006F1F4E" w:rsidP="006F1F4E">
            <w:pPr>
              <w:jc w:val="both"/>
              <w:rPr>
                <w:color w:val="000000"/>
                <w:kern w:val="24"/>
                <w:lang w:eastAsia="uk-UA"/>
              </w:rPr>
            </w:pPr>
          </w:p>
        </w:tc>
        <w:tc>
          <w:tcPr>
            <w:tcW w:w="2017" w:type="dxa"/>
          </w:tcPr>
          <w:p w14:paraId="1610D908" w14:textId="2BE4AF61" w:rsidR="006F1F4E" w:rsidRPr="002B45F3" w:rsidRDefault="00E01433" w:rsidP="006F1F4E">
            <w:pPr>
              <w:autoSpaceDE w:val="0"/>
              <w:autoSpaceDN w:val="0"/>
              <w:adjustRightInd w:val="0"/>
              <w:rPr>
                <w:lang w:eastAsia="uk-UA"/>
              </w:rPr>
            </w:pPr>
            <w:r>
              <w:rPr>
                <w:lang w:eastAsia="uk-UA"/>
              </w:rPr>
              <w:t xml:space="preserve">35. </w:t>
            </w:r>
            <w:r w:rsidR="006F1F4E" w:rsidRPr="002B45F3">
              <w:rPr>
                <w:lang w:eastAsia="uk-UA"/>
              </w:rPr>
              <w:t>Посилення контролю за правопорядком в територіальних громадах області</w:t>
            </w:r>
          </w:p>
        </w:tc>
        <w:tc>
          <w:tcPr>
            <w:tcW w:w="2153" w:type="dxa"/>
          </w:tcPr>
          <w:p w14:paraId="1F62C32D" w14:textId="12D609B8" w:rsidR="006F1F4E" w:rsidRPr="002B45F3" w:rsidRDefault="006F1F4E" w:rsidP="006F1F4E">
            <w:pPr>
              <w:autoSpaceDE w:val="0"/>
              <w:autoSpaceDN w:val="0"/>
              <w:adjustRightInd w:val="0"/>
              <w:rPr>
                <w:lang w:eastAsia="uk-UA"/>
              </w:rPr>
            </w:pPr>
            <w:r w:rsidRPr="002B45F3">
              <w:rPr>
                <w:lang w:eastAsia="uk-UA"/>
              </w:rPr>
              <w:t>Департамент з питань оборонної роботи, цивільного захисту населення та взаємодії з правоохоронними органами ОВА</w:t>
            </w:r>
            <w:r w:rsidR="004C2153" w:rsidRPr="002B45F3">
              <w:rPr>
                <w:lang w:eastAsia="uk-UA"/>
              </w:rPr>
              <w:t>, ГУНП в Тернопільській області, органи місцевого самоврядування</w:t>
            </w:r>
          </w:p>
        </w:tc>
        <w:tc>
          <w:tcPr>
            <w:tcW w:w="1420" w:type="dxa"/>
          </w:tcPr>
          <w:p w14:paraId="2AE662D3" w14:textId="77777777" w:rsidR="006F1F4E" w:rsidRPr="002B45F3" w:rsidRDefault="006F1F4E" w:rsidP="006F1F4E">
            <w:pPr>
              <w:jc w:val="center"/>
            </w:pPr>
            <w:r w:rsidRPr="002B45F3">
              <w:t>2025-2027 роки</w:t>
            </w:r>
          </w:p>
        </w:tc>
        <w:tc>
          <w:tcPr>
            <w:tcW w:w="2612" w:type="dxa"/>
          </w:tcPr>
          <w:p w14:paraId="636A0B72" w14:textId="55170543" w:rsidR="006F1F4E" w:rsidRPr="002B45F3" w:rsidRDefault="006F1F4E" w:rsidP="004C2153">
            <w:pPr>
              <w:autoSpaceDE w:val="0"/>
              <w:autoSpaceDN w:val="0"/>
              <w:adjustRightInd w:val="0"/>
              <w:ind w:firstLine="236"/>
              <w:rPr>
                <w:lang w:eastAsia="uk-UA"/>
              </w:rPr>
            </w:pPr>
            <w:r w:rsidRPr="002B45F3">
              <w:rPr>
                <w:lang w:eastAsia="uk-UA"/>
              </w:rPr>
              <w:t>створено 55 поліцейських станцій в територіальних громадах області;</w:t>
            </w:r>
          </w:p>
          <w:p w14:paraId="76460999" w14:textId="51DB2F23" w:rsidR="006F1F4E" w:rsidRPr="002B45F3" w:rsidRDefault="006F1F4E" w:rsidP="004C2153">
            <w:pPr>
              <w:autoSpaceDE w:val="0"/>
              <w:autoSpaceDN w:val="0"/>
              <w:adjustRightInd w:val="0"/>
              <w:ind w:firstLine="236"/>
              <w:rPr>
                <w:lang w:eastAsia="uk-UA"/>
              </w:rPr>
            </w:pPr>
            <w:r w:rsidRPr="002B45F3">
              <w:rPr>
                <w:lang w:eastAsia="uk-UA"/>
              </w:rPr>
              <w:t>в середньому на 2 % щорічно знижено рівень злочинності та правопорушень та збільшено показники розкриття злочинів на території області</w:t>
            </w:r>
          </w:p>
        </w:tc>
        <w:tc>
          <w:tcPr>
            <w:tcW w:w="1693" w:type="dxa"/>
          </w:tcPr>
          <w:p w14:paraId="77EB3614" w14:textId="77777777" w:rsidR="006F1F4E" w:rsidRPr="002B45F3" w:rsidRDefault="006F1F4E" w:rsidP="006F1F4E">
            <w:pPr>
              <w:jc w:val="center"/>
            </w:pPr>
            <w:r w:rsidRPr="002B45F3">
              <w:t>-</w:t>
            </w:r>
          </w:p>
        </w:tc>
        <w:tc>
          <w:tcPr>
            <w:tcW w:w="1382" w:type="dxa"/>
          </w:tcPr>
          <w:p w14:paraId="2D7B129B" w14:textId="7CF7741A" w:rsidR="006F1F4E" w:rsidRPr="002B45F3" w:rsidRDefault="006F1F4E" w:rsidP="006F1F4E">
            <w:pPr>
              <w:jc w:val="center"/>
            </w:pPr>
            <w:r w:rsidRPr="002B45F3">
              <w:t>39000,0</w:t>
            </w:r>
          </w:p>
          <w:p w14:paraId="15869514" w14:textId="47184AC1" w:rsidR="006F1F4E" w:rsidRPr="002B45F3" w:rsidRDefault="006F1F4E" w:rsidP="006F1F4E">
            <w:pPr>
              <w:jc w:val="center"/>
              <w:rPr>
                <w:i/>
                <w:iCs/>
              </w:rPr>
            </w:pPr>
          </w:p>
        </w:tc>
        <w:tc>
          <w:tcPr>
            <w:tcW w:w="1702" w:type="dxa"/>
          </w:tcPr>
          <w:p w14:paraId="6711E4D3" w14:textId="77777777" w:rsidR="006F1F4E" w:rsidRPr="002B45F3" w:rsidRDefault="006F1F4E" w:rsidP="006F1F4E">
            <w:pPr>
              <w:jc w:val="center"/>
            </w:pPr>
            <w:r w:rsidRPr="002B45F3">
              <w:t>-</w:t>
            </w:r>
          </w:p>
        </w:tc>
      </w:tr>
      <w:tr w:rsidR="006F1F4E" w:rsidRPr="002B45F3" w14:paraId="60FE41A5" w14:textId="77777777" w:rsidTr="00F84C14">
        <w:tc>
          <w:tcPr>
            <w:tcW w:w="2148" w:type="dxa"/>
            <w:vMerge/>
          </w:tcPr>
          <w:p w14:paraId="539F6220" w14:textId="77777777" w:rsidR="006F1F4E" w:rsidRPr="002B45F3" w:rsidRDefault="006F1F4E" w:rsidP="006F1F4E">
            <w:pPr>
              <w:jc w:val="both"/>
              <w:rPr>
                <w:color w:val="000000"/>
                <w:kern w:val="24"/>
                <w:lang w:eastAsia="uk-UA"/>
              </w:rPr>
            </w:pPr>
          </w:p>
        </w:tc>
        <w:tc>
          <w:tcPr>
            <w:tcW w:w="2017" w:type="dxa"/>
          </w:tcPr>
          <w:p w14:paraId="24843C8B" w14:textId="2CC284A5" w:rsidR="006F1F4E" w:rsidRPr="002B45F3" w:rsidRDefault="00E01433" w:rsidP="006F1F4E">
            <w:pPr>
              <w:autoSpaceDE w:val="0"/>
              <w:autoSpaceDN w:val="0"/>
              <w:adjustRightInd w:val="0"/>
              <w:rPr>
                <w:lang w:eastAsia="uk-UA"/>
              </w:rPr>
            </w:pPr>
            <w:r>
              <w:rPr>
                <w:lang w:eastAsia="uk-UA"/>
              </w:rPr>
              <w:t xml:space="preserve">36. </w:t>
            </w:r>
            <w:r w:rsidR="006F1F4E" w:rsidRPr="002B45F3">
              <w:rPr>
                <w:lang w:eastAsia="uk-UA"/>
              </w:rPr>
              <w:t xml:space="preserve">Створення та модернізація місцевих автоматизованих </w:t>
            </w:r>
            <w:r w:rsidR="006F1F4E" w:rsidRPr="002B45F3">
              <w:rPr>
                <w:lang w:eastAsia="uk-UA"/>
              </w:rPr>
              <w:lastRenderedPageBreak/>
              <w:t>систем централізованого оповіщення (МАСЦО) на території області</w:t>
            </w:r>
          </w:p>
        </w:tc>
        <w:tc>
          <w:tcPr>
            <w:tcW w:w="2153" w:type="dxa"/>
          </w:tcPr>
          <w:p w14:paraId="00136EF3" w14:textId="3C52FDAA" w:rsidR="006F1F4E" w:rsidRPr="002B45F3" w:rsidRDefault="006F1F4E" w:rsidP="006F1F4E">
            <w:pPr>
              <w:autoSpaceDE w:val="0"/>
              <w:autoSpaceDN w:val="0"/>
              <w:adjustRightInd w:val="0"/>
              <w:rPr>
                <w:lang w:eastAsia="uk-UA"/>
              </w:rPr>
            </w:pPr>
            <w:r w:rsidRPr="002B45F3">
              <w:rPr>
                <w:lang w:eastAsia="uk-UA"/>
              </w:rPr>
              <w:lastRenderedPageBreak/>
              <w:t xml:space="preserve">Департамент з питань оборонної роботи, цивільного </w:t>
            </w:r>
            <w:r w:rsidRPr="002B45F3">
              <w:rPr>
                <w:lang w:eastAsia="uk-UA"/>
              </w:rPr>
              <w:lastRenderedPageBreak/>
              <w:t>захисту населення та взаємодії з правоохоронними органами ОВА</w:t>
            </w:r>
            <w:r w:rsidR="004C2153" w:rsidRPr="002B45F3">
              <w:rPr>
                <w:lang w:eastAsia="uk-UA"/>
              </w:rPr>
              <w:t>, ГУ ДСНС України у Тернопільській області, органи місцевого самоврядування</w:t>
            </w:r>
          </w:p>
        </w:tc>
        <w:tc>
          <w:tcPr>
            <w:tcW w:w="1420" w:type="dxa"/>
          </w:tcPr>
          <w:p w14:paraId="04941A93" w14:textId="77777777" w:rsidR="006F1F4E" w:rsidRPr="002B45F3" w:rsidRDefault="006F1F4E" w:rsidP="006F1F4E">
            <w:pPr>
              <w:jc w:val="center"/>
            </w:pPr>
            <w:r w:rsidRPr="002B45F3">
              <w:lastRenderedPageBreak/>
              <w:t>2025-2026 роки</w:t>
            </w:r>
          </w:p>
        </w:tc>
        <w:tc>
          <w:tcPr>
            <w:tcW w:w="2612" w:type="dxa"/>
          </w:tcPr>
          <w:p w14:paraId="40CC3905" w14:textId="2241855F" w:rsidR="006F1F4E" w:rsidRPr="002B45F3" w:rsidRDefault="006F1F4E" w:rsidP="004C2153">
            <w:pPr>
              <w:autoSpaceDE w:val="0"/>
              <w:autoSpaceDN w:val="0"/>
              <w:adjustRightInd w:val="0"/>
              <w:ind w:firstLine="236"/>
              <w:jc w:val="both"/>
              <w:rPr>
                <w:lang w:eastAsia="uk-UA"/>
              </w:rPr>
            </w:pPr>
            <w:r w:rsidRPr="002B45F3">
              <w:rPr>
                <w:lang w:eastAsia="uk-UA"/>
              </w:rPr>
              <w:t xml:space="preserve">частка модернізованих місцевих автоматизованих </w:t>
            </w:r>
            <w:r w:rsidRPr="002B45F3">
              <w:rPr>
                <w:lang w:eastAsia="uk-UA"/>
              </w:rPr>
              <w:lastRenderedPageBreak/>
              <w:t>систем централізованого оповіщення – 57%</w:t>
            </w:r>
          </w:p>
        </w:tc>
        <w:tc>
          <w:tcPr>
            <w:tcW w:w="1693" w:type="dxa"/>
          </w:tcPr>
          <w:p w14:paraId="75B43E1D" w14:textId="55A2D003" w:rsidR="006F1F4E" w:rsidRPr="002B45F3" w:rsidRDefault="00963615" w:rsidP="006F1F4E">
            <w:pPr>
              <w:jc w:val="center"/>
            </w:pPr>
            <w:r w:rsidRPr="002B45F3">
              <w:lastRenderedPageBreak/>
              <w:t>-</w:t>
            </w:r>
          </w:p>
        </w:tc>
        <w:tc>
          <w:tcPr>
            <w:tcW w:w="1382" w:type="dxa"/>
          </w:tcPr>
          <w:p w14:paraId="0591E398" w14:textId="71F71D7D" w:rsidR="006F1F4E" w:rsidRPr="002B45F3" w:rsidRDefault="006F1F4E" w:rsidP="006F1F4E">
            <w:pPr>
              <w:jc w:val="center"/>
            </w:pPr>
            <w:r w:rsidRPr="002B45F3">
              <w:t>8</w:t>
            </w:r>
            <w:r w:rsidR="004C2153" w:rsidRPr="002B45F3">
              <w:t>18</w:t>
            </w:r>
            <w:r w:rsidRPr="002B45F3">
              <w:t>00</w:t>
            </w:r>
            <w:r w:rsidR="004C2153" w:rsidRPr="002B45F3">
              <w:t>1</w:t>
            </w:r>
            <w:r w:rsidRPr="002B45F3">
              <w:t>,</w:t>
            </w:r>
            <w:r w:rsidR="004C2153" w:rsidRPr="002B45F3">
              <w:t>8</w:t>
            </w:r>
          </w:p>
          <w:p w14:paraId="1EBFC93C" w14:textId="77777777" w:rsidR="006F1F4E" w:rsidRPr="002B45F3" w:rsidRDefault="006F1F4E" w:rsidP="00460B53">
            <w:pPr>
              <w:jc w:val="center"/>
            </w:pPr>
          </w:p>
        </w:tc>
        <w:tc>
          <w:tcPr>
            <w:tcW w:w="1702" w:type="dxa"/>
          </w:tcPr>
          <w:p w14:paraId="3E97CF73" w14:textId="6212E9D1" w:rsidR="006F1F4E" w:rsidRPr="002B45F3" w:rsidRDefault="00963615" w:rsidP="006F1F4E">
            <w:pPr>
              <w:jc w:val="center"/>
            </w:pPr>
            <w:r w:rsidRPr="002B45F3">
              <w:t>-</w:t>
            </w:r>
          </w:p>
        </w:tc>
      </w:tr>
      <w:tr w:rsidR="006F1F4E" w:rsidRPr="002B45F3" w14:paraId="393AC83E" w14:textId="77777777" w:rsidTr="00F84C14">
        <w:tc>
          <w:tcPr>
            <w:tcW w:w="2148" w:type="dxa"/>
            <w:vMerge w:val="restart"/>
          </w:tcPr>
          <w:p w14:paraId="1529531A" w14:textId="77777777" w:rsidR="006F1F4E" w:rsidRPr="002B45F3" w:rsidRDefault="006F1F4E" w:rsidP="006F1F4E">
            <w:pPr>
              <w:pStyle w:val="afa"/>
              <w:spacing w:before="0" w:beforeAutospacing="0" w:after="0" w:afterAutospacing="0" w:line="256" w:lineRule="auto"/>
            </w:pPr>
            <w:r w:rsidRPr="002B45F3">
              <w:rPr>
                <w:color w:val="000000"/>
                <w:kern w:val="24"/>
              </w:rPr>
              <w:t xml:space="preserve">1.4.3. </w:t>
            </w:r>
            <w:proofErr w:type="spellStart"/>
            <w:r w:rsidRPr="002B45F3">
              <w:rPr>
                <w:color w:val="000000"/>
                <w:kern w:val="24"/>
              </w:rPr>
              <w:t>Забезпечення</w:t>
            </w:r>
            <w:proofErr w:type="spellEnd"/>
            <w:r w:rsidRPr="002B45F3">
              <w:rPr>
                <w:color w:val="000000"/>
                <w:kern w:val="24"/>
              </w:rPr>
              <w:t xml:space="preserve"> </w:t>
            </w:r>
            <w:proofErr w:type="spellStart"/>
            <w:r w:rsidRPr="002B45F3">
              <w:rPr>
                <w:color w:val="000000"/>
                <w:kern w:val="24"/>
              </w:rPr>
              <w:t>інформаційно-просвітницької</w:t>
            </w:r>
            <w:proofErr w:type="spellEnd"/>
            <w:r w:rsidRPr="002B45F3">
              <w:rPr>
                <w:color w:val="000000"/>
                <w:kern w:val="24"/>
              </w:rPr>
              <w:t xml:space="preserve"> </w:t>
            </w:r>
            <w:proofErr w:type="spellStart"/>
            <w:r w:rsidRPr="002B45F3">
              <w:rPr>
                <w:color w:val="000000"/>
                <w:kern w:val="24"/>
              </w:rPr>
              <w:t>роботи</w:t>
            </w:r>
            <w:proofErr w:type="spellEnd"/>
            <w:r w:rsidRPr="002B45F3">
              <w:rPr>
                <w:color w:val="000000"/>
                <w:kern w:val="24"/>
              </w:rPr>
              <w:t xml:space="preserve"> з </w:t>
            </w:r>
            <w:proofErr w:type="spellStart"/>
            <w:r w:rsidRPr="002B45F3">
              <w:rPr>
                <w:color w:val="000000"/>
                <w:kern w:val="24"/>
              </w:rPr>
              <w:t>питань</w:t>
            </w:r>
            <w:proofErr w:type="spellEnd"/>
            <w:r w:rsidRPr="002B45F3">
              <w:rPr>
                <w:color w:val="000000"/>
                <w:kern w:val="24"/>
              </w:rPr>
              <w:t xml:space="preserve"> </w:t>
            </w:r>
            <w:proofErr w:type="spellStart"/>
            <w:r w:rsidRPr="002B45F3">
              <w:rPr>
                <w:color w:val="000000"/>
                <w:kern w:val="24"/>
              </w:rPr>
              <w:t>поведінки</w:t>
            </w:r>
            <w:proofErr w:type="spellEnd"/>
            <w:r w:rsidRPr="002B45F3">
              <w:rPr>
                <w:color w:val="000000"/>
                <w:kern w:val="24"/>
              </w:rPr>
              <w:t xml:space="preserve"> в </w:t>
            </w:r>
            <w:proofErr w:type="spellStart"/>
            <w:r w:rsidRPr="002B45F3">
              <w:rPr>
                <w:color w:val="000000"/>
                <w:kern w:val="24"/>
              </w:rPr>
              <w:t>умовах</w:t>
            </w:r>
            <w:proofErr w:type="spellEnd"/>
            <w:r w:rsidRPr="002B45F3">
              <w:rPr>
                <w:color w:val="000000"/>
                <w:kern w:val="24"/>
              </w:rPr>
              <w:t xml:space="preserve"> </w:t>
            </w:r>
            <w:proofErr w:type="spellStart"/>
            <w:r w:rsidRPr="002B45F3">
              <w:rPr>
                <w:color w:val="000000"/>
                <w:kern w:val="24"/>
              </w:rPr>
              <w:t>надзвичайних</w:t>
            </w:r>
            <w:proofErr w:type="spellEnd"/>
            <w:r w:rsidRPr="002B45F3">
              <w:rPr>
                <w:color w:val="000000"/>
                <w:kern w:val="24"/>
              </w:rPr>
              <w:t xml:space="preserve"> </w:t>
            </w:r>
            <w:proofErr w:type="spellStart"/>
            <w:r w:rsidRPr="002B45F3">
              <w:rPr>
                <w:color w:val="000000"/>
                <w:kern w:val="24"/>
              </w:rPr>
              <w:t>ситуацій</w:t>
            </w:r>
            <w:proofErr w:type="spellEnd"/>
            <w:r w:rsidRPr="002B45F3">
              <w:rPr>
                <w:color w:val="000000"/>
                <w:kern w:val="24"/>
              </w:rPr>
              <w:t xml:space="preserve"> та </w:t>
            </w:r>
            <w:proofErr w:type="spellStart"/>
            <w:r w:rsidRPr="002B45F3">
              <w:rPr>
                <w:color w:val="000000"/>
                <w:kern w:val="24"/>
              </w:rPr>
              <w:t>підготовки</w:t>
            </w:r>
            <w:proofErr w:type="spellEnd"/>
            <w:r w:rsidRPr="002B45F3">
              <w:rPr>
                <w:color w:val="000000"/>
                <w:kern w:val="24"/>
              </w:rPr>
              <w:t xml:space="preserve"> до </w:t>
            </w:r>
            <w:proofErr w:type="spellStart"/>
            <w:r w:rsidRPr="002B45F3">
              <w:rPr>
                <w:color w:val="000000"/>
                <w:kern w:val="24"/>
              </w:rPr>
              <w:t>національного</w:t>
            </w:r>
            <w:proofErr w:type="spellEnd"/>
            <w:r w:rsidRPr="002B45F3">
              <w:rPr>
                <w:color w:val="000000"/>
                <w:kern w:val="24"/>
              </w:rPr>
              <w:t xml:space="preserve"> </w:t>
            </w:r>
            <w:proofErr w:type="spellStart"/>
            <w:r w:rsidRPr="002B45F3">
              <w:rPr>
                <w:color w:val="000000"/>
                <w:kern w:val="24"/>
              </w:rPr>
              <w:t>супротиву</w:t>
            </w:r>
            <w:proofErr w:type="spellEnd"/>
          </w:p>
        </w:tc>
        <w:tc>
          <w:tcPr>
            <w:tcW w:w="2017" w:type="dxa"/>
          </w:tcPr>
          <w:p w14:paraId="6D65BF18" w14:textId="634B8558" w:rsidR="006F1F4E" w:rsidRPr="002B45F3" w:rsidRDefault="00E01433" w:rsidP="006F1F4E">
            <w:pPr>
              <w:jc w:val="both"/>
            </w:pPr>
            <w:r>
              <w:rPr>
                <w:lang w:eastAsia="uk-UA"/>
              </w:rPr>
              <w:t xml:space="preserve">37. </w:t>
            </w:r>
            <w:r w:rsidR="006F1F4E" w:rsidRPr="002B45F3">
              <w:rPr>
                <w:lang w:eastAsia="uk-UA"/>
              </w:rPr>
              <w:t>Підготовка непрацюючого населення до дій у надзвичайних ситуаціях</w:t>
            </w:r>
          </w:p>
        </w:tc>
        <w:tc>
          <w:tcPr>
            <w:tcW w:w="2153" w:type="dxa"/>
          </w:tcPr>
          <w:p w14:paraId="7360F3D3" w14:textId="7E9529C0" w:rsidR="006F1F4E" w:rsidRPr="002B45F3" w:rsidRDefault="006F1F4E" w:rsidP="006F1F4E">
            <w:pPr>
              <w:jc w:val="both"/>
            </w:pPr>
            <w:r w:rsidRPr="002B45F3">
              <w:rPr>
                <w:lang w:eastAsia="uk-UA"/>
              </w:rPr>
              <w:t>Департамент з питань оборонної роботи, цивільного захисту населення та взаємодії з правоохоронними органами ОВА</w:t>
            </w:r>
            <w:r w:rsidR="00FA5963" w:rsidRPr="002B45F3">
              <w:rPr>
                <w:lang w:eastAsia="uk-UA"/>
              </w:rPr>
              <w:t>, навчально-методичний центр цивільного захисту та безпеки життєдіяльності в Тернопільській області</w:t>
            </w:r>
          </w:p>
        </w:tc>
        <w:tc>
          <w:tcPr>
            <w:tcW w:w="1420" w:type="dxa"/>
          </w:tcPr>
          <w:p w14:paraId="6976EC72" w14:textId="77777777" w:rsidR="006F1F4E" w:rsidRPr="002B45F3" w:rsidRDefault="006F1F4E" w:rsidP="006F1F4E">
            <w:pPr>
              <w:jc w:val="center"/>
            </w:pPr>
            <w:r w:rsidRPr="002B45F3">
              <w:t>2025-2027 роки</w:t>
            </w:r>
          </w:p>
        </w:tc>
        <w:tc>
          <w:tcPr>
            <w:tcW w:w="2612" w:type="dxa"/>
          </w:tcPr>
          <w:p w14:paraId="197DFB13" w14:textId="39A1C285" w:rsidR="006F1F4E" w:rsidRPr="002B45F3" w:rsidRDefault="006F1F4E" w:rsidP="00FA5963">
            <w:pPr>
              <w:autoSpaceDE w:val="0"/>
              <w:autoSpaceDN w:val="0"/>
              <w:adjustRightInd w:val="0"/>
              <w:ind w:firstLine="236"/>
              <w:rPr>
                <w:lang w:eastAsia="uk-UA"/>
              </w:rPr>
            </w:pPr>
            <w:r w:rsidRPr="002B45F3">
              <w:rPr>
                <w:lang w:eastAsia="uk-UA"/>
              </w:rPr>
              <w:t xml:space="preserve">проведено не менше </w:t>
            </w:r>
            <w:r w:rsidR="00FA5963" w:rsidRPr="002B45F3">
              <w:rPr>
                <w:lang w:eastAsia="uk-UA"/>
              </w:rPr>
              <w:t>2</w:t>
            </w:r>
            <w:r w:rsidRPr="002B45F3">
              <w:rPr>
                <w:lang w:eastAsia="uk-UA"/>
              </w:rPr>
              <w:t xml:space="preserve"> інформаційно-просвітницьких заходів за місцем проживання та самостійного вивчення загальної програми навчання населення діям у надзвичайних ситуаціях;</w:t>
            </w:r>
          </w:p>
          <w:p w14:paraId="1115CC9D" w14:textId="67EECEC8" w:rsidR="006F1F4E" w:rsidRPr="002B45F3" w:rsidRDefault="006F1F4E" w:rsidP="00FA5963">
            <w:pPr>
              <w:autoSpaceDE w:val="0"/>
              <w:autoSpaceDN w:val="0"/>
              <w:adjustRightInd w:val="0"/>
              <w:ind w:firstLine="236"/>
              <w:rPr>
                <w:lang w:eastAsia="uk-UA"/>
              </w:rPr>
            </w:pPr>
            <w:r w:rsidRPr="002B45F3">
              <w:rPr>
                <w:lang w:eastAsia="uk-UA"/>
              </w:rPr>
              <w:t>забезпечено не менше 50 % населення навчальними виданнями, навчально- наочними посібниками, брошурами, інформаційними матеріалами, буклетами;</w:t>
            </w:r>
          </w:p>
          <w:p w14:paraId="10DD6BE4" w14:textId="13C7D9D4" w:rsidR="006F1F4E" w:rsidRPr="002B45F3" w:rsidRDefault="006F1F4E" w:rsidP="00FA5963">
            <w:pPr>
              <w:autoSpaceDE w:val="0"/>
              <w:autoSpaceDN w:val="0"/>
              <w:adjustRightInd w:val="0"/>
              <w:ind w:firstLine="236"/>
            </w:pPr>
            <w:r w:rsidRPr="002B45F3">
              <w:rPr>
                <w:lang w:eastAsia="uk-UA"/>
              </w:rPr>
              <w:t xml:space="preserve">збільшено кількість консультаційних пунктів для надання населенню за місцем проживання </w:t>
            </w:r>
            <w:r w:rsidRPr="002B45F3">
              <w:rPr>
                <w:lang w:eastAsia="uk-UA"/>
              </w:rPr>
              <w:lastRenderedPageBreak/>
              <w:t>інформації з питань цивільного захисту та забезпечено їх функціонування відповідно до потреб територіальних громад до 508 одиниць</w:t>
            </w:r>
          </w:p>
        </w:tc>
        <w:tc>
          <w:tcPr>
            <w:tcW w:w="1693" w:type="dxa"/>
          </w:tcPr>
          <w:p w14:paraId="1980BB22" w14:textId="77777777" w:rsidR="006F1F4E" w:rsidRPr="002B45F3" w:rsidRDefault="006F1F4E" w:rsidP="006F1F4E">
            <w:pPr>
              <w:jc w:val="center"/>
            </w:pPr>
            <w:r w:rsidRPr="002B45F3">
              <w:lastRenderedPageBreak/>
              <w:t>-</w:t>
            </w:r>
          </w:p>
        </w:tc>
        <w:tc>
          <w:tcPr>
            <w:tcW w:w="1382" w:type="dxa"/>
          </w:tcPr>
          <w:p w14:paraId="6DE5B98D" w14:textId="77777777" w:rsidR="006F1F4E" w:rsidRPr="002B45F3" w:rsidRDefault="006F1F4E" w:rsidP="006F1F4E">
            <w:pPr>
              <w:jc w:val="center"/>
            </w:pPr>
            <w:r w:rsidRPr="002B45F3">
              <w:t>150,0</w:t>
            </w:r>
          </w:p>
          <w:p w14:paraId="7A97CEC1" w14:textId="09F8B30C" w:rsidR="006F1F4E" w:rsidRPr="002B45F3" w:rsidRDefault="006F1F4E" w:rsidP="006F1F4E">
            <w:pPr>
              <w:jc w:val="center"/>
              <w:rPr>
                <w:i/>
                <w:iCs/>
              </w:rPr>
            </w:pPr>
          </w:p>
        </w:tc>
        <w:tc>
          <w:tcPr>
            <w:tcW w:w="1702" w:type="dxa"/>
          </w:tcPr>
          <w:p w14:paraId="2CE3C64A" w14:textId="77777777" w:rsidR="006F1F4E" w:rsidRPr="002B45F3" w:rsidRDefault="006F1F4E" w:rsidP="006F1F4E">
            <w:pPr>
              <w:jc w:val="center"/>
            </w:pPr>
            <w:r w:rsidRPr="002B45F3">
              <w:t>-</w:t>
            </w:r>
          </w:p>
        </w:tc>
      </w:tr>
      <w:tr w:rsidR="006F1F4E" w:rsidRPr="002B45F3" w14:paraId="3494E3E9" w14:textId="77777777" w:rsidTr="00F84C14">
        <w:tc>
          <w:tcPr>
            <w:tcW w:w="2148" w:type="dxa"/>
            <w:vMerge/>
          </w:tcPr>
          <w:p w14:paraId="1F20D7AE" w14:textId="77777777" w:rsidR="006F1F4E" w:rsidRPr="002B45F3" w:rsidRDefault="006F1F4E" w:rsidP="006F1F4E">
            <w:pPr>
              <w:pStyle w:val="afa"/>
              <w:spacing w:before="0" w:beforeAutospacing="0" w:after="0" w:afterAutospacing="0" w:line="256" w:lineRule="auto"/>
              <w:rPr>
                <w:color w:val="000000"/>
                <w:kern w:val="24"/>
              </w:rPr>
            </w:pPr>
          </w:p>
        </w:tc>
        <w:tc>
          <w:tcPr>
            <w:tcW w:w="2017" w:type="dxa"/>
          </w:tcPr>
          <w:p w14:paraId="49FEE9EE" w14:textId="5D307DBC" w:rsidR="006F1F4E" w:rsidRPr="002B45F3" w:rsidRDefault="00E01433" w:rsidP="006F1F4E">
            <w:pPr>
              <w:jc w:val="both"/>
              <w:rPr>
                <w:lang w:eastAsia="uk-UA"/>
              </w:rPr>
            </w:pPr>
            <w:r>
              <w:rPr>
                <w:lang w:eastAsia="uk-UA"/>
              </w:rPr>
              <w:t xml:space="preserve">38. </w:t>
            </w:r>
            <w:r w:rsidR="006F1F4E" w:rsidRPr="002B45F3">
              <w:rPr>
                <w:lang w:eastAsia="uk-UA"/>
              </w:rPr>
              <w:t>Підвищення рівня національної стійкості та ідентичності</w:t>
            </w:r>
          </w:p>
        </w:tc>
        <w:tc>
          <w:tcPr>
            <w:tcW w:w="2153" w:type="dxa"/>
          </w:tcPr>
          <w:p w14:paraId="53612062" w14:textId="77777777" w:rsidR="006F1F4E" w:rsidRPr="002B45F3" w:rsidRDefault="006F1F4E" w:rsidP="006F1F4E">
            <w:pPr>
              <w:jc w:val="both"/>
              <w:rPr>
                <w:lang w:eastAsia="uk-UA"/>
              </w:rPr>
            </w:pPr>
            <w:r w:rsidRPr="002B45F3">
              <w:rPr>
                <w:lang w:eastAsia="uk-UA"/>
              </w:rPr>
              <w:t>Департамент з питань оборонної роботи, цивільного захисту населення та взаємодії з правоохоронними органами ОВА</w:t>
            </w:r>
          </w:p>
        </w:tc>
        <w:tc>
          <w:tcPr>
            <w:tcW w:w="1420" w:type="dxa"/>
          </w:tcPr>
          <w:p w14:paraId="50243009" w14:textId="77777777" w:rsidR="006F1F4E" w:rsidRPr="002B45F3" w:rsidRDefault="006F1F4E" w:rsidP="006F1F4E">
            <w:pPr>
              <w:jc w:val="center"/>
            </w:pPr>
            <w:r w:rsidRPr="002B45F3">
              <w:t>2025-2027 роки</w:t>
            </w:r>
          </w:p>
        </w:tc>
        <w:tc>
          <w:tcPr>
            <w:tcW w:w="2612" w:type="dxa"/>
          </w:tcPr>
          <w:p w14:paraId="17539A58" w14:textId="7EC186D5" w:rsidR="006F1F4E" w:rsidRPr="002B45F3" w:rsidRDefault="006F1F4E" w:rsidP="00FA5963">
            <w:pPr>
              <w:autoSpaceDE w:val="0"/>
              <w:autoSpaceDN w:val="0"/>
              <w:adjustRightInd w:val="0"/>
              <w:ind w:firstLine="236"/>
              <w:rPr>
                <w:lang w:eastAsia="uk-UA"/>
              </w:rPr>
            </w:pPr>
            <w:r w:rsidRPr="002B45F3">
              <w:rPr>
                <w:lang w:eastAsia="uk-UA"/>
              </w:rPr>
              <w:t>проведено не менше 8 занять щомісяця, 100-120 занять щорічно;</w:t>
            </w:r>
          </w:p>
          <w:p w14:paraId="7D54E9F9" w14:textId="2D9AB196" w:rsidR="006F1F4E" w:rsidRPr="002B45F3" w:rsidRDefault="006F1F4E" w:rsidP="00FA5963">
            <w:pPr>
              <w:autoSpaceDE w:val="0"/>
              <w:autoSpaceDN w:val="0"/>
              <w:adjustRightInd w:val="0"/>
              <w:ind w:firstLine="236"/>
              <w:rPr>
                <w:lang w:eastAsia="uk-UA"/>
              </w:rPr>
            </w:pPr>
            <w:r w:rsidRPr="002B45F3">
              <w:rPr>
                <w:lang w:eastAsia="uk-UA"/>
              </w:rPr>
              <w:t>залучено до проведення занять щомісяця від 40 до 100 осіб у кожному районі області;</w:t>
            </w:r>
          </w:p>
          <w:p w14:paraId="3DA0E4A7" w14:textId="44015B5A" w:rsidR="006F1F4E" w:rsidRPr="002B45F3" w:rsidRDefault="00FA5963" w:rsidP="00FA5963">
            <w:pPr>
              <w:autoSpaceDE w:val="0"/>
              <w:autoSpaceDN w:val="0"/>
              <w:adjustRightInd w:val="0"/>
              <w:ind w:firstLine="236"/>
              <w:rPr>
                <w:lang w:eastAsia="uk-UA"/>
              </w:rPr>
            </w:pPr>
            <w:r w:rsidRPr="002B45F3">
              <w:rPr>
                <w:lang w:eastAsia="uk-UA"/>
              </w:rPr>
              <w:t>6</w:t>
            </w:r>
            <w:r w:rsidR="006F1F4E" w:rsidRPr="002B45F3">
              <w:rPr>
                <w:lang w:eastAsia="uk-UA"/>
              </w:rPr>
              <w:t>80 осіб залучено до програми підготовки широких верств населення області до національного спротиву</w:t>
            </w:r>
          </w:p>
        </w:tc>
        <w:tc>
          <w:tcPr>
            <w:tcW w:w="1693" w:type="dxa"/>
          </w:tcPr>
          <w:p w14:paraId="6070A36C" w14:textId="77777777" w:rsidR="006F1F4E" w:rsidRPr="002B45F3" w:rsidRDefault="006F1F4E" w:rsidP="006F1F4E">
            <w:pPr>
              <w:jc w:val="center"/>
            </w:pPr>
            <w:r w:rsidRPr="002B45F3">
              <w:t>-</w:t>
            </w:r>
          </w:p>
        </w:tc>
        <w:tc>
          <w:tcPr>
            <w:tcW w:w="1382" w:type="dxa"/>
          </w:tcPr>
          <w:p w14:paraId="5C3A4E62" w14:textId="24F97A2D" w:rsidR="006F1F4E" w:rsidRPr="002B45F3" w:rsidRDefault="006F1F4E" w:rsidP="006F1F4E">
            <w:pPr>
              <w:jc w:val="center"/>
              <w:rPr>
                <w:i/>
                <w:iCs/>
              </w:rPr>
            </w:pPr>
            <w:r w:rsidRPr="002B45F3">
              <w:rPr>
                <w:spacing w:val="-2"/>
              </w:rPr>
              <w:t>5107,61</w:t>
            </w:r>
            <w:r w:rsidRPr="002B45F3">
              <w:rPr>
                <w:i/>
                <w:iCs/>
              </w:rPr>
              <w:t xml:space="preserve"> </w:t>
            </w:r>
          </w:p>
        </w:tc>
        <w:tc>
          <w:tcPr>
            <w:tcW w:w="1702" w:type="dxa"/>
          </w:tcPr>
          <w:p w14:paraId="43DDF1DF" w14:textId="77777777" w:rsidR="006F1F4E" w:rsidRPr="002B45F3" w:rsidRDefault="006F1F4E" w:rsidP="006F1F4E">
            <w:pPr>
              <w:jc w:val="center"/>
            </w:pPr>
            <w:r w:rsidRPr="002B45F3">
              <w:t>-</w:t>
            </w:r>
          </w:p>
        </w:tc>
      </w:tr>
    </w:tbl>
    <w:p w14:paraId="04C152CC" w14:textId="59D87930" w:rsidR="00181E37" w:rsidRPr="002B45F3" w:rsidRDefault="00181E37" w:rsidP="00F56A1D">
      <w:pPr>
        <w:ind w:firstLine="680"/>
        <w:jc w:val="both"/>
        <w:rPr>
          <w:sz w:val="28"/>
          <w:szCs w:val="28"/>
        </w:rPr>
      </w:pPr>
    </w:p>
    <w:p w14:paraId="60AE0E5D" w14:textId="77777777" w:rsidR="00181E37" w:rsidRPr="002B45F3" w:rsidRDefault="00181E37" w:rsidP="00F56A1D">
      <w:pPr>
        <w:ind w:firstLine="680"/>
        <w:rPr>
          <w:sz w:val="28"/>
          <w:szCs w:val="28"/>
        </w:rPr>
      </w:pPr>
      <w:r w:rsidRPr="002B45F3">
        <w:rPr>
          <w:sz w:val="28"/>
          <w:szCs w:val="28"/>
        </w:rPr>
        <w:br w:type="page"/>
      </w:r>
    </w:p>
    <w:p w14:paraId="096A289C" w14:textId="77777777" w:rsidR="00E76824" w:rsidRPr="002B45F3" w:rsidRDefault="00E76824" w:rsidP="00F56A1D">
      <w:pPr>
        <w:pStyle w:val="aff0"/>
        <w:ind w:firstLine="680"/>
        <w:jc w:val="both"/>
        <w:rPr>
          <w:color w:val="000000" w:themeColor="text1"/>
          <w:szCs w:val="28"/>
        </w:rPr>
        <w:sectPr w:rsidR="00E76824" w:rsidRPr="002B45F3" w:rsidSect="008A2B53">
          <w:pgSz w:w="16838" w:h="11906" w:orient="landscape"/>
          <w:pgMar w:top="1134" w:right="567" w:bottom="1134" w:left="1134" w:header="709" w:footer="709" w:gutter="0"/>
          <w:cols w:space="708"/>
          <w:docGrid w:linePitch="360"/>
        </w:sectPr>
      </w:pPr>
    </w:p>
    <w:p w14:paraId="52C12297" w14:textId="00ED8AB8" w:rsidR="00E1136F" w:rsidRPr="002B45F3" w:rsidRDefault="00E1136F" w:rsidP="009F0EEC">
      <w:pPr>
        <w:pStyle w:val="af0"/>
        <w:spacing w:after="0"/>
        <w:ind w:right="-710" w:firstLine="680"/>
        <w:rPr>
          <w:rFonts w:ascii="Times New Roman" w:hAnsi="Times New Roman"/>
          <w:color w:val="000000" w:themeColor="text1"/>
          <w:sz w:val="28"/>
          <w:szCs w:val="28"/>
        </w:rPr>
      </w:pPr>
      <w:bookmarkStart w:id="15" w:name="_Toc192514230"/>
      <w:r w:rsidRPr="00CF7B78">
        <w:rPr>
          <w:rFonts w:ascii="Times New Roman" w:hAnsi="Times New Roman"/>
          <w:sz w:val="28"/>
          <w:szCs w:val="28"/>
        </w:rPr>
        <w:lastRenderedPageBreak/>
        <w:t xml:space="preserve">Таблиця </w:t>
      </w:r>
      <w:r w:rsidR="00CF7B78" w:rsidRPr="00CF7B78">
        <w:rPr>
          <w:rFonts w:ascii="Times New Roman" w:hAnsi="Times New Roman"/>
          <w:sz w:val="28"/>
          <w:szCs w:val="28"/>
        </w:rPr>
        <w:t>3</w:t>
      </w:r>
      <w:r w:rsidR="00453B69" w:rsidRPr="00CF7B78">
        <w:rPr>
          <w:rFonts w:ascii="Times New Roman" w:hAnsi="Times New Roman"/>
          <w:sz w:val="28"/>
          <w:szCs w:val="28"/>
        </w:rPr>
        <w:t>.</w:t>
      </w:r>
      <w:r w:rsidR="00CF7B78" w:rsidRPr="00CF7B78">
        <w:rPr>
          <w:rFonts w:ascii="Times New Roman" w:hAnsi="Times New Roman"/>
          <w:sz w:val="28"/>
          <w:szCs w:val="28"/>
        </w:rPr>
        <w:t>2</w:t>
      </w:r>
      <w:r w:rsidRPr="00CF7B78">
        <w:rPr>
          <w:rFonts w:ascii="Times New Roman" w:hAnsi="Times New Roman"/>
          <w:sz w:val="28"/>
          <w:szCs w:val="28"/>
        </w:rPr>
        <w:t xml:space="preserve">. Перелік обласних цільових програм та </w:t>
      </w:r>
      <w:r w:rsidR="00F219EE" w:rsidRPr="00CF7B78">
        <w:rPr>
          <w:rFonts w:ascii="Times New Roman" w:hAnsi="Times New Roman"/>
          <w:sz w:val="28"/>
          <w:szCs w:val="28"/>
        </w:rPr>
        <w:t>відповідальних за ї</w:t>
      </w:r>
      <w:r w:rsidR="00E86008" w:rsidRPr="00CF7B78">
        <w:rPr>
          <w:rFonts w:ascii="Times New Roman" w:hAnsi="Times New Roman"/>
          <w:sz w:val="28"/>
          <w:szCs w:val="28"/>
        </w:rPr>
        <w:t>х</w:t>
      </w:r>
      <w:r w:rsidR="00F219EE" w:rsidRPr="00CF7B78">
        <w:rPr>
          <w:rFonts w:ascii="Times New Roman" w:hAnsi="Times New Roman"/>
          <w:sz w:val="28"/>
          <w:szCs w:val="28"/>
        </w:rPr>
        <w:t xml:space="preserve"> виконання</w:t>
      </w:r>
      <w:r w:rsidRPr="00CF7B78">
        <w:rPr>
          <w:rFonts w:ascii="Times New Roman" w:hAnsi="Times New Roman"/>
          <w:sz w:val="28"/>
          <w:szCs w:val="28"/>
        </w:rPr>
        <w:t xml:space="preserve">, спрямованих на досягнення стратегічної </w:t>
      </w:r>
      <w:r w:rsidRPr="002B45F3">
        <w:rPr>
          <w:rFonts w:ascii="Times New Roman" w:hAnsi="Times New Roman"/>
          <w:sz w:val="28"/>
          <w:szCs w:val="28"/>
        </w:rPr>
        <w:t>цілі 1</w:t>
      </w:r>
      <w:r w:rsidR="001A41C8" w:rsidRPr="002B45F3">
        <w:rPr>
          <w:rFonts w:ascii="Times New Roman" w:hAnsi="Times New Roman"/>
          <w:sz w:val="28"/>
          <w:szCs w:val="28"/>
        </w:rPr>
        <w:t xml:space="preserve">. </w:t>
      </w:r>
      <w:bookmarkEnd w:id="15"/>
      <w:r w:rsidR="00F219EE" w:rsidRPr="002B45F3">
        <w:rPr>
          <w:rFonts w:ascii="Times New Roman" w:hAnsi="Times New Roman"/>
          <w:color w:val="000000" w:themeColor="text1"/>
          <w:sz w:val="28"/>
          <w:szCs w:val="28"/>
        </w:rPr>
        <w:t>,,Розвиток людського капіталу та підвищення якості життя мешканців”</w:t>
      </w:r>
    </w:p>
    <w:p w14:paraId="60B0D4D0" w14:textId="77777777" w:rsidR="00F37379" w:rsidRDefault="00F37379" w:rsidP="00F37379"/>
    <w:tbl>
      <w:tblPr>
        <w:tblStyle w:val="TableNormal"/>
        <w:tblW w:w="104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8"/>
        <w:gridCol w:w="6945"/>
        <w:gridCol w:w="2981"/>
      </w:tblGrid>
      <w:tr w:rsidR="00EE558B" w:rsidRPr="00334F77" w14:paraId="2B91D91A" w14:textId="77777777" w:rsidTr="00323E26">
        <w:tc>
          <w:tcPr>
            <w:tcW w:w="568" w:type="dxa"/>
          </w:tcPr>
          <w:p w14:paraId="7DE27985" w14:textId="77777777" w:rsidR="00EE558B" w:rsidRPr="00334F77" w:rsidRDefault="00EE558B" w:rsidP="00323E26">
            <w:pPr>
              <w:pStyle w:val="TableParagraph"/>
              <w:jc w:val="center"/>
              <w:rPr>
                <w:rFonts w:cs="Times New Roman"/>
                <w:spacing w:val="-5"/>
                <w:sz w:val="28"/>
                <w:szCs w:val="28"/>
              </w:rPr>
            </w:pPr>
            <w:r w:rsidRPr="00334F77">
              <w:rPr>
                <w:rFonts w:cs="Times New Roman"/>
                <w:spacing w:val="-5"/>
                <w:sz w:val="28"/>
                <w:szCs w:val="28"/>
              </w:rPr>
              <w:t>№ з/п</w:t>
            </w:r>
          </w:p>
        </w:tc>
        <w:tc>
          <w:tcPr>
            <w:tcW w:w="6945" w:type="dxa"/>
          </w:tcPr>
          <w:p w14:paraId="745CE265" w14:textId="77777777" w:rsidR="00EE558B" w:rsidRPr="00334F77" w:rsidRDefault="00EE558B" w:rsidP="00323E26">
            <w:pPr>
              <w:pStyle w:val="TableParagraph"/>
              <w:jc w:val="center"/>
              <w:rPr>
                <w:rFonts w:cs="Times New Roman"/>
                <w:sz w:val="28"/>
                <w:szCs w:val="28"/>
                <w:lang w:val="ru-RU"/>
              </w:rPr>
            </w:pPr>
            <w:proofErr w:type="spellStart"/>
            <w:r w:rsidRPr="00334F77">
              <w:rPr>
                <w:rFonts w:cs="Times New Roman"/>
                <w:sz w:val="28"/>
                <w:szCs w:val="28"/>
                <w:lang w:val="ru-RU"/>
              </w:rPr>
              <w:t>Назва</w:t>
            </w:r>
            <w:proofErr w:type="spellEnd"/>
            <w:r w:rsidRPr="00334F77">
              <w:rPr>
                <w:rFonts w:cs="Times New Roman"/>
                <w:sz w:val="28"/>
                <w:szCs w:val="28"/>
                <w:lang w:val="ru-RU"/>
              </w:rPr>
              <w:t xml:space="preserve"> </w:t>
            </w:r>
            <w:proofErr w:type="spellStart"/>
            <w:r w:rsidRPr="00334F77">
              <w:rPr>
                <w:rFonts w:cs="Times New Roman"/>
                <w:sz w:val="28"/>
                <w:szCs w:val="28"/>
                <w:lang w:val="ru-RU"/>
              </w:rPr>
              <w:t>програми</w:t>
            </w:r>
            <w:proofErr w:type="spellEnd"/>
          </w:p>
        </w:tc>
        <w:tc>
          <w:tcPr>
            <w:tcW w:w="2981" w:type="dxa"/>
          </w:tcPr>
          <w:p w14:paraId="2A662478" w14:textId="77777777" w:rsidR="00EE558B" w:rsidRPr="006F1E41" w:rsidRDefault="00EE558B" w:rsidP="00323E26">
            <w:pPr>
              <w:pStyle w:val="TableParagraph"/>
              <w:jc w:val="center"/>
              <w:rPr>
                <w:rFonts w:cs="Times New Roman"/>
                <w:spacing w:val="-2"/>
                <w:sz w:val="28"/>
                <w:szCs w:val="28"/>
                <w:lang w:val="ru-RU"/>
              </w:rPr>
            </w:pPr>
            <w:proofErr w:type="spellStart"/>
            <w:r w:rsidRPr="006F1E41">
              <w:rPr>
                <w:rFonts w:cs="Times New Roman"/>
                <w:spacing w:val="-2"/>
                <w:sz w:val="28"/>
                <w:szCs w:val="28"/>
                <w:lang w:val="ru-RU"/>
              </w:rPr>
              <w:t>Відповідальний</w:t>
            </w:r>
            <w:proofErr w:type="spellEnd"/>
            <w:r w:rsidRPr="006F1E41">
              <w:rPr>
                <w:rFonts w:cs="Times New Roman"/>
                <w:spacing w:val="-2"/>
                <w:sz w:val="28"/>
                <w:szCs w:val="28"/>
                <w:lang w:val="ru-RU"/>
              </w:rPr>
              <w:t xml:space="preserve"> за </w:t>
            </w:r>
            <w:proofErr w:type="spellStart"/>
            <w:r w:rsidRPr="006F1E41">
              <w:rPr>
                <w:rFonts w:cs="Times New Roman"/>
                <w:spacing w:val="-2"/>
                <w:sz w:val="28"/>
                <w:szCs w:val="28"/>
                <w:lang w:val="ru-RU"/>
              </w:rPr>
              <w:t>виконання</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структурний</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підрозділ</w:t>
            </w:r>
            <w:proofErr w:type="spellEnd"/>
            <w:r w:rsidRPr="006F1E41">
              <w:rPr>
                <w:rFonts w:cs="Times New Roman"/>
                <w:spacing w:val="-2"/>
                <w:sz w:val="28"/>
                <w:szCs w:val="28"/>
                <w:lang w:val="ru-RU"/>
              </w:rPr>
              <w:t xml:space="preserve"> ОВА</w:t>
            </w:r>
          </w:p>
        </w:tc>
      </w:tr>
      <w:tr w:rsidR="00EE558B" w:rsidRPr="00334F77" w14:paraId="0FC824E2" w14:textId="77777777" w:rsidTr="00323E26">
        <w:tc>
          <w:tcPr>
            <w:tcW w:w="568" w:type="dxa"/>
          </w:tcPr>
          <w:p w14:paraId="15427531"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w:t>
            </w:r>
          </w:p>
        </w:tc>
        <w:tc>
          <w:tcPr>
            <w:tcW w:w="6945" w:type="dxa"/>
          </w:tcPr>
          <w:p w14:paraId="31969BDD" w14:textId="77777777" w:rsidR="00EE558B" w:rsidRPr="00334F77" w:rsidRDefault="00EE558B" w:rsidP="00323E26">
            <w:pPr>
              <w:pStyle w:val="TableParagraph"/>
              <w:jc w:val="both"/>
              <w:rPr>
                <w:rFonts w:cs="Times New Roman"/>
                <w:spacing w:val="-2"/>
                <w:sz w:val="28"/>
                <w:szCs w:val="28"/>
                <w:lang w:val="ru-RU"/>
              </w:rPr>
            </w:pPr>
            <w:proofErr w:type="spellStart"/>
            <w:r w:rsidRPr="006F1E41">
              <w:rPr>
                <w:rFonts w:cs="Times New Roman"/>
                <w:spacing w:val="-2"/>
                <w:sz w:val="28"/>
                <w:szCs w:val="28"/>
                <w:lang w:val="ru-RU"/>
              </w:rPr>
              <w:t>Обласна</w:t>
            </w:r>
            <w:proofErr w:type="spellEnd"/>
            <w:r w:rsidRPr="006F1E41">
              <w:rPr>
                <w:rFonts w:cs="Times New Roman"/>
                <w:sz w:val="28"/>
                <w:szCs w:val="28"/>
                <w:lang w:val="ru-RU"/>
              </w:rPr>
              <w:t xml:space="preserve"> </w:t>
            </w:r>
            <w:r w:rsidRPr="006F1E41">
              <w:rPr>
                <w:rFonts w:cs="Times New Roman"/>
                <w:spacing w:val="-2"/>
                <w:sz w:val="28"/>
                <w:szCs w:val="28"/>
                <w:lang w:val="ru-RU"/>
              </w:rPr>
              <w:t>комплексна</w:t>
            </w:r>
            <w:r w:rsidRPr="006F1E41">
              <w:rPr>
                <w:rFonts w:cs="Times New Roman"/>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Здоров’я</w:t>
            </w:r>
            <w:proofErr w:type="spellEnd"/>
            <w:r w:rsidRPr="006F1E41">
              <w:rPr>
                <w:rFonts w:cs="Times New Roman"/>
                <w:spacing w:val="-2"/>
                <w:sz w:val="28"/>
                <w:szCs w:val="28"/>
                <w:lang w:val="ru-RU"/>
              </w:rPr>
              <w:t xml:space="preserve"> </w:t>
            </w:r>
            <w:proofErr w:type="spellStart"/>
            <w:r w:rsidRPr="006F1E41">
              <w:rPr>
                <w:rFonts w:cs="Times New Roman"/>
                <w:sz w:val="28"/>
                <w:szCs w:val="28"/>
                <w:lang w:val="ru-RU"/>
              </w:rPr>
              <w:t>населення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Тернопільської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на </w:t>
            </w:r>
            <w:proofErr w:type="gramStart"/>
            <w:r w:rsidRPr="006F1E41">
              <w:rPr>
                <w:rFonts w:cs="Times New Roman"/>
                <w:sz w:val="28"/>
                <w:szCs w:val="28"/>
                <w:lang w:val="ru-RU"/>
              </w:rPr>
              <w:t>2022-2026</w:t>
            </w:r>
            <w:proofErr w:type="gramEnd"/>
            <w:r w:rsidRPr="006F1E41">
              <w:rPr>
                <w:rFonts w:cs="Times New Roman"/>
                <w:sz w:val="28"/>
                <w:szCs w:val="28"/>
                <w:lang w:val="ru-RU"/>
              </w:rPr>
              <w:t xml:space="preserve"> роки</w:t>
            </w:r>
          </w:p>
        </w:tc>
        <w:tc>
          <w:tcPr>
            <w:tcW w:w="2981" w:type="dxa"/>
          </w:tcPr>
          <w:p w14:paraId="79E63690" w14:textId="77777777" w:rsidR="00EE558B" w:rsidRPr="00334F77" w:rsidRDefault="00EE558B" w:rsidP="00323E26">
            <w:pPr>
              <w:pStyle w:val="TableParagraph"/>
              <w:rPr>
                <w:rFonts w:cs="Times New Roman"/>
                <w:spacing w:val="-2"/>
                <w:sz w:val="28"/>
                <w:szCs w:val="28"/>
              </w:rPr>
            </w:pPr>
            <w:proofErr w:type="spellStart"/>
            <w:r w:rsidRPr="00334F77">
              <w:rPr>
                <w:rFonts w:cs="Times New Roman"/>
                <w:spacing w:val="-2"/>
                <w:sz w:val="28"/>
                <w:szCs w:val="28"/>
              </w:rPr>
              <w:t>Департамент</w:t>
            </w:r>
            <w:proofErr w:type="spellEnd"/>
            <w:r w:rsidRPr="00334F77">
              <w:rPr>
                <w:rFonts w:cs="Times New Roman"/>
                <w:spacing w:val="-2"/>
                <w:sz w:val="28"/>
                <w:szCs w:val="28"/>
              </w:rPr>
              <w:t xml:space="preserve"> </w:t>
            </w:r>
            <w:proofErr w:type="spellStart"/>
            <w:r w:rsidRPr="00334F77">
              <w:rPr>
                <w:rFonts w:cs="Times New Roman"/>
                <w:spacing w:val="-2"/>
                <w:sz w:val="28"/>
                <w:szCs w:val="28"/>
              </w:rPr>
              <w:t>охорони</w:t>
            </w:r>
            <w:proofErr w:type="spellEnd"/>
            <w:r w:rsidRPr="00334F77">
              <w:rPr>
                <w:rFonts w:cs="Times New Roman"/>
                <w:spacing w:val="-2"/>
                <w:sz w:val="28"/>
                <w:szCs w:val="28"/>
              </w:rPr>
              <w:t xml:space="preserve"> </w:t>
            </w:r>
            <w:proofErr w:type="spellStart"/>
            <w:r w:rsidRPr="00334F77">
              <w:rPr>
                <w:rFonts w:cs="Times New Roman"/>
                <w:spacing w:val="-2"/>
                <w:sz w:val="28"/>
                <w:szCs w:val="28"/>
              </w:rPr>
              <w:t>здоровʼя</w:t>
            </w:r>
            <w:proofErr w:type="spellEnd"/>
            <w:r w:rsidRPr="00334F77">
              <w:rPr>
                <w:rFonts w:cs="Times New Roman"/>
                <w:spacing w:val="-2"/>
                <w:sz w:val="28"/>
                <w:szCs w:val="28"/>
              </w:rPr>
              <w:t xml:space="preserve"> ОВА</w:t>
            </w:r>
          </w:p>
        </w:tc>
      </w:tr>
      <w:tr w:rsidR="00EE558B" w:rsidRPr="00334F77" w14:paraId="4E8BDB82" w14:textId="77777777" w:rsidTr="00323E26">
        <w:tc>
          <w:tcPr>
            <w:tcW w:w="568" w:type="dxa"/>
          </w:tcPr>
          <w:p w14:paraId="0C3B9B3E"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2.</w:t>
            </w:r>
          </w:p>
        </w:tc>
        <w:tc>
          <w:tcPr>
            <w:tcW w:w="6945" w:type="dxa"/>
          </w:tcPr>
          <w:p w14:paraId="65BF4248"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розвитку</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підтримки</w:t>
            </w:r>
            <w:proofErr w:type="spellEnd"/>
            <w:r w:rsidRPr="006F1E41">
              <w:rPr>
                <w:rFonts w:cs="Times New Roman"/>
                <w:sz w:val="28"/>
                <w:szCs w:val="28"/>
                <w:lang w:val="ru-RU"/>
              </w:rPr>
              <w:t xml:space="preserve"> </w:t>
            </w:r>
            <w:proofErr w:type="spellStart"/>
            <w:r w:rsidRPr="006F1E41">
              <w:rPr>
                <w:rFonts w:cs="Times New Roman"/>
                <w:sz w:val="28"/>
                <w:szCs w:val="28"/>
                <w:lang w:val="ru-RU"/>
              </w:rPr>
              <w:t>комунальних</w:t>
            </w:r>
            <w:proofErr w:type="spellEnd"/>
            <w:r w:rsidRPr="006F1E41">
              <w:rPr>
                <w:rFonts w:cs="Times New Roman"/>
                <w:sz w:val="28"/>
                <w:szCs w:val="28"/>
                <w:lang w:val="ru-RU"/>
              </w:rPr>
              <w:t xml:space="preserve"> </w:t>
            </w:r>
            <w:proofErr w:type="spellStart"/>
            <w:r w:rsidRPr="006F1E41">
              <w:rPr>
                <w:rFonts w:cs="Times New Roman"/>
                <w:sz w:val="28"/>
                <w:szCs w:val="28"/>
                <w:lang w:val="ru-RU"/>
              </w:rPr>
              <w:t>закладів</w:t>
            </w:r>
            <w:proofErr w:type="spellEnd"/>
            <w:r w:rsidRPr="006F1E41">
              <w:rPr>
                <w:rFonts w:cs="Times New Roman"/>
                <w:sz w:val="28"/>
                <w:szCs w:val="28"/>
                <w:lang w:val="ru-RU"/>
              </w:rPr>
              <w:t xml:space="preserve"> </w:t>
            </w:r>
            <w:proofErr w:type="spellStart"/>
            <w:r w:rsidRPr="006F1E41">
              <w:rPr>
                <w:rFonts w:cs="Times New Roman"/>
                <w:sz w:val="28"/>
                <w:szCs w:val="28"/>
                <w:lang w:val="ru-RU"/>
              </w:rPr>
              <w:t>охорони</w:t>
            </w:r>
            <w:proofErr w:type="spellEnd"/>
            <w:r w:rsidRPr="006F1E41">
              <w:rPr>
                <w:rFonts w:cs="Times New Roman"/>
                <w:sz w:val="28"/>
                <w:szCs w:val="28"/>
                <w:lang w:val="ru-RU"/>
              </w:rPr>
              <w:t xml:space="preserve"> </w:t>
            </w:r>
            <w:proofErr w:type="spellStart"/>
            <w:r w:rsidRPr="006F1E41">
              <w:rPr>
                <w:rFonts w:cs="Times New Roman"/>
                <w:sz w:val="28"/>
                <w:szCs w:val="28"/>
                <w:lang w:val="ru-RU"/>
              </w:rPr>
              <w:t>здоров’я</w:t>
            </w:r>
            <w:proofErr w:type="spellEnd"/>
            <w:r w:rsidRPr="006F1E41">
              <w:rPr>
                <w:rFonts w:cs="Times New Roman"/>
                <w:sz w:val="28"/>
                <w:szCs w:val="28"/>
                <w:lang w:val="ru-RU"/>
              </w:rPr>
              <w:t xml:space="preserve"> </w:t>
            </w:r>
            <w:proofErr w:type="spellStart"/>
            <w:r w:rsidRPr="006F1E41">
              <w:rPr>
                <w:rFonts w:cs="Times New Roman"/>
                <w:sz w:val="28"/>
                <w:szCs w:val="28"/>
                <w:lang w:val="ru-RU"/>
              </w:rPr>
              <w:t>Тернопільської</w:t>
            </w:r>
            <w:proofErr w:type="spellEnd"/>
            <w:r w:rsidRPr="006F1E41">
              <w:rPr>
                <w:rFonts w:cs="Times New Roman"/>
                <w:spacing w:val="-1"/>
                <w:sz w:val="28"/>
                <w:szCs w:val="28"/>
                <w:lang w:val="ru-RU"/>
              </w:rPr>
              <w:t xml:space="preserve"> </w:t>
            </w:r>
            <w:proofErr w:type="spellStart"/>
            <w:r w:rsidRPr="006F1E41">
              <w:rPr>
                <w:rFonts w:cs="Times New Roman"/>
                <w:sz w:val="28"/>
                <w:szCs w:val="28"/>
                <w:lang w:val="ru-RU"/>
              </w:rPr>
              <w:t>обласної</w:t>
            </w:r>
            <w:proofErr w:type="spellEnd"/>
            <w:r w:rsidRPr="006F1E41">
              <w:rPr>
                <w:rFonts w:cs="Times New Roman"/>
                <w:spacing w:val="-1"/>
                <w:sz w:val="28"/>
                <w:szCs w:val="28"/>
                <w:lang w:val="ru-RU"/>
              </w:rPr>
              <w:t xml:space="preserve"> </w:t>
            </w:r>
            <w:r w:rsidRPr="006F1E41">
              <w:rPr>
                <w:rFonts w:cs="Times New Roman"/>
                <w:sz w:val="28"/>
                <w:szCs w:val="28"/>
                <w:lang w:val="ru-RU"/>
              </w:rPr>
              <w:t xml:space="preserve">ради на </w:t>
            </w:r>
            <w:proofErr w:type="gramStart"/>
            <w:r w:rsidRPr="006F1E41">
              <w:rPr>
                <w:rFonts w:cs="Times New Roman"/>
                <w:sz w:val="28"/>
                <w:szCs w:val="28"/>
                <w:lang w:val="ru-RU"/>
              </w:rPr>
              <w:t>2024-2026</w:t>
            </w:r>
            <w:proofErr w:type="gramEnd"/>
            <w:r w:rsidRPr="006F1E41">
              <w:rPr>
                <w:rFonts w:cs="Times New Roman"/>
                <w:sz w:val="28"/>
                <w:szCs w:val="28"/>
                <w:lang w:val="ru-RU"/>
              </w:rPr>
              <w:t xml:space="preserve"> роки</w:t>
            </w:r>
          </w:p>
        </w:tc>
        <w:tc>
          <w:tcPr>
            <w:tcW w:w="2981" w:type="dxa"/>
          </w:tcPr>
          <w:p w14:paraId="755EBD2A" w14:textId="77777777" w:rsidR="00EE558B" w:rsidRPr="00334F77" w:rsidRDefault="00EE558B" w:rsidP="00323E26">
            <w:pPr>
              <w:pStyle w:val="TableParagraph"/>
              <w:rPr>
                <w:rFonts w:cs="Times New Roman"/>
                <w:spacing w:val="-2"/>
                <w:sz w:val="28"/>
                <w:szCs w:val="28"/>
              </w:rPr>
            </w:pPr>
            <w:proofErr w:type="spellStart"/>
            <w:r w:rsidRPr="00334F77">
              <w:rPr>
                <w:rFonts w:cs="Times New Roman"/>
                <w:spacing w:val="-2"/>
                <w:sz w:val="28"/>
                <w:szCs w:val="28"/>
              </w:rPr>
              <w:t>Департамент</w:t>
            </w:r>
            <w:proofErr w:type="spellEnd"/>
            <w:r w:rsidRPr="00334F77">
              <w:rPr>
                <w:rFonts w:cs="Times New Roman"/>
                <w:spacing w:val="-2"/>
                <w:sz w:val="28"/>
                <w:szCs w:val="28"/>
              </w:rPr>
              <w:t xml:space="preserve"> </w:t>
            </w:r>
            <w:proofErr w:type="spellStart"/>
            <w:r w:rsidRPr="00334F77">
              <w:rPr>
                <w:rFonts w:cs="Times New Roman"/>
                <w:spacing w:val="-2"/>
                <w:sz w:val="28"/>
                <w:szCs w:val="28"/>
              </w:rPr>
              <w:t>охорони</w:t>
            </w:r>
            <w:proofErr w:type="spellEnd"/>
            <w:r w:rsidRPr="00334F77">
              <w:rPr>
                <w:rFonts w:cs="Times New Roman"/>
                <w:spacing w:val="-2"/>
                <w:sz w:val="28"/>
                <w:szCs w:val="28"/>
              </w:rPr>
              <w:t xml:space="preserve"> </w:t>
            </w:r>
            <w:proofErr w:type="spellStart"/>
            <w:r w:rsidRPr="00334F77">
              <w:rPr>
                <w:rFonts w:cs="Times New Roman"/>
                <w:spacing w:val="-2"/>
                <w:sz w:val="28"/>
                <w:szCs w:val="28"/>
              </w:rPr>
              <w:t>здоровʼя</w:t>
            </w:r>
            <w:proofErr w:type="spellEnd"/>
            <w:r w:rsidRPr="00334F77">
              <w:rPr>
                <w:rFonts w:cs="Times New Roman"/>
                <w:spacing w:val="-2"/>
                <w:sz w:val="28"/>
                <w:szCs w:val="28"/>
              </w:rPr>
              <w:t xml:space="preserve"> ОВА</w:t>
            </w:r>
          </w:p>
        </w:tc>
      </w:tr>
      <w:tr w:rsidR="00EE558B" w:rsidRPr="00334F77" w14:paraId="5112D790" w14:textId="77777777" w:rsidTr="00323E26">
        <w:tc>
          <w:tcPr>
            <w:tcW w:w="568" w:type="dxa"/>
          </w:tcPr>
          <w:p w14:paraId="6670EFC1"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3.</w:t>
            </w:r>
          </w:p>
        </w:tc>
        <w:tc>
          <w:tcPr>
            <w:tcW w:w="6945" w:type="dxa"/>
          </w:tcPr>
          <w:p w14:paraId="15AA9DAD"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підтримки</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розвитку</w:t>
            </w:r>
            <w:proofErr w:type="spellEnd"/>
            <w:r w:rsidRPr="006F1E41">
              <w:rPr>
                <w:rFonts w:cs="Times New Roman"/>
                <w:sz w:val="28"/>
                <w:szCs w:val="28"/>
                <w:lang w:val="ru-RU"/>
              </w:rPr>
              <w:t xml:space="preserve"> </w:t>
            </w:r>
            <w:proofErr w:type="spellStart"/>
            <w:r w:rsidRPr="006F1E41">
              <w:rPr>
                <w:rFonts w:cs="Times New Roman"/>
                <w:sz w:val="28"/>
                <w:szCs w:val="28"/>
                <w:lang w:val="ru-RU"/>
              </w:rPr>
              <w:t>патронажної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служби</w:t>
            </w:r>
            <w:proofErr w:type="spellEnd"/>
            <w:r w:rsidRPr="006F1E41">
              <w:rPr>
                <w:rFonts w:cs="Times New Roman"/>
                <w:sz w:val="28"/>
                <w:szCs w:val="28"/>
                <w:lang w:val="ru-RU"/>
              </w:rPr>
              <w:t xml:space="preserve"> в </w:t>
            </w:r>
            <w:proofErr w:type="spellStart"/>
            <w:r w:rsidRPr="006F1E41">
              <w:rPr>
                <w:rFonts w:cs="Times New Roman"/>
                <w:sz w:val="28"/>
                <w:szCs w:val="28"/>
                <w:lang w:val="ru-RU"/>
              </w:rPr>
              <w:t>Тернопільській</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на </w:t>
            </w:r>
            <w:proofErr w:type="gramStart"/>
            <w:r w:rsidRPr="006F1E41">
              <w:rPr>
                <w:rFonts w:cs="Times New Roman"/>
                <w:sz w:val="28"/>
                <w:szCs w:val="28"/>
                <w:lang w:val="ru-RU"/>
              </w:rPr>
              <w:t>2022-2026</w:t>
            </w:r>
            <w:proofErr w:type="gramEnd"/>
            <w:r w:rsidRPr="006F1E41">
              <w:rPr>
                <w:rFonts w:cs="Times New Roman"/>
                <w:sz w:val="28"/>
                <w:szCs w:val="28"/>
                <w:lang w:val="ru-RU"/>
              </w:rPr>
              <w:t xml:space="preserve"> роки</w:t>
            </w:r>
          </w:p>
        </w:tc>
        <w:tc>
          <w:tcPr>
            <w:tcW w:w="2981" w:type="dxa"/>
          </w:tcPr>
          <w:p w14:paraId="4D6FB22A" w14:textId="77777777" w:rsidR="00EE558B" w:rsidRPr="00334F77" w:rsidRDefault="00EE558B" w:rsidP="00323E26">
            <w:pPr>
              <w:pStyle w:val="TableParagraph"/>
              <w:rPr>
                <w:rFonts w:cs="Times New Roman"/>
                <w:spacing w:val="-2"/>
                <w:sz w:val="28"/>
                <w:szCs w:val="28"/>
              </w:rPr>
            </w:pPr>
            <w:proofErr w:type="spellStart"/>
            <w:r w:rsidRPr="00334F77">
              <w:rPr>
                <w:rFonts w:cs="Times New Roman"/>
                <w:spacing w:val="-2"/>
                <w:sz w:val="28"/>
                <w:szCs w:val="28"/>
              </w:rPr>
              <w:t>Департамент</w:t>
            </w:r>
            <w:proofErr w:type="spellEnd"/>
            <w:r w:rsidRPr="00334F77">
              <w:rPr>
                <w:rFonts w:cs="Times New Roman"/>
                <w:spacing w:val="-2"/>
                <w:sz w:val="28"/>
                <w:szCs w:val="28"/>
              </w:rPr>
              <w:t xml:space="preserve"> </w:t>
            </w:r>
            <w:proofErr w:type="spellStart"/>
            <w:r w:rsidRPr="00334F77">
              <w:rPr>
                <w:rFonts w:cs="Times New Roman"/>
                <w:spacing w:val="-2"/>
                <w:sz w:val="28"/>
                <w:szCs w:val="28"/>
              </w:rPr>
              <w:t>охорони</w:t>
            </w:r>
            <w:proofErr w:type="spellEnd"/>
            <w:r w:rsidRPr="00334F77">
              <w:rPr>
                <w:rFonts w:cs="Times New Roman"/>
                <w:spacing w:val="-2"/>
                <w:sz w:val="28"/>
                <w:szCs w:val="28"/>
              </w:rPr>
              <w:t xml:space="preserve"> </w:t>
            </w:r>
            <w:proofErr w:type="spellStart"/>
            <w:r w:rsidRPr="00334F77">
              <w:rPr>
                <w:rFonts w:cs="Times New Roman"/>
                <w:spacing w:val="-2"/>
                <w:sz w:val="28"/>
                <w:szCs w:val="28"/>
              </w:rPr>
              <w:t>здоровʼя</w:t>
            </w:r>
            <w:proofErr w:type="spellEnd"/>
            <w:r w:rsidRPr="00334F77">
              <w:rPr>
                <w:rFonts w:cs="Times New Roman"/>
                <w:spacing w:val="-2"/>
                <w:sz w:val="28"/>
                <w:szCs w:val="28"/>
              </w:rPr>
              <w:t xml:space="preserve"> ОВА</w:t>
            </w:r>
          </w:p>
        </w:tc>
      </w:tr>
      <w:tr w:rsidR="00EE558B" w:rsidRPr="00334F77" w14:paraId="16A181CF" w14:textId="77777777" w:rsidTr="00323E26">
        <w:tc>
          <w:tcPr>
            <w:tcW w:w="568" w:type="dxa"/>
          </w:tcPr>
          <w:p w14:paraId="5AE49524"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4.</w:t>
            </w:r>
          </w:p>
        </w:tc>
        <w:tc>
          <w:tcPr>
            <w:tcW w:w="6945" w:type="dxa"/>
          </w:tcPr>
          <w:p w14:paraId="0E3A5A27" w14:textId="77777777" w:rsidR="00EE558B" w:rsidRPr="006F1E41"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забезпечення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розвитку</w:t>
            </w:r>
            <w:proofErr w:type="spellEnd"/>
            <w:r w:rsidRPr="006F1E41">
              <w:rPr>
                <w:rFonts w:cs="Times New Roman"/>
                <w:sz w:val="28"/>
                <w:szCs w:val="28"/>
                <w:lang w:val="ru-RU"/>
              </w:rPr>
              <w:t xml:space="preserve"> </w:t>
            </w:r>
            <w:proofErr w:type="spellStart"/>
            <w:r w:rsidRPr="006F1E41">
              <w:rPr>
                <w:rFonts w:cs="Times New Roman"/>
                <w:sz w:val="28"/>
                <w:szCs w:val="28"/>
                <w:lang w:val="ru-RU"/>
              </w:rPr>
              <w:t>освіти</w:t>
            </w:r>
            <w:proofErr w:type="spellEnd"/>
            <w:r w:rsidRPr="006F1E41">
              <w:rPr>
                <w:rFonts w:cs="Times New Roman"/>
                <w:sz w:val="28"/>
                <w:szCs w:val="28"/>
                <w:lang w:val="ru-RU"/>
              </w:rPr>
              <w:t xml:space="preserve"> в </w:t>
            </w:r>
            <w:proofErr w:type="spellStart"/>
            <w:r w:rsidRPr="006F1E41">
              <w:rPr>
                <w:rFonts w:cs="Times New Roman"/>
                <w:sz w:val="28"/>
                <w:szCs w:val="28"/>
                <w:lang w:val="ru-RU"/>
              </w:rPr>
              <w:t>Тернопільській</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на </w:t>
            </w:r>
            <w:proofErr w:type="gramStart"/>
            <w:r w:rsidRPr="006F1E41">
              <w:rPr>
                <w:rFonts w:cs="Times New Roman"/>
                <w:sz w:val="28"/>
                <w:szCs w:val="28"/>
                <w:lang w:val="ru-RU"/>
              </w:rPr>
              <w:t>2025-2027</w:t>
            </w:r>
            <w:proofErr w:type="gramEnd"/>
            <w:r w:rsidRPr="006F1E41">
              <w:rPr>
                <w:rFonts w:cs="Times New Roman"/>
                <w:sz w:val="28"/>
                <w:szCs w:val="28"/>
                <w:lang w:val="ru-RU"/>
              </w:rPr>
              <w:t xml:space="preserve"> роки</w:t>
            </w:r>
          </w:p>
        </w:tc>
        <w:tc>
          <w:tcPr>
            <w:tcW w:w="2981" w:type="dxa"/>
          </w:tcPr>
          <w:p w14:paraId="6FA13600" w14:textId="77777777" w:rsidR="00EE558B" w:rsidRPr="006F1E41" w:rsidRDefault="00EE558B" w:rsidP="00323E26">
            <w:pPr>
              <w:pStyle w:val="TableParagraph"/>
              <w:rPr>
                <w:rFonts w:cs="Times New Roman"/>
                <w:spacing w:val="-2"/>
                <w:sz w:val="28"/>
                <w:szCs w:val="28"/>
                <w:lang w:val="ru-RU"/>
              </w:rPr>
            </w:pPr>
            <w:r w:rsidRPr="006F1E41">
              <w:rPr>
                <w:rFonts w:cs="Times New Roman"/>
                <w:spacing w:val="-2"/>
                <w:sz w:val="28"/>
                <w:szCs w:val="28"/>
                <w:lang w:val="ru-RU"/>
              </w:rPr>
              <w:t xml:space="preserve">Департамент </w:t>
            </w:r>
            <w:proofErr w:type="spellStart"/>
            <w:r w:rsidRPr="006F1E41">
              <w:rPr>
                <w:rFonts w:cs="Times New Roman"/>
                <w:spacing w:val="-2"/>
                <w:sz w:val="28"/>
                <w:szCs w:val="28"/>
                <w:lang w:val="ru-RU"/>
              </w:rPr>
              <w:t>освіти</w:t>
            </w:r>
            <w:proofErr w:type="spellEnd"/>
            <w:r w:rsidRPr="006F1E41">
              <w:rPr>
                <w:rFonts w:cs="Times New Roman"/>
                <w:spacing w:val="-2"/>
                <w:sz w:val="28"/>
                <w:szCs w:val="28"/>
                <w:lang w:val="ru-RU"/>
              </w:rPr>
              <w:t xml:space="preserve"> і науки ОВА</w:t>
            </w:r>
          </w:p>
        </w:tc>
      </w:tr>
      <w:tr w:rsidR="00EE558B" w:rsidRPr="00334F77" w14:paraId="114E8A4E" w14:textId="77777777" w:rsidTr="00323E26">
        <w:tc>
          <w:tcPr>
            <w:tcW w:w="568" w:type="dxa"/>
          </w:tcPr>
          <w:p w14:paraId="4CFD9394"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5.</w:t>
            </w:r>
          </w:p>
        </w:tc>
        <w:tc>
          <w:tcPr>
            <w:tcW w:w="6945" w:type="dxa"/>
          </w:tcPr>
          <w:p w14:paraId="37136324"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pacing w:val="-2"/>
                <w:sz w:val="28"/>
                <w:szCs w:val="28"/>
                <w:lang w:val="ru-RU"/>
              </w:rPr>
              <w:t>Обласна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цільова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соціальна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pacing w:val="-2"/>
                <w:sz w:val="28"/>
                <w:szCs w:val="28"/>
                <w:lang w:val="ru-RU"/>
              </w:rPr>
              <w:t xml:space="preserve"> з </w:t>
            </w:r>
            <w:proofErr w:type="spellStart"/>
            <w:r w:rsidRPr="006F1E41">
              <w:rPr>
                <w:rFonts w:cs="Times New Roman"/>
                <w:spacing w:val="-2"/>
                <w:sz w:val="28"/>
                <w:szCs w:val="28"/>
                <w:lang w:val="ru-RU"/>
              </w:rPr>
              <w:t>утвердження</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української</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національної</w:t>
            </w:r>
            <w:proofErr w:type="spellEnd"/>
            <w:r w:rsidRPr="006F1E41">
              <w:rPr>
                <w:rFonts w:cs="Times New Roman"/>
                <w:spacing w:val="-2"/>
                <w:sz w:val="28"/>
                <w:szCs w:val="28"/>
                <w:lang w:val="ru-RU"/>
              </w:rPr>
              <w:t xml:space="preserve"> та </w:t>
            </w:r>
            <w:proofErr w:type="spellStart"/>
            <w:r w:rsidRPr="006F1E41">
              <w:rPr>
                <w:rFonts w:cs="Times New Roman"/>
                <w:spacing w:val="-2"/>
                <w:sz w:val="28"/>
                <w:szCs w:val="28"/>
                <w:lang w:val="ru-RU"/>
              </w:rPr>
              <w:t>громадянської</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ідентичності</w:t>
            </w:r>
            <w:proofErr w:type="spellEnd"/>
            <w:r w:rsidRPr="006F1E41">
              <w:rPr>
                <w:rFonts w:cs="Times New Roman"/>
                <w:spacing w:val="-2"/>
                <w:sz w:val="28"/>
                <w:szCs w:val="28"/>
                <w:lang w:val="ru-RU"/>
              </w:rPr>
              <w:t xml:space="preserve"> на </w:t>
            </w:r>
            <w:proofErr w:type="gramStart"/>
            <w:r w:rsidRPr="006F1E41">
              <w:rPr>
                <w:rFonts w:cs="Times New Roman"/>
                <w:spacing w:val="-2"/>
                <w:sz w:val="28"/>
                <w:szCs w:val="28"/>
                <w:lang w:val="ru-RU"/>
              </w:rPr>
              <w:t>2025-2027</w:t>
            </w:r>
            <w:proofErr w:type="gramEnd"/>
            <w:r w:rsidRPr="006F1E41">
              <w:rPr>
                <w:rFonts w:cs="Times New Roman"/>
                <w:spacing w:val="-2"/>
                <w:sz w:val="28"/>
                <w:szCs w:val="28"/>
                <w:lang w:val="ru-RU"/>
              </w:rPr>
              <w:t xml:space="preserve"> роки</w:t>
            </w:r>
          </w:p>
        </w:tc>
        <w:tc>
          <w:tcPr>
            <w:tcW w:w="2981" w:type="dxa"/>
          </w:tcPr>
          <w:p w14:paraId="7DCF35C4" w14:textId="77777777" w:rsidR="00EE558B" w:rsidRPr="006F1E41" w:rsidRDefault="00EE558B" w:rsidP="00323E26">
            <w:pPr>
              <w:pStyle w:val="TableParagraph"/>
              <w:rPr>
                <w:rFonts w:cs="Times New Roman"/>
                <w:spacing w:val="-2"/>
                <w:sz w:val="28"/>
                <w:szCs w:val="28"/>
                <w:lang w:val="ru-RU"/>
              </w:rPr>
            </w:pPr>
            <w:proofErr w:type="spellStart"/>
            <w:r w:rsidRPr="006F1E41">
              <w:rPr>
                <w:rFonts w:cs="Times New Roman"/>
                <w:spacing w:val="-2"/>
                <w:sz w:val="28"/>
                <w:szCs w:val="28"/>
                <w:lang w:val="ru-RU"/>
              </w:rPr>
              <w:t>Управління</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молоді</w:t>
            </w:r>
            <w:proofErr w:type="spellEnd"/>
            <w:r w:rsidRPr="006F1E41">
              <w:rPr>
                <w:rFonts w:cs="Times New Roman"/>
                <w:spacing w:val="-2"/>
                <w:sz w:val="28"/>
                <w:szCs w:val="28"/>
                <w:lang w:val="ru-RU"/>
              </w:rPr>
              <w:t xml:space="preserve"> та спорту ОВА</w:t>
            </w:r>
          </w:p>
        </w:tc>
      </w:tr>
      <w:tr w:rsidR="00EE558B" w:rsidRPr="00334F77" w14:paraId="41B6EDC0" w14:textId="77777777" w:rsidTr="00323E26">
        <w:tc>
          <w:tcPr>
            <w:tcW w:w="568" w:type="dxa"/>
          </w:tcPr>
          <w:p w14:paraId="0D1C8D9C"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6.</w:t>
            </w:r>
          </w:p>
        </w:tc>
        <w:tc>
          <w:tcPr>
            <w:tcW w:w="6945" w:type="dxa"/>
          </w:tcPr>
          <w:p w14:paraId="1B7140C9"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pacing w:val="-2"/>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цільова</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z w:val="28"/>
                <w:szCs w:val="28"/>
                <w:lang w:val="ru-RU"/>
              </w:rPr>
              <w:t xml:space="preserve"> „Молодь</w:t>
            </w:r>
            <w:r w:rsidRPr="006F1E41">
              <w:rPr>
                <w:rFonts w:cs="Times New Roman"/>
                <w:spacing w:val="44"/>
                <w:sz w:val="28"/>
                <w:szCs w:val="28"/>
                <w:lang w:val="ru-RU"/>
              </w:rPr>
              <w:t xml:space="preserve"> </w:t>
            </w:r>
            <w:proofErr w:type="spellStart"/>
            <w:r w:rsidRPr="006F1E41">
              <w:rPr>
                <w:rFonts w:cs="Times New Roman"/>
                <w:sz w:val="28"/>
                <w:szCs w:val="28"/>
                <w:lang w:val="ru-RU"/>
              </w:rPr>
              <w:t>Тернопільщини</w:t>
            </w:r>
            <w:proofErr w:type="spellEnd"/>
            <w:r w:rsidRPr="006F1E41">
              <w:rPr>
                <w:rFonts w:cs="Times New Roman"/>
                <w:sz w:val="28"/>
                <w:szCs w:val="28"/>
                <w:lang w:val="ru-RU"/>
              </w:rPr>
              <w:t>”</w:t>
            </w:r>
            <w:r w:rsidRPr="006F1E41">
              <w:rPr>
                <w:rFonts w:cs="Times New Roman"/>
                <w:spacing w:val="44"/>
                <w:sz w:val="28"/>
                <w:szCs w:val="28"/>
                <w:lang w:val="ru-RU"/>
              </w:rPr>
              <w:t xml:space="preserve"> </w:t>
            </w:r>
            <w:r w:rsidRPr="006F1E41">
              <w:rPr>
                <w:rFonts w:cs="Times New Roman"/>
                <w:spacing w:val="-5"/>
                <w:sz w:val="28"/>
                <w:szCs w:val="28"/>
                <w:lang w:val="ru-RU"/>
              </w:rPr>
              <w:t>на</w:t>
            </w:r>
            <w:r w:rsidRPr="006F1E41">
              <w:rPr>
                <w:rFonts w:cs="Times New Roman"/>
                <w:sz w:val="28"/>
                <w:szCs w:val="28"/>
                <w:lang w:val="ru-RU"/>
              </w:rPr>
              <w:t xml:space="preserve"> </w:t>
            </w:r>
            <w:proofErr w:type="gramStart"/>
            <w:r w:rsidRPr="006F1E41">
              <w:rPr>
                <w:rFonts w:cs="Times New Roman"/>
                <w:sz w:val="28"/>
                <w:szCs w:val="28"/>
                <w:lang w:val="ru-RU"/>
              </w:rPr>
              <w:t>2021-2025</w:t>
            </w:r>
            <w:proofErr w:type="gramEnd"/>
            <w:r w:rsidRPr="006F1E41">
              <w:rPr>
                <w:rFonts w:cs="Times New Roman"/>
                <w:sz w:val="28"/>
                <w:szCs w:val="28"/>
                <w:lang w:val="ru-RU"/>
              </w:rPr>
              <w:t xml:space="preserve"> </w:t>
            </w:r>
            <w:r w:rsidRPr="006F1E41">
              <w:rPr>
                <w:rFonts w:cs="Times New Roman"/>
                <w:spacing w:val="-2"/>
                <w:sz w:val="28"/>
                <w:szCs w:val="28"/>
                <w:lang w:val="ru-RU"/>
              </w:rPr>
              <w:t>роки”</w:t>
            </w:r>
          </w:p>
        </w:tc>
        <w:tc>
          <w:tcPr>
            <w:tcW w:w="2981" w:type="dxa"/>
          </w:tcPr>
          <w:p w14:paraId="62CF31D0" w14:textId="77777777" w:rsidR="00EE558B" w:rsidRPr="006F1E41" w:rsidRDefault="00EE558B" w:rsidP="00323E26">
            <w:pPr>
              <w:pStyle w:val="TableParagraph"/>
              <w:rPr>
                <w:rFonts w:cs="Times New Roman"/>
                <w:spacing w:val="-2"/>
                <w:sz w:val="28"/>
                <w:szCs w:val="28"/>
                <w:lang w:val="ru-RU"/>
              </w:rPr>
            </w:pPr>
            <w:proofErr w:type="spellStart"/>
            <w:r w:rsidRPr="006F1E41">
              <w:rPr>
                <w:rFonts w:cs="Times New Roman"/>
                <w:spacing w:val="-2"/>
                <w:sz w:val="28"/>
                <w:szCs w:val="28"/>
                <w:lang w:val="ru-RU"/>
              </w:rPr>
              <w:t>Управління</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молоді</w:t>
            </w:r>
            <w:proofErr w:type="spellEnd"/>
            <w:r w:rsidRPr="006F1E41">
              <w:rPr>
                <w:rFonts w:cs="Times New Roman"/>
                <w:spacing w:val="-2"/>
                <w:sz w:val="28"/>
                <w:szCs w:val="28"/>
                <w:lang w:val="ru-RU"/>
              </w:rPr>
              <w:t xml:space="preserve"> та спорту ОВА</w:t>
            </w:r>
          </w:p>
        </w:tc>
      </w:tr>
      <w:tr w:rsidR="00EE558B" w:rsidRPr="00334F77" w14:paraId="70F09778" w14:textId="77777777" w:rsidTr="00323E26">
        <w:tc>
          <w:tcPr>
            <w:tcW w:w="568" w:type="dxa"/>
          </w:tcPr>
          <w:p w14:paraId="21CBBBE3"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7.</w:t>
            </w:r>
          </w:p>
        </w:tc>
        <w:tc>
          <w:tcPr>
            <w:tcW w:w="6945" w:type="dxa"/>
          </w:tcPr>
          <w:p w14:paraId="1FF3C4D7" w14:textId="77777777" w:rsidR="00EE558B" w:rsidRPr="00334F77" w:rsidRDefault="00EE558B" w:rsidP="00323E26">
            <w:pPr>
              <w:pStyle w:val="TableParagraph"/>
              <w:jc w:val="both"/>
              <w:rPr>
                <w:rFonts w:cs="Times New Roman"/>
                <w:spacing w:val="-2"/>
                <w:sz w:val="28"/>
                <w:szCs w:val="28"/>
                <w:lang w:val="ru-RU"/>
              </w:rPr>
            </w:pPr>
            <w:proofErr w:type="spellStart"/>
            <w:r w:rsidRPr="006F1E41">
              <w:rPr>
                <w:rFonts w:cs="Times New Roman"/>
                <w:spacing w:val="-2"/>
                <w:sz w:val="28"/>
                <w:szCs w:val="28"/>
                <w:lang w:val="ru-RU"/>
              </w:rPr>
              <w:t>Обласна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цільова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розвитку</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фізичної</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культури</w:t>
            </w:r>
            <w:proofErr w:type="spellEnd"/>
            <w:r w:rsidRPr="006F1E41">
              <w:rPr>
                <w:rFonts w:cs="Times New Roman"/>
                <w:spacing w:val="-2"/>
                <w:sz w:val="28"/>
                <w:szCs w:val="28"/>
                <w:lang w:val="ru-RU"/>
              </w:rPr>
              <w:t xml:space="preserve"> і спорту на </w:t>
            </w:r>
            <w:proofErr w:type="gramStart"/>
            <w:r w:rsidRPr="006F1E41">
              <w:rPr>
                <w:rFonts w:cs="Times New Roman"/>
                <w:spacing w:val="-2"/>
                <w:sz w:val="28"/>
                <w:szCs w:val="28"/>
                <w:lang w:val="ru-RU"/>
              </w:rPr>
              <w:t>2025-2027</w:t>
            </w:r>
            <w:proofErr w:type="gramEnd"/>
            <w:r w:rsidRPr="006F1E41">
              <w:rPr>
                <w:rFonts w:cs="Times New Roman"/>
                <w:spacing w:val="-2"/>
                <w:sz w:val="28"/>
                <w:szCs w:val="28"/>
                <w:lang w:val="ru-RU"/>
              </w:rPr>
              <w:t xml:space="preserve"> роки</w:t>
            </w:r>
          </w:p>
        </w:tc>
        <w:tc>
          <w:tcPr>
            <w:tcW w:w="2981" w:type="dxa"/>
          </w:tcPr>
          <w:p w14:paraId="65D3299F" w14:textId="77777777" w:rsidR="00EE558B" w:rsidRPr="006F1E41" w:rsidRDefault="00EE558B" w:rsidP="00323E26">
            <w:pPr>
              <w:pStyle w:val="TableParagraph"/>
              <w:rPr>
                <w:rFonts w:cs="Times New Roman"/>
                <w:spacing w:val="-2"/>
                <w:sz w:val="28"/>
                <w:szCs w:val="28"/>
                <w:lang w:val="ru-RU"/>
              </w:rPr>
            </w:pPr>
            <w:proofErr w:type="spellStart"/>
            <w:r w:rsidRPr="006F1E41">
              <w:rPr>
                <w:rFonts w:cs="Times New Roman"/>
                <w:spacing w:val="-2"/>
                <w:sz w:val="28"/>
                <w:szCs w:val="28"/>
                <w:lang w:val="ru-RU"/>
              </w:rPr>
              <w:t>Управління</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молоді</w:t>
            </w:r>
            <w:proofErr w:type="spellEnd"/>
            <w:r w:rsidRPr="006F1E41">
              <w:rPr>
                <w:rFonts w:cs="Times New Roman"/>
                <w:spacing w:val="-2"/>
                <w:sz w:val="28"/>
                <w:szCs w:val="28"/>
                <w:lang w:val="ru-RU"/>
              </w:rPr>
              <w:t xml:space="preserve"> та спорту ОВА</w:t>
            </w:r>
          </w:p>
        </w:tc>
      </w:tr>
      <w:tr w:rsidR="00EE558B" w:rsidRPr="00334F77" w14:paraId="4D150D4D" w14:textId="77777777" w:rsidTr="00323E26">
        <w:tc>
          <w:tcPr>
            <w:tcW w:w="568" w:type="dxa"/>
          </w:tcPr>
          <w:p w14:paraId="58EFC736"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8.</w:t>
            </w:r>
          </w:p>
        </w:tc>
        <w:tc>
          <w:tcPr>
            <w:tcW w:w="6945" w:type="dxa"/>
          </w:tcPr>
          <w:p w14:paraId="01BA3CC3" w14:textId="77777777" w:rsidR="00EE558B" w:rsidRPr="00334F77" w:rsidRDefault="00EE558B" w:rsidP="00323E26">
            <w:pPr>
              <w:pStyle w:val="TableParagraph"/>
              <w:jc w:val="both"/>
              <w:rPr>
                <w:rFonts w:cs="Times New Roman"/>
                <w:spacing w:val="-2"/>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утримання</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розвитку</w:t>
            </w:r>
            <w:proofErr w:type="spellEnd"/>
            <w:r w:rsidRPr="006F1E41">
              <w:rPr>
                <w:rFonts w:cs="Times New Roman"/>
                <w:sz w:val="28"/>
                <w:szCs w:val="28"/>
                <w:lang w:val="ru-RU"/>
              </w:rPr>
              <w:t xml:space="preserve"> </w:t>
            </w:r>
            <w:proofErr w:type="spellStart"/>
            <w:r w:rsidRPr="006F1E41">
              <w:rPr>
                <w:rFonts w:cs="Times New Roman"/>
                <w:sz w:val="28"/>
                <w:szCs w:val="28"/>
                <w:lang w:val="ru-RU"/>
              </w:rPr>
              <w:t>Тернопільського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комунального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дитячого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будинку</w:t>
            </w:r>
            <w:proofErr w:type="spellEnd"/>
            <w:r w:rsidRPr="006F1E41">
              <w:rPr>
                <w:rFonts w:cs="Times New Roman"/>
                <w:sz w:val="28"/>
                <w:szCs w:val="28"/>
                <w:lang w:val="ru-RU"/>
              </w:rPr>
              <w:t xml:space="preserve"> для </w:t>
            </w:r>
            <w:proofErr w:type="spellStart"/>
            <w:r w:rsidRPr="006F1E41">
              <w:rPr>
                <w:rFonts w:cs="Times New Roman"/>
                <w:sz w:val="28"/>
                <w:szCs w:val="28"/>
                <w:lang w:val="ru-RU"/>
              </w:rPr>
              <w:t>дітей</w:t>
            </w:r>
            <w:proofErr w:type="spellEnd"/>
            <w:r w:rsidRPr="006F1E41">
              <w:rPr>
                <w:rFonts w:cs="Times New Roman"/>
                <w:sz w:val="28"/>
                <w:szCs w:val="28"/>
                <w:lang w:val="ru-RU"/>
              </w:rPr>
              <w:t xml:space="preserve"> </w:t>
            </w:r>
            <w:proofErr w:type="spellStart"/>
            <w:r w:rsidRPr="006F1E41">
              <w:rPr>
                <w:rFonts w:cs="Times New Roman"/>
                <w:sz w:val="28"/>
                <w:szCs w:val="28"/>
                <w:lang w:val="ru-RU"/>
              </w:rPr>
              <w:t>шкільного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віку</w:t>
            </w:r>
            <w:proofErr w:type="spellEnd"/>
            <w:r w:rsidRPr="006F1E41">
              <w:rPr>
                <w:rFonts w:cs="Times New Roman"/>
                <w:sz w:val="28"/>
                <w:szCs w:val="28"/>
                <w:lang w:val="ru-RU"/>
              </w:rPr>
              <w:t xml:space="preserve"> на </w:t>
            </w:r>
            <w:proofErr w:type="gramStart"/>
            <w:r w:rsidRPr="006F1E41">
              <w:rPr>
                <w:rFonts w:cs="Times New Roman"/>
                <w:sz w:val="28"/>
                <w:szCs w:val="28"/>
                <w:lang w:val="ru-RU"/>
              </w:rPr>
              <w:t>2023-2025</w:t>
            </w:r>
            <w:proofErr w:type="gramEnd"/>
            <w:r w:rsidRPr="006F1E41">
              <w:rPr>
                <w:rFonts w:cs="Times New Roman"/>
                <w:sz w:val="28"/>
                <w:szCs w:val="28"/>
                <w:lang w:val="ru-RU"/>
              </w:rPr>
              <w:t xml:space="preserve"> </w:t>
            </w:r>
            <w:r w:rsidRPr="006F1E41">
              <w:rPr>
                <w:rFonts w:cs="Times New Roman"/>
                <w:spacing w:val="-4"/>
                <w:sz w:val="28"/>
                <w:szCs w:val="28"/>
                <w:lang w:val="ru-RU"/>
              </w:rPr>
              <w:t>роки</w:t>
            </w:r>
          </w:p>
        </w:tc>
        <w:tc>
          <w:tcPr>
            <w:tcW w:w="2981" w:type="dxa"/>
          </w:tcPr>
          <w:p w14:paraId="60B9A5A8" w14:textId="77777777" w:rsidR="00EE558B" w:rsidRPr="006F1E41" w:rsidRDefault="00EE558B" w:rsidP="00323E26">
            <w:pPr>
              <w:pStyle w:val="TableParagraph"/>
              <w:rPr>
                <w:rFonts w:cs="Times New Roman"/>
                <w:spacing w:val="-2"/>
                <w:sz w:val="28"/>
                <w:szCs w:val="28"/>
                <w:lang w:val="ru-RU"/>
              </w:rPr>
            </w:pPr>
            <w:r w:rsidRPr="006F1E41">
              <w:rPr>
                <w:rFonts w:cs="Times New Roman"/>
                <w:spacing w:val="-2"/>
                <w:sz w:val="28"/>
                <w:szCs w:val="28"/>
                <w:lang w:val="ru-RU"/>
              </w:rPr>
              <w:t xml:space="preserve">Служба </w:t>
            </w:r>
            <w:proofErr w:type="gramStart"/>
            <w:r w:rsidRPr="006F1E41">
              <w:rPr>
                <w:rFonts w:cs="Times New Roman"/>
                <w:spacing w:val="-2"/>
                <w:sz w:val="28"/>
                <w:szCs w:val="28"/>
                <w:lang w:val="ru-RU"/>
              </w:rPr>
              <w:t>у справах</w:t>
            </w:r>
            <w:proofErr w:type="gram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дітей</w:t>
            </w:r>
            <w:proofErr w:type="spellEnd"/>
            <w:r w:rsidRPr="006F1E41">
              <w:rPr>
                <w:rFonts w:cs="Times New Roman"/>
                <w:spacing w:val="-2"/>
                <w:sz w:val="28"/>
                <w:szCs w:val="28"/>
                <w:lang w:val="ru-RU"/>
              </w:rPr>
              <w:t xml:space="preserve"> ОВА</w:t>
            </w:r>
          </w:p>
        </w:tc>
      </w:tr>
      <w:tr w:rsidR="00EE558B" w:rsidRPr="00334F77" w14:paraId="2DC22E8A" w14:textId="77777777" w:rsidTr="00323E26">
        <w:tc>
          <w:tcPr>
            <w:tcW w:w="568" w:type="dxa"/>
          </w:tcPr>
          <w:p w14:paraId="3BAC29B3"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9.</w:t>
            </w:r>
          </w:p>
        </w:tc>
        <w:tc>
          <w:tcPr>
            <w:tcW w:w="6945" w:type="dxa"/>
          </w:tcPr>
          <w:p w14:paraId="56C892FD" w14:textId="77777777" w:rsidR="00EE558B" w:rsidRPr="00334F77" w:rsidRDefault="00EE558B" w:rsidP="00323E26">
            <w:pPr>
              <w:pStyle w:val="TableParagraph"/>
              <w:jc w:val="both"/>
              <w:rPr>
                <w:rFonts w:cs="Times New Roman"/>
                <w:spacing w:val="-2"/>
                <w:sz w:val="28"/>
                <w:szCs w:val="28"/>
                <w:lang w:val="ru-RU"/>
              </w:rPr>
            </w:pPr>
            <w:proofErr w:type="spellStart"/>
            <w:r w:rsidRPr="006F1E41">
              <w:rPr>
                <w:rFonts w:cs="Times New Roman"/>
                <w:spacing w:val="-2"/>
                <w:sz w:val="28"/>
                <w:szCs w:val="28"/>
                <w:lang w:val="ru-RU"/>
              </w:rPr>
              <w:t>Обласна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запобігання</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соціальному</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сирітству</w:t>
            </w:r>
            <w:proofErr w:type="spellEnd"/>
            <w:r w:rsidRPr="006F1E41">
              <w:rPr>
                <w:rFonts w:cs="Times New Roman"/>
                <w:spacing w:val="-2"/>
                <w:sz w:val="28"/>
                <w:szCs w:val="28"/>
                <w:lang w:val="ru-RU"/>
              </w:rPr>
              <w:t xml:space="preserve"> та </w:t>
            </w:r>
            <w:proofErr w:type="spellStart"/>
            <w:r w:rsidRPr="006F1E41">
              <w:rPr>
                <w:rFonts w:cs="Times New Roman"/>
                <w:spacing w:val="-2"/>
                <w:sz w:val="28"/>
                <w:szCs w:val="28"/>
                <w:lang w:val="ru-RU"/>
              </w:rPr>
              <w:t>забезпечення</w:t>
            </w:r>
            <w:proofErr w:type="spellEnd"/>
            <w:r w:rsidRPr="006F1E41">
              <w:rPr>
                <w:rFonts w:cs="Times New Roman"/>
                <w:spacing w:val="-2"/>
                <w:sz w:val="28"/>
                <w:szCs w:val="28"/>
                <w:lang w:val="ru-RU"/>
              </w:rPr>
              <w:t xml:space="preserve"> права </w:t>
            </w:r>
            <w:proofErr w:type="spellStart"/>
            <w:r w:rsidRPr="006F1E41">
              <w:rPr>
                <w:rFonts w:cs="Times New Roman"/>
                <w:spacing w:val="-2"/>
                <w:sz w:val="28"/>
                <w:szCs w:val="28"/>
                <w:lang w:val="ru-RU"/>
              </w:rPr>
              <w:t>кожної</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дитини</w:t>
            </w:r>
            <w:proofErr w:type="spellEnd"/>
            <w:r w:rsidRPr="006F1E41">
              <w:rPr>
                <w:rFonts w:cs="Times New Roman"/>
                <w:spacing w:val="-2"/>
                <w:sz w:val="28"/>
                <w:szCs w:val="28"/>
                <w:lang w:val="ru-RU"/>
              </w:rPr>
              <w:t xml:space="preserve"> на </w:t>
            </w:r>
            <w:proofErr w:type="spellStart"/>
            <w:r w:rsidRPr="006F1E41">
              <w:rPr>
                <w:rFonts w:cs="Times New Roman"/>
                <w:spacing w:val="-2"/>
                <w:sz w:val="28"/>
                <w:szCs w:val="28"/>
                <w:lang w:val="ru-RU"/>
              </w:rPr>
              <w:t>зростання</w:t>
            </w:r>
            <w:proofErr w:type="spellEnd"/>
            <w:r w:rsidRPr="006F1E41">
              <w:rPr>
                <w:rFonts w:cs="Times New Roman"/>
                <w:spacing w:val="-2"/>
                <w:sz w:val="28"/>
                <w:szCs w:val="28"/>
                <w:lang w:val="ru-RU"/>
              </w:rPr>
              <w:t xml:space="preserve"> в </w:t>
            </w:r>
            <w:proofErr w:type="spellStart"/>
            <w:r w:rsidRPr="006F1E41">
              <w:rPr>
                <w:rFonts w:cs="Times New Roman"/>
                <w:spacing w:val="-2"/>
                <w:sz w:val="28"/>
                <w:szCs w:val="28"/>
                <w:lang w:val="ru-RU"/>
              </w:rPr>
              <w:t>сімейному</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оточенні</w:t>
            </w:r>
            <w:proofErr w:type="spellEnd"/>
            <w:r w:rsidRPr="006F1E41">
              <w:rPr>
                <w:rFonts w:cs="Times New Roman"/>
                <w:spacing w:val="-2"/>
                <w:sz w:val="28"/>
                <w:szCs w:val="28"/>
                <w:lang w:val="ru-RU"/>
              </w:rPr>
              <w:t xml:space="preserve"> на </w:t>
            </w:r>
            <w:proofErr w:type="gramStart"/>
            <w:r w:rsidRPr="006F1E41">
              <w:rPr>
                <w:rFonts w:cs="Times New Roman"/>
                <w:spacing w:val="-2"/>
                <w:sz w:val="28"/>
                <w:szCs w:val="28"/>
                <w:lang w:val="ru-RU"/>
              </w:rPr>
              <w:t>2025-2027</w:t>
            </w:r>
            <w:proofErr w:type="gramEnd"/>
            <w:r w:rsidRPr="006F1E41">
              <w:rPr>
                <w:rFonts w:cs="Times New Roman"/>
                <w:spacing w:val="-2"/>
                <w:sz w:val="28"/>
                <w:szCs w:val="28"/>
                <w:lang w:val="ru-RU"/>
              </w:rPr>
              <w:t xml:space="preserve"> роки</w:t>
            </w:r>
          </w:p>
        </w:tc>
        <w:tc>
          <w:tcPr>
            <w:tcW w:w="2981" w:type="dxa"/>
          </w:tcPr>
          <w:p w14:paraId="67BBE161" w14:textId="77777777" w:rsidR="00EE558B" w:rsidRPr="006F1E41" w:rsidRDefault="00EE558B" w:rsidP="00323E26">
            <w:pPr>
              <w:pStyle w:val="TableParagraph"/>
              <w:rPr>
                <w:rFonts w:cs="Times New Roman"/>
                <w:spacing w:val="-2"/>
                <w:sz w:val="28"/>
                <w:szCs w:val="28"/>
                <w:lang w:val="ru-RU"/>
              </w:rPr>
            </w:pPr>
            <w:r w:rsidRPr="006F1E41">
              <w:rPr>
                <w:rFonts w:cs="Times New Roman"/>
                <w:spacing w:val="-2"/>
                <w:sz w:val="28"/>
                <w:szCs w:val="28"/>
                <w:lang w:val="ru-RU"/>
              </w:rPr>
              <w:t xml:space="preserve">Служба </w:t>
            </w:r>
            <w:proofErr w:type="gramStart"/>
            <w:r w:rsidRPr="006F1E41">
              <w:rPr>
                <w:rFonts w:cs="Times New Roman"/>
                <w:spacing w:val="-2"/>
                <w:sz w:val="28"/>
                <w:szCs w:val="28"/>
                <w:lang w:val="ru-RU"/>
              </w:rPr>
              <w:t>у справах</w:t>
            </w:r>
            <w:proofErr w:type="gram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дітей</w:t>
            </w:r>
            <w:proofErr w:type="spellEnd"/>
            <w:r w:rsidRPr="006F1E41">
              <w:rPr>
                <w:rFonts w:cs="Times New Roman"/>
                <w:spacing w:val="-2"/>
                <w:sz w:val="28"/>
                <w:szCs w:val="28"/>
                <w:lang w:val="ru-RU"/>
              </w:rPr>
              <w:t xml:space="preserve"> ОВА</w:t>
            </w:r>
          </w:p>
        </w:tc>
      </w:tr>
      <w:tr w:rsidR="00EE558B" w:rsidRPr="00334F77" w14:paraId="027AE93F" w14:textId="77777777" w:rsidTr="00323E26">
        <w:tc>
          <w:tcPr>
            <w:tcW w:w="568" w:type="dxa"/>
          </w:tcPr>
          <w:p w14:paraId="0D8037FB"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10.</w:t>
            </w:r>
          </w:p>
        </w:tc>
        <w:tc>
          <w:tcPr>
            <w:tcW w:w="6945" w:type="dxa"/>
          </w:tcPr>
          <w:p w14:paraId="0AF0557A" w14:textId="77777777" w:rsidR="00EE558B" w:rsidRPr="006F1E41" w:rsidRDefault="00EE558B" w:rsidP="00323E26">
            <w:pPr>
              <w:pStyle w:val="TableParagraph"/>
              <w:jc w:val="both"/>
              <w:rPr>
                <w:rFonts w:cs="Times New Roman"/>
                <w:spacing w:val="-2"/>
                <w:sz w:val="28"/>
                <w:szCs w:val="28"/>
              </w:rPr>
            </w:pPr>
            <w:r w:rsidRPr="00334F77">
              <w:rPr>
                <w:rFonts w:cs="Times New Roman"/>
                <w:sz w:val="28"/>
                <w:szCs w:val="28"/>
              </w:rPr>
              <w:t xml:space="preserve">Обласна програма фінансової підтримки та розвитку державного навчального </w:t>
            </w:r>
            <w:proofErr w:type="gramStart"/>
            <w:r w:rsidRPr="00334F77">
              <w:rPr>
                <w:rFonts w:cs="Times New Roman"/>
                <w:sz w:val="28"/>
                <w:szCs w:val="28"/>
              </w:rPr>
              <w:t>закладу ,,Тернопільський</w:t>
            </w:r>
            <w:proofErr w:type="gramEnd"/>
            <w:r w:rsidRPr="00334F77">
              <w:rPr>
                <w:rFonts w:cs="Times New Roman"/>
                <w:sz w:val="28"/>
                <w:szCs w:val="28"/>
              </w:rPr>
              <w:t xml:space="preserve"> професійний коледж з посиленою військовою та фізичною</w:t>
            </w:r>
            <w:r w:rsidRPr="00334F77">
              <w:rPr>
                <w:rFonts w:cs="Times New Roman"/>
                <w:spacing w:val="-4"/>
                <w:sz w:val="28"/>
                <w:szCs w:val="28"/>
              </w:rPr>
              <w:t xml:space="preserve"> </w:t>
            </w:r>
            <w:r w:rsidRPr="00334F77">
              <w:rPr>
                <w:rFonts w:cs="Times New Roman"/>
                <w:sz w:val="28"/>
                <w:szCs w:val="28"/>
              </w:rPr>
              <w:t>підготовкою”</w:t>
            </w:r>
            <w:r w:rsidRPr="00334F77">
              <w:rPr>
                <w:rFonts w:cs="Times New Roman"/>
                <w:spacing w:val="-4"/>
                <w:sz w:val="28"/>
                <w:szCs w:val="28"/>
              </w:rPr>
              <w:t xml:space="preserve"> </w:t>
            </w:r>
            <w:r w:rsidRPr="00334F77">
              <w:rPr>
                <w:rFonts w:cs="Times New Roman"/>
                <w:sz w:val="28"/>
                <w:szCs w:val="28"/>
              </w:rPr>
              <w:t xml:space="preserve">на 2021-2025 роки щодо підготовки фахівців для </w:t>
            </w:r>
            <w:r w:rsidRPr="00334F77">
              <w:rPr>
                <w:rFonts w:cs="Times New Roman"/>
                <w:spacing w:val="-2"/>
                <w:sz w:val="28"/>
                <w:szCs w:val="28"/>
              </w:rPr>
              <w:t>професійного</w:t>
            </w:r>
            <w:r w:rsidRPr="00334F77">
              <w:rPr>
                <w:rFonts w:cs="Times New Roman"/>
                <w:sz w:val="28"/>
                <w:szCs w:val="28"/>
              </w:rPr>
              <w:t xml:space="preserve"> </w:t>
            </w:r>
            <w:r w:rsidRPr="00334F77">
              <w:rPr>
                <w:rFonts w:cs="Times New Roman"/>
                <w:spacing w:val="-2"/>
                <w:sz w:val="28"/>
                <w:szCs w:val="28"/>
              </w:rPr>
              <w:t xml:space="preserve">кадрового </w:t>
            </w:r>
            <w:r w:rsidRPr="00334F77">
              <w:rPr>
                <w:rFonts w:cs="Times New Roman"/>
                <w:sz w:val="28"/>
                <w:szCs w:val="28"/>
              </w:rPr>
              <w:t xml:space="preserve">забезпечення Збройних Сил України та силових структур України </w:t>
            </w:r>
          </w:p>
        </w:tc>
        <w:tc>
          <w:tcPr>
            <w:tcW w:w="2981" w:type="dxa"/>
          </w:tcPr>
          <w:p w14:paraId="410BF320" w14:textId="77777777" w:rsidR="00EE558B" w:rsidRPr="006F1E41" w:rsidRDefault="00EE558B" w:rsidP="00323E26">
            <w:pPr>
              <w:pStyle w:val="TableParagraph"/>
              <w:rPr>
                <w:rFonts w:cs="Times New Roman"/>
                <w:spacing w:val="-2"/>
                <w:sz w:val="28"/>
                <w:szCs w:val="28"/>
                <w:lang w:val="ru-RU"/>
              </w:rPr>
            </w:pPr>
            <w:r w:rsidRPr="006F1E41">
              <w:rPr>
                <w:rFonts w:cs="Times New Roman"/>
                <w:spacing w:val="-2"/>
                <w:sz w:val="28"/>
                <w:szCs w:val="28"/>
                <w:lang w:val="ru-RU"/>
              </w:rPr>
              <w:t xml:space="preserve">Департамент </w:t>
            </w:r>
            <w:proofErr w:type="spellStart"/>
            <w:r w:rsidRPr="006F1E41">
              <w:rPr>
                <w:rFonts w:cs="Times New Roman"/>
                <w:spacing w:val="-2"/>
                <w:sz w:val="28"/>
                <w:szCs w:val="28"/>
                <w:lang w:val="ru-RU"/>
              </w:rPr>
              <w:t>освіти</w:t>
            </w:r>
            <w:proofErr w:type="spellEnd"/>
            <w:r w:rsidRPr="006F1E41">
              <w:rPr>
                <w:rFonts w:cs="Times New Roman"/>
                <w:spacing w:val="-2"/>
                <w:sz w:val="28"/>
                <w:szCs w:val="28"/>
                <w:lang w:val="ru-RU"/>
              </w:rPr>
              <w:t xml:space="preserve"> і науки ОВА</w:t>
            </w:r>
          </w:p>
        </w:tc>
      </w:tr>
      <w:tr w:rsidR="00EE558B" w:rsidRPr="00334F77" w14:paraId="74A18847" w14:textId="77777777" w:rsidTr="00323E26">
        <w:tc>
          <w:tcPr>
            <w:tcW w:w="568" w:type="dxa"/>
          </w:tcPr>
          <w:p w14:paraId="4052C877"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11.</w:t>
            </w:r>
          </w:p>
        </w:tc>
        <w:tc>
          <w:tcPr>
            <w:tcW w:w="6945" w:type="dxa"/>
          </w:tcPr>
          <w:p w14:paraId="42E14803" w14:textId="77777777" w:rsidR="00EE558B" w:rsidRPr="00A97900" w:rsidRDefault="00EE558B" w:rsidP="00323E26">
            <w:pPr>
              <w:pStyle w:val="TableParagraph"/>
              <w:jc w:val="both"/>
              <w:rPr>
                <w:rFonts w:cs="Times New Roman"/>
                <w:spacing w:val="-2"/>
                <w:sz w:val="28"/>
                <w:szCs w:val="28"/>
                <w:lang w:val="ru-RU"/>
              </w:rPr>
            </w:pPr>
            <w:proofErr w:type="spellStart"/>
            <w:r w:rsidRPr="00A97900">
              <w:rPr>
                <w:rFonts w:cs="Times New Roman"/>
                <w:spacing w:val="-2"/>
                <w:sz w:val="28"/>
                <w:szCs w:val="28"/>
                <w:lang w:val="ru-RU"/>
              </w:rPr>
              <w:t>Обласна</w:t>
            </w:r>
            <w:proofErr w:type="spellEnd"/>
            <w:r w:rsidRPr="00A97900">
              <w:rPr>
                <w:rFonts w:cs="Times New Roman"/>
                <w:sz w:val="28"/>
                <w:szCs w:val="28"/>
                <w:lang w:val="ru-RU"/>
              </w:rPr>
              <w:t xml:space="preserve"> </w:t>
            </w:r>
            <w:proofErr w:type="spellStart"/>
            <w:r w:rsidRPr="00A97900">
              <w:rPr>
                <w:rFonts w:cs="Times New Roman"/>
                <w:spacing w:val="-2"/>
                <w:sz w:val="28"/>
                <w:szCs w:val="28"/>
                <w:lang w:val="ru-RU"/>
              </w:rPr>
              <w:t>програма</w:t>
            </w:r>
            <w:proofErr w:type="spellEnd"/>
            <w:r w:rsidRPr="00A97900">
              <w:rPr>
                <w:rFonts w:cs="Times New Roman"/>
                <w:spacing w:val="-2"/>
                <w:sz w:val="28"/>
                <w:szCs w:val="28"/>
                <w:lang w:val="ru-RU"/>
              </w:rPr>
              <w:t xml:space="preserve"> </w:t>
            </w:r>
            <w:proofErr w:type="spellStart"/>
            <w:r w:rsidRPr="00A97900">
              <w:rPr>
                <w:rFonts w:cs="Times New Roman"/>
                <w:sz w:val="28"/>
                <w:szCs w:val="28"/>
                <w:lang w:val="ru-RU"/>
              </w:rPr>
              <w:t>популяризації</w:t>
            </w:r>
            <w:proofErr w:type="spellEnd"/>
            <w:r w:rsidRPr="00A97900">
              <w:rPr>
                <w:rFonts w:cs="Times New Roman"/>
                <w:sz w:val="28"/>
                <w:szCs w:val="28"/>
                <w:lang w:val="ru-RU"/>
              </w:rPr>
              <w:t xml:space="preserve"> </w:t>
            </w:r>
            <w:proofErr w:type="spellStart"/>
            <w:r w:rsidRPr="00A97900">
              <w:rPr>
                <w:rFonts w:cs="Times New Roman"/>
                <w:sz w:val="28"/>
                <w:szCs w:val="28"/>
                <w:lang w:val="ru-RU"/>
              </w:rPr>
              <w:t>знань</w:t>
            </w:r>
            <w:proofErr w:type="spellEnd"/>
            <w:r w:rsidRPr="00A97900">
              <w:rPr>
                <w:rFonts w:cs="Times New Roman"/>
                <w:sz w:val="28"/>
                <w:szCs w:val="28"/>
                <w:lang w:val="ru-RU"/>
              </w:rPr>
              <w:t xml:space="preserve"> з </w:t>
            </w:r>
            <w:proofErr w:type="spellStart"/>
            <w:r w:rsidRPr="00A97900">
              <w:rPr>
                <w:rFonts w:cs="Times New Roman"/>
                <w:sz w:val="28"/>
                <w:szCs w:val="28"/>
                <w:lang w:val="ru-RU"/>
              </w:rPr>
              <w:t>історії</w:t>
            </w:r>
            <w:proofErr w:type="spellEnd"/>
            <w:r w:rsidRPr="00A97900">
              <w:rPr>
                <w:rFonts w:cs="Times New Roman"/>
                <w:sz w:val="28"/>
                <w:szCs w:val="28"/>
                <w:lang w:val="ru-RU"/>
              </w:rPr>
              <w:t xml:space="preserve"> </w:t>
            </w:r>
            <w:proofErr w:type="spellStart"/>
            <w:r w:rsidRPr="00A97900">
              <w:rPr>
                <w:rFonts w:cs="Times New Roman"/>
                <w:sz w:val="28"/>
                <w:szCs w:val="28"/>
                <w:lang w:val="ru-RU"/>
              </w:rPr>
              <w:t>України</w:t>
            </w:r>
            <w:proofErr w:type="spellEnd"/>
            <w:r w:rsidRPr="00A97900">
              <w:rPr>
                <w:rFonts w:cs="Times New Roman"/>
                <w:sz w:val="28"/>
                <w:szCs w:val="28"/>
                <w:lang w:val="ru-RU"/>
              </w:rPr>
              <w:t xml:space="preserve"> та </w:t>
            </w:r>
            <w:proofErr w:type="spellStart"/>
            <w:r w:rsidRPr="00A97900">
              <w:rPr>
                <w:rFonts w:cs="Times New Roman"/>
                <w:sz w:val="28"/>
                <w:szCs w:val="28"/>
                <w:lang w:val="ru-RU"/>
              </w:rPr>
              <w:t>Тернопільщини</w:t>
            </w:r>
            <w:proofErr w:type="spellEnd"/>
            <w:r w:rsidRPr="00A97900">
              <w:rPr>
                <w:rFonts w:cs="Times New Roman"/>
                <w:sz w:val="28"/>
                <w:szCs w:val="28"/>
                <w:lang w:val="ru-RU"/>
              </w:rPr>
              <w:t xml:space="preserve"> через </w:t>
            </w:r>
            <w:proofErr w:type="spellStart"/>
            <w:r w:rsidRPr="00A97900">
              <w:rPr>
                <w:rFonts w:cs="Times New Roman"/>
                <w:sz w:val="28"/>
                <w:szCs w:val="28"/>
                <w:lang w:val="ru-RU"/>
              </w:rPr>
              <w:t>сучасні</w:t>
            </w:r>
            <w:proofErr w:type="spellEnd"/>
            <w:r w:rsidRPr="00A97900">
              <w:rPr>
                <w:rFonts w:cs="Times New Roman"/>
                <w:sz w:val="28"/>
                <w:szCs w:val="28"/>
                <w:lang w:val="ru-RU"/>
              </w:rPr>
              <w:t xml:space="preserve"> </w:t>
            </w:r>
            <w:proofErr w:type="spellStart"/>
            <w:r w:rsidRPr="00A97900">
              <w:rPr>
                <w:rFonts w:cs="Times New Roman"/>
                <w:sz w:val="28"/>
                <w:szCs w:val="28"/>
                <w:lang w:val="ru-RU"/>
              </w:rPr>
              <w:t>цифрові</w:t>
            </w:r>
            <w:proofErr w:type="spellEnd"/>
            <w:r w:rsidRPr="00A97900">
              <w:rPr>
                <w:rFonts w:cs="Times New Roman"/>
                <w:spacing w:val="40"/>
                <w:sz w:val="28"/>
                <w:szCs w:val="28"/>
                <w:lang w:val="ru-RU"/>
              </w:rPr>
              <w:t xml:space="preserve"> </w:t>
            </w:r>
            <w:r w:rsidRPr="00A97900">
              <w:rPr>
                <w:rFonts w:cs="Times New Roman"/>
                <w:spacing w:val="-2"/>
                <w:sz w:val="28"/>
                <w:szCs w:val="28"/>
                <w:lang w:val="ru-RU"/>
              </w:rPr>
              <w:t>онлайн-</w:t>
            </w:r>
            <w:proofErr w:type="spellStart"/>
            <w:r w:rsidRPr="00A97900">
              <w:rPr>
                <w:rFonts w:cs="Times New Roman"/>
                <w:spacing w:val="-2"/>
                <w:sz w:val="28"/>
                <w:szCs w:val="28"/>
                <w:lang w:val="ru-RU"/>
              </w:rPr>
              <w:t>ресурси</w:t>
            </w:r>
            <w:proofErr w:type="spellEnd"/>
            <w:r w:rsidRPr="00A97900">
              <w:rPr>
                <w:rFonts w:cs="Times New Roman"/>
                <w:sz w:val="28"/>
                <w:szCs w:val="28"/>
                <w:lang w:val="ru-RU"/>
              </w:rPr>
              <w:t xml:space="preserve"> </w:t>
            </w:r>
            <w:r w:rsidRPr="00A97900">
              <w:rPr>
                <w:rFonts w:cs="Times New Roman"/>
                <w:spacing w:val="-6"/>
                <w:sz w:val="28"/>
                <w:szCs w:val="28"/>
                <w:lang w:val="ru-RU"/>
              </w:rPr>
              <w:t xml:space="preserve">на </w:t>
            </w:r>
            <w:proofErr w:type="gramStart"/>
            <w:r w:rsidRPr="00A97900">
              <w:rPr>
                <w:rFonts w:cs="Times New Roman"/>
                <w:sz w:val="28"/>
                <w:szCs w:val="28"/>
                <w:lang w:val="ru-RU"/>
              </w:rPr>
              <w:t>2021-2025</w:t>
            </w:r>
            <w:proofErr w:type="gramEnd"/>
            <w:r w:rsidRPr="00A97900">
              <w:rPr>
                <w:rFonts w:cs="Times New Roman"/>
                <w:sz w:val="28"/>
                <w:szCs w:val="28"/>
                <w:lang w:val="ru-RU"/>
              </w:rPr>
              <w:t xml:space="preserve"> роки</w:t>
            </w:r>
          </w:p>
        </w:tc>
        <w:tc>
          <w:tcPr>
            <w:tcW w:w="2981" w:type="dxa"/>
          </w:tcPr>
          <w:p w14:paraId="57947035" w14:textId="77777777" w:rsidR="00EE558B" w:rsidRPr="00A97900" w:rsidRDefault="00EE558B" w:rsidP="00323E26">
            <w:pPr>
              <w:pStyle w:val="TableParagraph"/>
              <w:rPr>
                <w:rFonts w:cs="Times New Roman"/>
                <w:spacing w:val="-2"/>
                <w:sz w:val="28"/>
                <w:szCs w:val="28"/>
                <w:lang w:val="ru-RU"/>
              </w:rPr>
            </w:pPr>
            <w:r w:rsidRPr="00A97900">
              <w:rPr>
                <w:rFonts w:cs="Times New Roman"/>
                <w:spacing w:val="-2"/>
                <w:sz w:val="28"/>
                <w:szCs w:val="28"/>
                <w:lang w:val="ru-RU"/>
              </w:rPr>
              <w:t xml:space="preserve">Департамент </w:t>
            </w:r>
            <w:proofErr w:type="spellStart"/>
            <w:r w:rsidRPr="00A97900">
              <w:rPr>
                <w:rFonts w:cs="Times New Roman"/>
                <w:spacing w:val="-2"/>
                <w:sz w:val="28"/>
                <w:szCs w:val="28"/>
                <w:lang w:val="ru-RU"/>
              </w:rPr>
              <w:t>освіти</w:t>
            </w:r>
            <w:proofErr w:type="spellEnd"/>
            <w:r w:rsidRPr="00A97900">
              <w:rPr>
                <w:rFonts w:cs="Times New Roman"/>
                <w:spacing w:val="-2"/>
                <w:sz w:val="28"/>
                <w:szCs w:val="28"/>
                <w:lang w:val="ru-RU"/>
              </w:rPr>
              <w:t xml:space="preserve"> і науки ОВА</w:t>
            </w:r>
          </w:p>
        </w:tc>
      </w:tr>
      <w:tr w:rsidR="00EE558B" w:rsidRPr="00334F77" w14:paraId="6AD439E2" w14:textId="77777777" w:rsidTr="00323E26">
        <w:tc>
          <w:tcPr>
            <w:tcW w:w="568" w:type="dxa"/>
          </w:tcPr>
          <w:p w14:paraId="73F602A0"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12.</w:t>
            </w:r>
          </w:p>
        </w:tc>
        <w:tc>
          <w:tcPr>
            <w:tcW w:w="6945" w:type="dxa"/>
          </w:tcPr>
          <w:p w14:paraId="3FCFB7A0" w14:textId="77777777" w:rsidR="00EE558B" w:rsidRPr="00A97900" w:rsidRDefault="00EE558B" w:rsidP="00323E26">
            <w:pPr>
              <w:pStyle w:val="TableParagraph"/>
              <w:jc w:val="both"/>
              <w:rPr>
                <w:rFonts w:cs="Times New Roman"/>
                <w:sz w:val="28"/>
                <w:szCs w:val="28"/>
                <w:lang w:val="ru-RU"/>
              </w:rPr>
            </w:pPr>
            <w:proofErr w:type="spellStart"/>
            <w:r w:rsidRPr="00A97900">
              <w:rPr>
                <w:rFonts w:cs="Times New Roman"/>
                <w:sz w:val="28"/>
                <w:szCs w:val="28"/>
                <w:lang w:val="ru-RU"/>
              </w:rPr>
              <w:t>Обласна</w:t>
            </w:r>
            <w:proofErr w:type="spellEnd"/>
            <w:r w:rsidRPr="00A97900">
              <w:rPr>
                <w:rFonts w:cs="Times New Roman"/>
                <w:sz w:val="28"/>
                <w:szCs w:val="28"/>
                <w:lang w:val="ru-RU"/>
              </w:rPr>
              <w:t xml:space="preserve"> </w:t>
            </w:r>
            <w:proofErr w:type="spellStart"/>
            <w:r w:rsidRPr="00A97900">
              <w:rPr>
                <w:rFonts w:cs="Times New Roman"/>
                <w:sz w:val="28"/>
                <w:szCs w:val="28"/>
                <w:lang w:val="ru-RU"/>
              </w:rPr>
              <w:t>програма</w:t>
            </w:r>
            <w:proofErr w:type="spellEnd"/>
            <w:r w:rsidRPr="00A97900">
              <w:rPr>
                <w:rFonts w:cs="Times New Roman"/>
                <w:sz w:val="28"/>
                <w:szCs w:val="28"/>
                <w:lang w:val="ru-RU"/>
              </w:rPr>
              <w:t xml:space="preserve"> </w:t>
            </w:r>
            <w:proofErr w:type="spellStart"/>
            <w:r w:rsidRPr="00A97900">
              <w:rPr>
                <w:rFonts w:cs="Times New Roman"/>
                <w:sz w:val="28"/>
                <w:szCs w:val="28"/>
                <w:lang w:val="ru-RU"/>
              </w:rPr>
              <w:t>розвитку</w:t>
            </w:r>
            <w:proofErr w:type="spellEnd"/>
            <w:r w:rsidRPr="00A97900">
              <w:rPr>
                <w:rFonts w:cs="Times New Roman"/>
                <w:spacing w:val="40"/>
                <w:sz w:val="28"/>
                <w:szCs w:val="28"/>
                <w:lang w:val="ru-RU"/>
              </w:rPr>
              <w:t xml:space="preserve"> </w:t>
            </w:r>
            <w:r w:rsidRPr="00A97900">
              <w:rPr>
                <w:rFonts w:cs="Times New Roman"/>
                <w:spacing w:val="-6"/>
                <w:sz w:val="28"/>
                <w:szCs w:val="28"/>
                <w:lang w:val="ru-RU"/>
              </w:rPr>
              <w:t>та</w:t>
            </w:r>
            <w:r w:rsidRPr="00A97900">
              <w:rPr>
                <w:rFonts w:cs="Times New Roman"/>
                <w:sz w:val="28"/>
                <w:szCs w:val="28"/>
                <w:lang w:val="ru-RU"/>
              </w:rPr>
              <w:t xml:space="preserve"> </w:t>
            </w:r>
            <w:proofErr w:type="spellStart"/>
            <w:r w:rsidRPr="00A97900">
              <w:rPr>
                <w:rFonts w:cs="Times New Roman"/>
                <w:spacing w:val="-2"/>
                <w:sz w:val="28"/>
                <w:szCs w:val="28"/>
                <w:lang w:val="ru-RU"/>
              </w:rPr>
              <w:t>функціонування</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української</w:t>
            </w:r>
            <w:proofErr w:type="spellEnd"/>
            <w:r w:rsidRPr="00A97900">
              <w:rPr>
                <w:rFonts w:cs="Times New Roman"/>
                <w:sz w:val="28"/>
                <w:szCs w:val="28"/>
                <w:lang w:val="ru-RU"/>
              </w:rPr>
              <w:t xml:space="preserve"> </w:t>
            </w:r>
            <w:proofErr w:type="spellStart"/>
            <w:r w:rsidRPr="00A97900">
              <w:rPr>
                <w:rFonts w:cs="Times New Roman"/>
                <w:spacing w:val="-4"/>
                <w:sz w:val="28"/>
                <w:szCs w:val="28"/>
                <w:lang w:val="ru-RU"/>
              </w:rPr>
              <w:t>мови</w:t>
            </w:r>
            <w:proofErr w:type="spellEnd"/>
            <w:r w:rsidRPr="00A97900">
              <w:rPr>
                <w:rFonts w:cs="Times New Roman"/>
                <w:sz w:val="28"/>
                <w:szCs w:val="28"/>
                <w:lang w:val="ru-RU"/>
              </w:rPr>
              <w:t xml:space="preserve"> </w:t>
            </w:r>
            <w:r w:rsidRPr="00A97900">
              <w:rPr>
                <w:rFonts w:cs="Times New Roman"/>
                <w:spacing w:val="-10"/>
                <w:sz w:val="28"/>
                <w:szCs w:val="28"/>
                <w:lang w:val="ru-RU"/>
              </w:rPr>
              <w:t xml:space="preserve">у </w:t>
            </w:r>
            <w:r w:rsidRPr="00A97900">
              <w:rPr>
                <w:rFonts w:cs="Times New Roman"/>
                <w:sz w:val="28"/>
                <w:szCs w:val="28"/>
                <w:lang w:val="ru-RU"/>
              </w:rPr>
              <w:t xml:space="preserve">Тернопільській області на </w:t>
            </w:r>
            <w:proofErr w:type="gramStart"/>
            <w:r w:rsidRPr="00A97900">
              <w:rPr>
                <w:rFonts w:cs="Times New Roman"/>
                <w:sz w:val="28"/>
                <w:szCs w:val="28"/>
                <w:lang w:val="ru-RU"/>
              </w:rPr>
              <w:t>2023-2027</w:t>
            </w:r>
            <w:proofErr w:type="gramEnd"/>
            <w:r w:rsidRPr="00A97900">
              <w:rPr>
                <w:rFonts w:cs="Times New Roman"/>
                <w:sz w:val="28"/>
                <w:szCs w:val="28"/>
                <w:lang w:val="ru-RU"/>
              </w:rPr>
              <w:t xml:space="preserve"> роки</w:t>
            </w:r>
          </w:p>
        </w:tc>
        <w:tc>
          <w:tcPr>
            <w:tcW w:w="2981" w:type="dxa"/>
          </w:tcPr>
          <w:p w14:paraId="1EC44693" w14:textId="77777777" w:rsidR="00EE558B" w:rsidRPr="00A97900" w:rsidRDefault="00EE558B" w:rsidP="00323E26">
            <w:pPr>
              <w:pStyle w:val="TableParagraph"/>
              <w:rPr>
                <w:rFonts w:cs="Times New Roman"/>
                <w:spacing w:val="-2"/>
                <w:sz w:val="28"/>
                <w:szCs w:val="28"/>
              </w:rPr>
            </w:pPr>
            <w:proofErr w:type="spellStart"/>
            <w:r w:rsidRPr="00A97900">
              <w:rPr>
                <w:rFonts w:cs="Times New Roman"/>
                <w:sz w:val="28"/>
                <w:szCs w:val="28"/>
                <w:lang w:val="ru-RU"/>
              </w:rPr>
              <w:t>Управління</w:t>
            </w:r>
            <w:proofErr w:type="spellEnd"/>
            <w:r w:rsidRPr="00A97900">
              <w:rPr>
                <w:rFonts w:cs="Times New Roman"/>
                <w:spacing w:val="-17"/>
                <w:sz w:val="28"/>
                <w:szCs w:val="28"/>
                <w:lang w:val="ru-RU"/>
              </w:rPr>
              <w:t xml:space="preserve"> </w:t>
            </w:r>
            <w:proofErr w:type="spellStart"/>
            <w:r w:rsidRPr="00A97900">
              <w:rPr>
                <w:rFonts w:cs="Times New Roman"/>
                <w:sz w:val="28"/>
                <w:szCs w:val="28"/>
                <w:lang w:val="ru-RU"/>
              </w:rPr>
              <w:t>інформаційної</w:t>
            </w:r>
            <w:proofErr w:type="spellEnd"/>
            <w:r w:rsidRPr="00A97900">
              <w:rPr>
                <w:rFonts w:cs="Times New Roman"/>
                <w:sz w:val="28"/>
                <w:szCs w:val="28"/>
                <w:lang w:val="ru-RU"/>
              </w:rPr>
              <w:t xml:space="preserve"> </w:t>
            </w:r>
            <w:proofErr w:type="spellStart"/>
            <w:r w:rsidRPr="00A97900">
              <w:rPr>
                <w:rFonts w:cs="Times New Roman"/>
                <w:sz w:val="28"/>
                <w:szCs w:val="28"/>
                <w:lang w:val="ru-RU"/>
              </w:rPr>
              <w:t>політики</w:t>
            </w:r>
            <w:proofErr w:type="spellEnd"/>
            <w:r w:rsidRPr="00A97900">
              <w:rPr>
                <w:rFonts w:cs="Times New Roman"/>
                <w:sz w:val="28"/>
                <w:szCs w:val="28"/>
                <w:lang w:val="ru-RU"/>
              </w:rPr>
              <w:t xml:space="preserve"> та </w:t>
            </w:r>
            <w:proofErr w:type="spellStart"/>
            <w:r w:rsidRPr="00A97900">
              <w:rPr>
                <w:rFonts w:cs="Times New Roman"/>
                <w:sz w:val="28"/>
                <w:szCs w:val="28"/>
                <w:lang w:val="ru-RU"/>
              </w:rPr>
              <w:t>комунікацій</w:t>
            </w:r>
            <w:proofErr w:type="spellEnd"/>
            <w:r w:rsidRPr="00A97900">
              <w:rPr>
                <w:rFonts w:cs="Times New Roman"/>
                <w:sz w:val="28"/>
                <w:szCs w:val="28"/>
                <w:lang w:val="ru-RU"/>
              </w:rPr>
              <w:t xml:space="preserve"> з </w:t>
            </w:r>
            <w:proofErr w:type="spellStart"/>
            <w:r w:rsidRPr="00A97900">
              <w:rPr>
                <w:rFonts w:cs="Times New Roman"/>
                <w:sz w:val="28"/>
                <w:szCs w:val="28"/>
                <w:lang w:val="ru-RU"/>
              </w:rPr>
              <w:t>громадськістю</w:t>
            </w:r>
            <w:proofErr w:type="spellEnd"/>
            <w:r w:rsidRPr="00A97900">
              <w:rPr>
                <w:rFonts w:cs="Times New Roman"/>
                <w:sz w:val="28"/>
                <w:szCs w:val="28"/>
                <w:lang w:val="ru-RU"/>
              </w:rPr>
              <w:t xml:space="preserve"> </w:t>
            </w:r>
            <w:r w:rsidRPr="00A97900">
              <w:rPr>
                <w:rFonts w:cs="Times New Roman"/>
                <w:spacing w:val="-2"/>
                <w:sz w:val="28"/>
                <w:szCs w:val="28"/>
              </w:rPr>
              <w:t>ОВА</w:t>
            </w:r>
          </w:p>
        </w:tc>
      </w:tr>
      <w:tr w:rsidR="00EE558B" w:rsidRPr="00334F77" w14:paraId="2781980B" w14:textId="77777777" w:rsidTr="00323E26">
        <w:tc>
          <w:tcPr>
            <w:tcW w:w="568" w:type="dxa"/>
          </w:tcPr>
          <w:p w14:paraId="6ABD940D"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13.</w:t>
            </w:r>
          </w:p>
        </w:tc>
        <w:tc>
          <w:tcPr>
            <w:tcW w:w="6945" w:type="dxa"/>
          </w:tcPr>
          <w:p w14:paraId="05E5A7CB"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комплексна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реалізації</w:t>
            </w:r>
            <w:proofErr w:type="spellEnd"/>
            <w:r w:rsidRPr="006F1E41">
              <w:rPr>
                <w:rFonts w:cs="Times New Roman"/>
                <w:sz w:val="28"/>
                <w:szCs w:val="28"/>
                <w:lang w:val="ru-RU"/>
              </w:rPr>
              <w:t xml:space="preserve"> </w:t>
            </w:r>
            <w:proofErr w:type="spellStart"/>
            <w:r w:rsidRPr="006F1E41">
              <w:rPr>
                <w:rFonts w:cs="Times New Roman"/>
                <w:sz w:val="28"/>
                <w:szCs w:val="28"/>
                <w:lang w:val="ru-RU"/>
              </w:rPr>
              <w:t>Стратегії</w:t>
            </w:r>
            <w:proofErr w:type="spellEnd"/>
            <w:r w:rsidRPr="006F1E41">
              <w:rPr>
                <w:rFonts w:cs="Times New Roman"/>
                <w:sz w:val="28"/>
                <w:szCs w:val="28"/>
                <w:lang w:val="ru-RU"/>
              </w:rPr>
              <w:t xml:space="preserve"> </w:t>
            </w:r>
            <w:proofErr w:type="spellStart"/>
            <w:r w:rsidRPr="006F1E41">
              <w:rPr>
                <w:rFonts w:cs="Times New Roman"/>
                <w:sz w:val="28"/>
                <w:szCs w:val="28"/>
                <w:lang w:val="ru-RU"/>
              </w:rPr>
              <w:lastRenderedPageBreak/>
              <w:t>реформування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системи</w:t>
            </w:r>
            <w:proofErr w:type="spellEnd"/>
            <w:r w:rsidRPr="006F1E41">
              <w:rPr>
                <w:rFonts w:cs="Times New Roman"/>
                <w:sz w:val="28"/>
                <w:szCs w:val="28"/>
                <w:lang w:val="ru-RU"/>
              </w:rPr>
              <w:t xml:space="preserve"> </w:t>
            </w:r>
            <w:proofErr w:type="spellStart"/>
            <w:r w:rsidRPr="006F1E41">
              <w:rPr>
                <w:rFonts w:cs="Times New Roman"/>
                <w:sz w:val="28"/>
                <w:szCs w:val="28"/>
                <w:lang w:val="ru-RU"/>
              </w:rPr>
              <w:t>шкільного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харчування</w:t>
            </w:r>
            <w:proofErr w:type="spellEnd"/>
            <w:r w:rsidRPr="006F1E41">
              <w:rPr>
                <w:rFonts w:cs="Times New Roman"/>
                <w:sz w:val="28"/>
                <w:szCs w:val="28"/>
                <w:lang w:val="ru-RU"/>
              </w:rPr>
              <w:t xml:space="preserve"> в </w:t>
            </w:r>
            <w:proofErr w:type="spellStart"/>
            <w:r w:rsidRPr="006F1E41">
              <w:rPr>
                <w:rFonts w:cs="Times New Roman"/>
                <w:sz w:val="28"/>
                <w:szCs w:val="28"/>
                <w:lang w:val="ru-RU"/>
              </w:rPr>
              <w:t>Тернопільській</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на </w:t>
            </w:r>
            <w:proofErr w:type="spellStart"/>
            <w:r w:rsidRPr="006F1E41">
              <w:rPr>
                <w:rFonts w:cs="Times New Roman"/>
                <w:sz w:val="28"/>
                <w:szCs w:val="28"/>
                <w:lang w:val="ru-RU"/>
              </w:rPr>
              <w:t>період</w:t>
            </w:r>
            <w:proofErr w:type="spellEnd"/>
            <w:r w:rsidRPr="006F1E41">
              <w:rPr>
                <w:rFonts w:cs="Times New Roman"/>
                <w:sz w:val="28"/>
                <w:szCs w:val="28"/>
                <w:lang w:val="ru-RU"/>
              </w:rPr>
              <w:t xml:space="preserve"> </w:t>
            </w:r>
            <w:proofErr w:type="gramStart"/>
            <w:r w:rsidRPr="006F1E41">
              <w:rPr>
                <w:rFonts w:cs="Times New Roman"/>
                <w:sz w:val="28"/>
                <w:szCs w:val="28"/>
                <w:lang w:val="ru-RU"/>
              </w:rPr>
              <w:t>2024-2027</w:t>
            </w:r>
            <w:proofErr w:type="gramEnd"/>
            <w:r w:rsidRPr="006F1E41">
              <w:rPr>
                <w:rFonts w:cs="Times New Roman"/>
                <w:sz w:val="28"/>
                <w:szCs w:val="28"/>
                <w:lang w:val="ru-RU"/>
              </w:rPr>
              <w:t xml:space="preserve"> </w:t>
            </w:r>
            <w:proofErr w:type="spellStart"/>
            <w:r w:rsidRPr="006F1E41">
              <w:rPr>
                <w:rFonts w:cs="Times New Roman"/>
                <w:sz w:val="28"/>
                <w:szCs w:val="28"/>
                <w:lang w:val="ru-RU"/>
              </w:rPr>
              <w:t>років</w:t>
            </w:r>
            <w:proofErr w:type="spellEnd"/>
          </w:p>
        </w:tc>
        <w:tc>
          <w:tcPr>
            <w:tcW w:w="2981" w:type="dxa"/>
          </w:tcPr>
          <w:p w14:paraId="5662CDE4" w14:textId="77777777" w:rsidR="00EE558B" w:rsidRPr="006F1E41" w:rsidRDefault="00EE558B" w:rsidP="00323E26">
            <w:pPr>
              <w:pStyle w:val="TableParagraph"/>
              <w:rPr>
                <w:rFonts w:cs="Times New Roman"/>
                <w:spacing w:val="-2"/>
                <w:sz w:val="28"/>
                <w:szCs w:val="28"/>
                <w:lang w:val="ru-RU"/>
              </w:rPr>
            </w:pPr>
            <w:r w:rsidRPr="006F1E41">
              <w:rPr>
                <w:rFonts w:cs="Times New Roman"/>
                <w:spacing w:val="-2"/>
                <w:sz w:val="28"/>
                <w:szCs w:val="28"/>
                <w:lang w:val="ru-RU"/>
              </w:rPr>
              <w:lastRenderedPageBreak/>
              <w:t xml:space="preserve">Департамент </w:t>
            </w:r>
            <w:proofErr w:type="spellStart"/>
            <w:r w:rsidRPr="006F1E41">
              <w:rPr>
                <w:rFonts w:cs="Times New Roman"/>
                <w:spacing w:val="-2"/>
                <w:sz w:val="28"/>
                <w:szCs w:val="28"/>
                <w:lang w:val="ru-RU"/>
              </w:rPr>
              <w:t>освіти</w:t>
            </w:r>
            <w:proofErr w:type="spellEnd"/>
            <w:r w:rsidRPr="006F1E41">
              <w:rPr>
                <w:rFonts w:cs="Times New Roman"/>
                <w:spacing w:val="-2"/>
                <w:sz w:val="28"/>
                <w:szCs w:val="28"/>
                <w:lang w:val="ru-RU"/>
              </w:rPr>
              <w:t xml:space="preserve"> і </w:t>
            </w:r>
            <w:r w:rsidRPr="006F1E41">
              <w:rPr>
                <w:rFonts w:cs="Times New Roman"/>
                <w:spacing w:val="-2"/>
                <w:sz w:val="28"/>
                <w:szCs w:val="28"/>
                <w:lang w:val="ru-RU"/>
              </w:rPr>
              <w:lastRenderedPageBreak/>
              <w:t>науки ОВА</w:t>
            </w:r>
          </w:p>
        </w:tc>
      </w:tr>
      <w:tr w:rsidR="00EE558B" w:rsidRPr="00334F77" w14:paraId="2AA3D631" w14:textId="77777777" w:rsidTr="00323E26">
        <w:trPr>
          <w:trHeight w:val="988"/>
        </w:trPr>
        <w:tc>
          <w:tcPr>
            <w:tcW w:w="568" w:type="dxa"/>
          </w:tcPr>
          <w:p w14:paraId="31B2AD45"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lastRenderedPageBreak/>
              <w:t>14.</w:t>
            </w:r>
          </w:p>
        </w:tc>
        <w:tc>
          <w:tcPr>
            <w:tcW w:w="6945" w:type="dxa"/>
          </w:tcPr>
          <w:p w14:paraId="2EAE10A6"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розвитку</w:t>
            </w:r>
            <w:proofErr w:type="spellEnd"/>
            <w:r w:rsidRPr="006F1E41">
              <w:rPr>
                <w:rFonts w:cs="Times New Roman"/>
                <w:sz w:val="28"/>
                <w:szCs w:val="28"/>
                <w:lang w:val="ru-RU"/>
              </w:rPr>
              <w:t xml:space="preserve"> </w:t>
            </w:r>
            <w:proofErr w:type="spellStart"/>
            <w:r w:rsidRPr="006F1E41">
              <w:rPr>
                <w:rFonts w:cs="Times New Roman"/>
                <w:sz w:val="28"/>
                <w:szCs w:val="28"/>
                <w:lang w:val="ru-RU"/>
              </w:rPr>
              <w:t>культури</w:t>
            </w:r>
            <w:proofErr w:type="spellEnd"/>
            <w:r w:rsidRPr="006F1E41">
              <w:rPr>
                <w:rFonts w:cs="Times New Roman"/>
                <w:sz w:val="28"/>
                <w:szCs w:val="28"/>
                <w:lang w:val="ru-RU"/>
              </w:rPr>
              <w:t xml:space="preserve">, </w:t>
            </w:r>
            <w:proofErr w:type="spellStart"/>
            <w:r w:rsidRPr="006F1E41">
              <w:rPr>
                <w:rFonts w:cs="Times New Roman"/>
                <w:sz w:val="28"/>
                <w:szCs w:val="28"/>
                <w:lang w:val="ru-RU"/>
              </w:rPr>
              <w:t>кінематографії</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кінообслуговування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населення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Тернопільської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на </w:t>
            </w:r>
            <w:proofErr w:type="gramStart"/>
            <w:r w:rsidRPr="006F1E41">
              <w:rPr>
                <w:rFonts w:cs="Times New Roman"/>
                <w:sz w:val="28"/>
                <w:szCs w:val="28"/>
                <w:lang w:val="ru-RU"/>
              </w:rPr>
              <w:t>2025-2027</w:t>
            </w:r>
            <w:proofErr w:type="gramEnd"/>
            <w:r w:rsidRPr="006F1E41">
              <w:rPr>
                <w:rFonts w:cs="Times New Roman"/>
                <w:sz w:val="28"/>
                <w:szCs w:val="28"/>
                <w:lang w:val="ru-RU"/>
              </w:rPr>
              <w:t xml:space="preserve"> роки</w:t>
            </w:r>
          </w:p>
        </w:tc>
        <w:tc>
          <w:tcPr>
            <w:tcW w:w="2981" w:type="dxa"/>
          </w:tcPr>
          <w:p w14:paraId="66C18F50" w14:textId="77777777" w:rsidR="00EE558B" w:rsidRPr="006F1E41" w:rsidRDefault="00EE558B" w:rsidP="00323E26">
            <w:pPr>
              <w:pStyle w:val="TableParagraph"/>
              <w:rPr>
                <w:rFonts w:cs="Times New Roman"/>
                <w:spacing w:val="-2"/>
                <w:sz w:val="28"/>
                <w:szCs w:val="28"/>
                <w:lang w:val="ru-RU"/>
              </w:rPr>
            </w:pPr>
            <w:r w:rsidRPr="006F1E41">
              <w:rPr>
                <w:rFonts w:cs="Times New Roman"/>
                <w:spacing w:val="-2"/>
                <w:sz w:val="28"/>
                <w:szCs w:val="28"/>
                <w:lang w:val="ru-RU"/>
              </w:rPr>
              <w:t>Департамент культури та туризму ОВА</w:t>
            </w:r>
          </w:p>
        </w:tc>
      </w:tr>
      <w:tr w:rsidR="00EE558B" w:rsidRPr="00334F77" w14:paraId="6DB20DCD" w14:textId="77777777" w:rsidTr="00323E26">
        <w:tc>
          <w:tcPr>
            <w:tcW w:w="568" w:type="dxa"/>
          </w:tcPr>
          <w:p w14:paraId="6A5CDF61"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15.</w:t>
            </w:r>
          </w:p>
        </w:tc>
        <w:tc>
          <w:tcPr>
            <w:tcW w:w="6945" w:type="dxa"/>
          </w:tcPr>
          <w:p w14:paraId="07F27451"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pacing w:val="-2"/>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збереження</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культурної</w:t>
            </w:r>
            <w:proofErr w:type="spellEnd"/>
            <w:r w:rsidRPr="006F1E41">
              <w:rPr>
                <w:rFonts w:cs="Times New Roman"/>
                <w:spacing w:val="-2"/>
                <w:sz w:val="28"/>
                <w:szCs w:val="28"/>
                <w:lang w:val="ru-RU"/>
              </w:rPr>
              <w:t xml:space="preserve"> </w:t>
            </w:r>
            <w:proofErr w:type="spellStart"/>
            <w:r w:rsidRPr="006F1E41">
              <w:rPr>
                <w:rFonts w:cs="Times New Roman"/>
                <w:sz w:val="28"/>
                <w:szCs w:val="28"/>
                <w:lang w:val="ru-RU"/>
              </w:rPr>
              <w:t>спадщини</w:t>
            </w:r>
            <w:proofErr w:type="spellEnd"/>
            <w:r w:rsidRPr="006F1E41">
              <w:rPr>
                <w:rFonts w:cs="Times New Roman"/>
                <w:sz w:val="28"/>
                <w:szCs w:val="28"/>
                <w:lang w:val="ru-RU"/>
              </w:rPr>
              <w:t xml:space="preserve"> </w:t>
            </w:r>
            <w:proofErr w:type="spellStart"/>
            <w:r w:rsidRPr="006F1E41">
              <w:rPr>
                <w:rFonts w:cs="Times New Roman"/>
                <w:sz w:val="28"/>
                <w:szCs w:val="28"/>
                <w:lang w:val="ru-RU"/>
              </w:rPr>
              <w:t>Тернопільської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на </w:t>
            </w:r>
            <w:proofErr w:type="gramStart"/>
            <w:r w:rsidRPr="006F1E41">
              <w:rPr>
                <w:rFonts w:cs="Times New Roman"/>
                <w:sz w:val="28"/>
                <w:szCs w:val="28"/>
                <w:lang w:val="ru-RU"/>
              </w:rPr>
              <w:t>2021-2025</w:t>
            </w:r>
            <w:proofErr w:type="gramEnd"/>
            <w:r w:rsidRPr="006F1E41">
              <w:rPr>
                <w:rFonts w:cs="Times New Roman"/>
                <w:sz w:val="28"/>
                <w:szCs w:val="28"/>
                <w:lang w:val="ru-RU"/>
              </w:rPr>
              <w:t xml:space="preserve"> роки</w:t>
            </w:r>
          </w:p>
        </w:tc>
        <w:tc>
          <w:tcPr>
            <w:tcW w:w="2981" w:type="dxa"/>
          </w:tcPr>
          <w:p w14:paraId="7B65065D" w14:textId="77777777" w:rsidR="00EE558B" w:rsidRPr="006F1E41" w:rsidRDefault="00EE558B" w:rsidP="00323E26">
            <w:pPr>
              <w:pStyle w:val="TableParagraph"/>
              <w:rPr>
                <w:rFonts w:cs="Times New Roman"/>
                <w:spacing w:val="-2"/>
                <w:sz w:val="28"/>
                <w:szCs w:val="28"/>
                <w:lang w:val="ru-RU"/>
              </w:rPr>
            </w:pPr>
            <w:r w:rsidRPr="006F1E41">
              <w:rPr>
                <w:rFonts w:cs="Times New Roman"/>
                <w:spacing w:val="-2"/>
                <w:sz w:val="28"/>
                <w:szCs w:val="28"/>
                <w:lang w:val="ru-RU"/>
              </w:rPr>
              <w:t>Департамент культури та туризму ОВА</w:t>
            </w:r>
          </w:p>
        </w:tc>
      </w:tr>
      <w:tr w:rsidR="00EE558B" w:rsidRPr="00334F77" w14:paraId="28CC97A4" w14:textId="77777777" w:rsidTr="00323E26">
        <w:tc>
          <w:tcPr>
            <w:tcW w:w="568" w:type="dxa"/>
          </w:tcPr>
          <w:p w14:paraId="62C86097"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16.</w:t>
            </w:r>
          </w:p>
        </w:tc>
        <w:tc>
          <w:tcPr>
            <w:tcW w:w="6945" w:type="dxa"/>
          </w:tcPr>
          <w:p w14:paraId="3C2E6915" w14:textId="77777777" w:rsidR="00EE558B" w:rsidRPr="00A97900" w:rsidRDefault="00EE558B" w:rsidP="00323E26">
            <w:pPr>
              <w:pStyle w:val="TableParagraph"/>
              <w:jc w:val="both"/>
              <w:rPr>
                <w:rFonts w:cs="Times New Roman"/>
                <w:sz w:val="28"/>
                <w:szCs w:val="28"/>
                <w:lang w:val="ru-RU"/>
              </w:rPr>
            </w:pPr>
            <w:proofErr w:type="spellStart"/>
            <w:r w:rsidRPr="00A97900">
              <w:rPr>
                <w:rFonts w:cs="Times New Roman"/>
                <w:sz w:val="28"/>
                <w:szCs w:val="28"/>
                <w:lang w:val="ru-RU"/>
              </w:rPr>
              <w:t>Обласна</w:t>
            </w:r>
            <w:proofErr w:type="spellEnd"/>
            <w:r w:rsidRPr="00A97900">
              <w:rPr>
                <w:rFonts w:cs="Times New Roman"/>
                <w:sz w:val="28"/>
                <w:szCs w:val="28"/>
                <w:lang w:val="ru-RU"/>
              </w:rPr>
              <w:t xml:space="preserve"> </w:t>
            </w:r>
            <w:proofErr w:type="spellStart"/>
            <w:r w:rsidRPr="00A97900">
              <w:rPr>
                <w:rFonts w:cs="Times New Roman"/>
                <w:sz w:val="28"/>
                <w:szCs w:val="28"/>
                <w:lang w:val="ru-RU"/>
              </w:rPr>
              <w:t>програма</w:t>
            </w:r>
            <w:proofErr w:type="spellEnd"/>
            <w:r w:rsidRPr="00A97900">
              <w:rPr>
                <w:rFonts w:cs="Times New Roman"/>
                <w:sz w:val="28"/>
                <w:szCs w:val="28"/>
                <w:lang w:val="ru-RU"/>
              </w:rPr>
              <w:t xml:space="preserve"> </w:t>
            </w:r>
            <w:proofErr w:type="spellStart"/>
            <w:r w:rsidRPr="00A97900">
              <w:rPr>
                <w:rFonts w:cs="Times New Roman"/>
                <w:sz w:val="28"/>
                <w:szCs w:val="28"/>
                <w:lang w:val="ru-RU"/>
              </w:rPr>
              <w:t>сприяння</w:t>
            </w:r>
            <w:proofErr w:type="spellEnd"/>
            <w:r w:rsidRPr="00A97900">
              <w:rPr>
                <w:rFonts w:cs="Times New Roman"/>
                <w:sz w:val="28"/>
                <w:szCs w:val="28"/>
                <w:lang w:val="ru-RU"/>
              </w:rPr>
              <w:t xml:space="preserve"> </w:t>
            </w:r>
            <w:proofErr w:type="spellStart"/>
            <w:r w:rsidRPr="00A97900">
              <w:rPr>
                <w:rFonts w:cs="Times New Roman"/>
                <w:sz w:val="28"/>
                <w:szCs w:val="28"/>
                <w:lang w:val="ru-RU"/>
              </w:rPr>
              <w:t>розвитку</w:t>
            </w:r>
            <w:proofErr w:type="spellEnd"/>
            <w:r w:rsidRPr="00A97900">
              <w:rPr>
                <w:rFonts w:cs="Times New Roman"/>
                <w:sz w:val="28"/>
                <w:szCs w:val="28"/>
                <w:lang w:val="ru-RU"/>
              </w:rPr>
              <w:t xml:space="preserve"> </w:t>
            </w:r>
            <w:proofErr w:type="spellStart"/>
            <w:r w:rsidRPr="00A97900">
              <w:rPr>
                <w:rFonts w:cs="Times New Roman"/>
                <w:sz w:val="28"/>
                <w:szCs w:val="28"/>
                <w:lang w:val="ru-RU"/>
              </w:rPr>
              <w:t>громадянського</w:t>
            </w:r>
            <w:proofErr w:type="spellEnd"/>
            <w:r w:rsidRPr="00A97900">
              <w:rPr>
                <w:rFonts w:cs="Times New Roman"/>
                <w:sz w:val="28"/>
                <w:szCs w:val="28"/>
                <w:lang w:val="ru-RU"/>
              </w:rPr>
              <w:t xml:space="preserve"> </w:t>
            </w:r>
            <w:proofErr w:type="spellStart"/>
            <w:r w:rsidRPr="00A97900">
              <w:rPr>
                <w:rFonts w:cs="Times New Roman"/>
                <w:sz w:val="28"/>
                <w:szCs w:val="28"/>
                <w:lang w:val="ru-RU"/>
              </w:rPr>
              <w:t>суспільства</w:t>
            </w:r>
            <w:proofErr w:type="spellEnd"/>
            <w:r w:rsidRPr="00A97900">
              <w:rPr>
                <w:rFonts w:cs="Times New Roman"/>
                <w:sz w:val="28"/>
                <w:szCs w:val="28"/>
                <w:lang w:val="ru-RU"/>
              </w:rPr>
              <w:t xml:space="preserve"> та </w:t>
            </w:r>
            <w:proofErr w:type="spellStart"/>
            <w:r w:rsidRPr="00A97900">
              <w:rPr>
                <w:rFonts w:cs="Times New Roman"/>
                <w:sz w:val="28"/>
                <w:szCs w:val="28"/>
                <w:lang w:val="ru-RU"/>
              </w:rPr>
              <w:t>інформаційного</w:t>
            </w:r>
            <w:proofErr w:type="spellEnd"/>
            <w:r w:rsidRPr="00A97900">
              <w:rPr>
                <w:rFonts w:cs="Times New Roman"/>
                <w:sz w:val="28"/>
                <w:szCs w:val="28"/>
                <w:lang w:val="ru-RU"/>
              </w:rPr>
              <w:t xml:space="preserve"> простору у Тернопільській області на 2025 рік</w:t>
            </w:r>
          </w:p>
        </w:tc>
        <w:tc>
          <w:tcPr>
            <w:tcW w:w="2981" w:type="dxa"/>
          </w:tcPr>
          <w:p w14:paraId="5B821781" w14:textId="77777777" w:rsidR="00EE558B" w:rsidRPr="00A97900" w:rsidRDefault="00EE558B" w:rsidP="00323E26">
            <w:pPr>
              <w:pStyle w:val="TableParagraph"/>
              <w:rPr>
                <w:rFonts w:cs="Times New Roman"/>
                <w:spacing w:val="-2"/>
                <w:sz w:val="28"/>
                <w:szCs w:val="28"/>
              </w:rPr>
            </w:pPr>
            <w:proofErr w:type="spellStart"/>
            <w:r w:rsidRPr="00A97900">
              <w:rPr>
                <w:rFonts w:cs="Times New Roman"/>
                <w:sz w:val="28"/>
                <w:szCs w:val="28"/>
                <w:lang w:val="ru-RU"/>
              </w:rPr>
              <w:t>Управління</w:t>
            </w:r>
            <w:proofErr w:type="spellEnd"/>
            <w:r w:rsidRPr="00A97900">
              <w:rPr>
                <w:rFonts w:cs="Times New Roman"/>
                <w:spacing w:val="-17"/>
                <w:sz w:val="28"/>
                <w:szCs w:val="28"/>
                <w:lang w:val="ru-RU"/>
              </w:rPr>
              <w:t xml:space="preserve"> </w:t>
            </w:r>
            <w:proofErr w:type="spellStart"/>
            <w:r w:rsidRPr="00A97900">
              <w:rPr>
                <w:rFonts w:cs="Times New Roman"/>
                <w:sz w:val="28"/>
                <w:szCs w:val="28"/>
                <w:lang w:val="ru-RU"/>
              </w:rPr>
              <w:t>інформаційної</w:t>
            </w:r>
            <w:proofErr w:type="spellEnd"/>
            <w:r w:rsidRPr="00A97900">
              <w:rPr>
                <w:rFonts w:cs="Times New Roman"/>
                <w:sz w:val="28"/>
                <w:szCs w:val="28"/>
                <w:lang w:val="ru-RU"/>
              </w:rPr>
              <w:t xml:space="preserve"> </w:t>
            </w:r>
            <w:proofErr w:type="spellStart"/>
            <w:r w:rsidRPr="00A97900">
              <w:rPr>
                <w:rFonts w:cs="Times New Roman"/>
                <w:sz w:val="28"/>
                <w:szCs w:val="28"/>
                <w:lang w:val="ru-RU"/>
              </w:rPr>
              <w:t>політики</w:t>
            </w:r>
            <w:proofErr w:type="spellEnd"/>
            <w:r w:rsidRPr="00A97900">
              <w:rPr>
                <w:rFonts w:cs="Times New Roman"/>
                <w:sz w:val="28"/>
                <w:szCs w:val="28"/>
                <w:lang w:val="ru-RU"/>
              </w:rPr>
              <w:t xml:space="preserve"> та </w:t>
            </w:r>
            <w:proofErr w:type="spellStart"/>
            <w:r w:rsidRPr="00A97900">
              <w:rPr>
                <w:rFonts w:cs="Times New Roman"/>
                <w:sz w:val="28"/>
                <w:szCs w:val="28"/>
                <w:lang w:val="ru-RU"/>
              </w:rPr>
              <w:t>комунікацій</w:t>
            </w:r>
            <w:proofErr w:type="spellEnd"/>
            <w:r w:rsidRPr="00A97900">
              <w:rPr>
                <w:rFonts w:cs="Times New Roman"/>
                <w:sz w:val="28"/>
                <w:szCs w:val="28"/>
                <w:lang w:val="ru-RU"/>
              </w:rPr>
              <w:t xml:space="preserve"> з </w:t>
            </w:r>
            <w:proofErr w:type="spellStart"/>
            <w:r w:rsidRPr="00A97900">
              <w:rPr>
                <w:rFonts w:cs="Times New Roman"/>
                <w:sz w:val="28"/>
                <w:szCs w:val="28"/>
                <w:lang w:val="ru-RU"/>
              </w:rPr>
              <w:t>громадськістю</w:t>
            </w:r>
            <w:proofErr w:type="spellEnd"/>
            <w:r w:rsidRPr="00A97900">
              <w:rPr>
                <w:rFonts w:cs="Times New Roman"/>
                <w:sz w:val="28"/>
                <w:szCs w:val="28"/>
                <w:lang w:val="ru-RU"/>
              </w:rPr>
              <w:t xml:space="preserve"> </w:t>
            </w:r>
            <w:r w:rsidRPr="00A97900">
              <w:rPr>
                <w:rFonts w:cs="Times New Roman"/>
                <w:spacing w:val="-2"/>
                <w:sz w:val="28"/>
                <w:szCs w:val="28"/>
              </w:rPr>
              <w:t>ОВА</w:t>
            </w:r>
          </w:p>
        </w:tc>
      </w:tr>
      <w:tr w:rsidR="00EE558B" w:rsidRPr="00334F77" w14:paraId="7C14A148" w14:textId="77777777" w:rsidTr="00323E26">
        <w:tc>
          <w:tcPr>
            <w:tcW w:w="568" w:type="dxa"/>
          </w:tcPr>
          <w:p w14:paraId="4BE23802"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17.</w:t>
            </w:r>
          </w:p>
        </w:tc>
        <w:tc>
          <w:tcPr>
            <w:tcW w:w="6945" w:type="dxa"/>
          </w:tcPr>
          <w:p w14:paraId="408B7EDE" w14:textId="77777777" w:rsidR="00EE558B" w:rsidRPr="00A97900" w:rsidRDefault="00EE558B" w:rsidP="00323E26">
            <w:pPr>
              <w:pStyle w:val="TableParagraph"/>
              <w:jc w:val="both"/>
              <w:rPr>
                <w:rFonts w:cs="Times New Roman"/>
                <w:sz w:val="28"/>
                <w:szCs w:val="28"/>
                <w:lang w:val="ru-RU"/>
              </w:rPr>
            </w:pPr>
            <w:proofErr w:type="spellStart"/>
            <w:r w:rsidRPr="00A97900">
              <w:rPr>
                <w:rFonts w:cs="Times New Roman"/>
                <w:color w:val="000000" w:themeColor="text1"/>
                <w:sz w:val="28"/>
                <w:szCs w:val="28"/>
                <w:lang w:val="ru-RU"/>
              </w:rPr>
              <w:t>Обласна</w:t>
            </w:r>
            <w:proofErr w:type="spellEnd"/>
            <w:r w:rsidRPr="00A97900">
              <w:rPr>
                <w:rFonts w:cs="Times New Roman"/>
                <w:color w:val="000000" w:themeColor="text1"/>
                <w:spacing w:val="-2"/>
                <w:sz w:val="28"/>
                <w:szCs w:val="28"/>
                <w:lang w:val="ru-RU"/>
              </w:rPr>
              <w:t xml:space="preserve"> </w:t>
            </w:r>
            <w:proofErr w:type="spellStart"/>
            <w:r w:rsidRPr="00A97900">
              <w:rPr>
                <w:rFonts w:cs="Times New Roman"/>
                <w:color w:val="000000" w:themeColor="text1"/>
                <w:sz w:val="28"/>
                <w:szCs w:val="28"/>
                <w:lang w:val="ru-RU"/>
              </w:rPr>
              <w:t>програма</w:t>
            </w:r>
            <w:proofErr w:type="spellEnd"/>
            <w:r w:rsidRPr="00A97900">
              <w:rPr>
                <w:rFonts w:cs="Times New Roman"/>
                <w:color w:val="000000" w:themeColor="text1"/>
                <w:spacing w:val="-2"/>
                <w:sz w:val="28"/>
                <w:szCs w:val="28"/>
                <w:lang w:val="ru-RU"/>
              </w:rPr>
              <w:t xml:space="preserve"> </w:t>
            </w:r>
            <w:proofErr w:type="spellStart"/>
            <w:r w:rsidRPr="00A97900">
              <w:rPr>
                <w:rFonts w:cs="Times New Roman"/>
                <w:color w:val="000000" w:themeColor="text1"/>
                <w:sz w:val="28"/>
                <w:szCs w:val="28"/>
                <w:lang w:val="ru-RU"/>
              </w:rPr>
              <w:t>сприяння</w:t>
            </w:r>
            <w:proofErr w:type="spellEnd"/>
            <w:r w:rsidRPr="00A97900">
              <w:rPr>
                <w:rFonts w:cs="Times New Roman"/>
                <w:color w:val="000000" w:themeColor="text1"/>
                <w:sz w:val="28"/>
                <w:szCs w:val="28"/>
                <w:lang w:val="ru-RU"/>
              </w:rPr>
              <w:t xml:space="preserve"> </w:t>
            </w:r>
            <w:proofErr w:type="spellStart"/>
            <w:r w:rsidRPr="00A97900">
              <w:rPr>
                <w:rFonts w:cs="Times New Roman"/>
                <w:color w:val="000000" w:themeColor="text1"/>
                <w:sz w:val="28"/>
                <w:szCs w:val="28"/>
                <w:lang w:val="ru-RU"/>
              </w:rPr>
              <w:t>відкритості</w:t>
            </w:r>
            <w:proofErr w:type="spellEnd"/>
            <w:r w:rsidRPr="00A97900">
              <w:rPr>
                <w:rFonts w:cs="Times New Roman"/>
                <w:color w:val="000000" w:themeColor="text1"/>
                <w:sz w:val="28"/>
                <w:szCs w:val="28"/>
                <w:lang w:val="ru-RU"/>
              </w:rPr>
              <w:t xml:space="preserve"> </w:t>
            </w:r>
            <w:proofErr w:type="spellStart"/>
            <w:r w:rsidRPr="00A97900">
              <w:rPr>
                <w:rFonts w:cs="Times New Roman"/>
                <w:color w:val="000000" w:themeColor="text1"/>
                <w:sz w:val="28"/>
                <w:szCs w:val="28"/>
                <w:lang w:val="ru-RU"/>
              </w:rPr>
              <w:t>влади</w:t>
            </w:r>
            <w:proofErr w:type="spellEnd"/>
            <w:r w:rsidRPr="00A97900">
              <w:rPr>
                <w:rFonts w:cs="Times New Roman"/>
                <w:color w:val="000000" w:themeColor="text1"/>
                <w:sz w:val="28"/>
                <w:szCs w:val="28"/>
                <w:lang w:val="ru-RU"/>
              </w:rPr>
              <w:t xml:space="preserve">, </w:t>
            </w:r>
            <w:proofErr w:type="spellStart"/>
            <w:r w:rsidRPr="00A97900">
              <w:rPr>
                <w:rFonts w:cs="Times New Roman"/>
                <w:color w:val="000000" w:themeColor="text1"/>
                <w:sz w:val="28"/>
                <w:szCs w:val="28"/>
                <w:lang w:val="ru-RU"/>
              </w:rPr>
              <w:t>розвитку</w:t>
            </w:r>
            <w:proofErr w:type="spellEnd"/>
            <w:r w:rsidRPr="00A97900">
              <w:rPr>
                <w:rFonts w:cs="Times New Roman"/>
                <w:color w:val="000000" w:themeColor="text1"/>
                <w:sz w:val="28"/>
                <w:szCs w:val="28"/>
                <w:lang w:val="ru-RU"/>
              </w:rPr>
              <w:t xml:space="preserve"> </w:t>
            </w:r>
            <w:proofErr w:type="spellStart"/>
            <w:r w:rsidRPr="00A97900">
              <w:rPr>
                <w:rFonts w:cs="Times New Roman"/>
                <w:color w:val="000000" w:themeColor="text1"/>
                <w:sz w:val="28"/>
                <w:szCs w:val="28"/>
                <w:lang w:val="ru-RU"/>
              </w:rPr>
              <w:t>громадянського</w:t>
            </w:r>
            <w:proofErr w:type="spellEnd"/>
            <w:r w:rsidRPr="00A97900">
              <w:rPr>
                <w:rFonts w:cs="Times New Roman"/>
                <w:color w:val="000000" w:themeColor="text1"/>
                <w:sz w:val="28"/>
                <w:szCs w:val="28"/>
                <w:lang w:val="ru-RU"/>
              </w:rPr>
              <w:t xml:space="preserve"> </w:t>
            </w:r>
            <w:proofErr w:type="spellStart"/>
            <w:r w:rsidRPr="00A97900">
              <w:rPr>
                <w:rFonts w:cs="Times New Roman"/>
                <w:color w:val="000000" w:themeColor="text1"/>
                <w:sz w:val="28"/>
                <w:szCs w:val="28"/>
                <w:lang w:val="ru-RU"/>
              </w:rPr>
              <w:t>суспільства</w:t>
            </w:r>
            <w:proofErr w:type="spellEnd"/>
            <w:r w:rsidRPr="00A97900">
              <w:rPr>
                <w:rFonts w:cs="Times New Roman"/>
                <w:color w:val="000000" w:themeColor="text1"/>
                <w:sz w:val="28"/>
                <w:szCs w:val="28"/>
                <w:lang w:val="ru-RU"/>
              </w:rPr>
              <w:t xml:space="preserve">, </w:t>
            </w:r>
            <w:proofErr w:type="spellStart"/>
            <w:r w:rsidRPr="00A97900">
              <w:rPr>
                <w:rFonts w:cs="Times New Roman"/>
                <w:color w:val="000000" w:themeColor="text1"/>
                <w:sz w:val="28"/>
                <w:szCs w:val="28"/>
                <w:lang w:val="ru-RU"/>
              </w:rPr>
              <w:t>вшанування</w:t>
            </w:r>
            <w:proofErr w:type="spellEnd"/>
            <w:r w:rsidRPr="00A97900">
              <w:rPr>
                <w:rFonts w:cs="Times New Roman"/>
                <w:color w:val="000000" w:themeColor="text1"/>
                <w:sz w:val="28"/>
                <w:szCs w:val="28"/>
                <w:lang w:val="ru-RU"/>
              </w:rPr>
              <w:t xml:space="preserve"> </w:t>
            </w:r>
            <w:proofErr w:type="spellStart"/>
            <w:r w:rsidRPr="00A97900">
              <w:rPr>
                <w:rFonts w:cs="Times New Roman"/>
                <w:color w:val="000000" w:themeColor="text1"/>
                <w:sz w:val="28"/>
                <w:szCs w:val="28"/>
                <w:lang w:val="ru-RU"/>
              </w:rPr>
              <w:t>визначних</w:t>
            </w:r>
            <w:proofErr w:type="spellEnd"/>
            <w:r w:rsidRPr="00A97900">
              <w:rPr>
                <w:rFonts w:cs="Times New Roman"/>
                <w:color w:val="000000" w:themeColor="text1"/>
                <w:sz w:val="28"/>
                <w:szCs w:val="28"/>
                <w:lang w:val="ru-RU"/>
              </w:rPr>
              <w:t xml:space="preserve"> </w:t>
            </w:r>
            <w:proofErr w:type="spellStart"/>
            <w:r w:rsidRPr="00A97900">
              <w:rPr>
                <w:rFonts w:cs="Times New Roman"/>
                <w:color w:val="000000" w:themeColor="text1"/>
                <w:sz w:val="28"/>
                <w:szCs w:val="28"/>
                <w:lang w:val="ru-RU"/>
              </w:rPr>
              <w:t>подій</w:t>
            </w:r>
            <w:proofErr w:type="spellEnd"/>
            <w:r w:rsidRPr="00A97900">
              <w:rPr>
                <w:rFonts w:cs="Times New Roman"/>
                <w:color w:val="000000" w:themeColor="text1"/>
                <w:sz w:val="28"/>
                <w:szCs w:val="28"/>
                <w:lang w:val="ru-RU"/>
              </w:rPr>
              <w:t xml:space="preserve"> та </w:t>
            </w:r>
            <w:proofErr w:type="spellStart"/>
            <w:r w:rsidRPr="00A97900">
              <w:rPr>
                <w:rFonts w:cs="Times New Roman"/>
                <w:color w:val="000000" w:themeColor="text1"/>
                <w:sz w:val="28"/>
                <w:szCs w:val="28"/>
                <w:lang w:val="ru-RU"/>
              </w:rPr>
              <w:t>осіб</w:t>
            </w:r>
            <w:proofErr w:type="spellEnd"/>
            <w:r w:rsidRPr="00A97900">
              <w:rPr>
                <w:rFonts w:cs="Times New Roman"/>
                <w:color w:val="000000" w:themeColor="text1"/>
                <w:sz w:val="28"/>
                <w:szCs w:val="28"/>
                <w:lang w:val="ru-RU"/>
              </w:rPr>
              <w:t xml:space="preserve"> на </w:t>
            </w:r>
            <w:proofErr w:type="gramStart"/>
            <w:r w:rsidRPr="00A97900">
              <w:rPr>
                <w:rFonts w:cs="Times New Roman"/>
                <w:color w:val="000000" w:themeColor="text1"/>
                <w:sz w:val="28"/>
                <w:szCs w:val="28"/>
                <w:lang w:val="ru-RU"/>
              </w:rPr>
              <w:t>2024-2027</w:t>
            </w:r>
            <w:proofErr w:type="gramEnd"/>
            <w:r w:rsidRPr="00A97900">
              <w:rPr>
                <w:rFonts w:cs="Times New Roman"/>
                <w:color w:val="000000" w:themeColor="text1"/>
                <w:sz w:val="28"/>
                <w:szCs w:val="28"/>
                <w:lang w:val="ru-RU"/>
              </w:rPr>
              <w:t xml:space="preserve"> роки</w:t>
            </w:r>
          </w:p>
        </w:tc>
        <w:tc>
          <w:tcPr>
            <w:tcW w:w="2981" w:type="dxa"/>
          </w:tcPr>
          <w:p w14:paraId="428ED1D5" w14:textId="77777777" w:rsidR="00EE558B" w:rsidRPr="00A97900" w:rsidRDefault="00EE558B" w:rsidP="00323E26">
            <w:pPr>
              <w:pStyle w:val="TableParagraph"/>
              <w:rPr>
                <w:rFonts w:cs="Times New Roman"/>
                <w:spacing w:val="-2"/>
                <w:sz w:val="28"/>
                <w:szCs w:val="28"/>
              </w:rPr>
            </w:pPr>
            <w:proofErr w:type="spellStart"/>
            <w:r w:rsidRPr="00A97900">
              <w:rPr>
                <w:rFonts w:cs="Times New Roman"/>
                <w:spacing w:val="-2"/>
                <w:sz w:val="28"/>
                <w:szCs w:val="28"/>
              </w:rPr>
              <w:t>Тернопільська</w:t>
            </w:r>
            <w:proofErr w:type="spellEnd"/>
            <w:r w:rsidRPr="00A97900">
              <w:rPr>
                <w:rFonts w:cs="Times New Roman"/>
                <w:sz w:val="28"/>
                <w:szCs w:val="28"/>
              </w:rPr>
              <w:t xml:space="preserve"> </w:t>
            </w:r>
            <w:proofErr w:type="spellStart"/>
            <w:r w:rsidRPr="00A97900">
              <w:rPr>
                <w:rFonts w:cs="Times New Roman"/>
                <w:spacing w:val="-2"/>
                <w:sz w:val="28"/>
                <w:szCs w:val="28"/>
              </w:rPr>
              <w:t>обласна</w:t>
            </w:r>
            <w:proofErr w:type="spellEnd"/>
            <w:r w:rsidRPr="00A97900">
              <w:rPr>
                <w:rFonts w:cs="Times New Roman"/>
                <w:spacing w:val="-2"/>
                <w:sz w:val="28"/>
                <w:szCs w:val="28"/>
              </w:rPr>
              <w:t xml:space="preserve"> </w:t>
            </w:r>
            <w:proofErr w:type="spellStart"/>
            <w:r w:rsidRPr="00A97900">
              <w:rPr>
                <w:rFonts w:cs="Times New Roman"/>
                <w:sz w:val="28"/>
                <w:szCs w:val="28"/>
              </w:rPr>
              <w:t>військова</w:t>
            </w:r>
            <w:proofErr w:type="spellEnd"/>
            <w:r w:rsidRPr="00A97900">
              <w:rPr>
                <w:rFonts w:cs="Times New Roman"/>
                <w:sz w:val="28"/>
                <w:szCs w:val="28"/>
              </w:rPr>
              <w:t xml:space="preserve"> </w:t>
            </w:r>
            <w:proofErr w:type="spellStart"/>
            <w:r w:rsidRPr="00A97900">
              <w:rPr>
                <w:rFonts w:cs="Times New Roman"/>
                <w:sz w:val="28"/>
                <w:szCs w:val="28"/>
              </w:rPr>
              <w:t>адміністрація</w:t>
            </w:r>
            <w:proofErr w:type="spellEnd"/>
          </w:p>
        </w:tc>
      </w:tr>
      <w:tr w:rsidR="00EE558B" w:rsidRPr="00334F77" w14:paraId="09F03507" w14:textId="77777777" w:rsidTr="00323E26">
        <w:tc>
          <w:tcPr>
            <w:tcW w:w="568" w:type="dxa"/>
          </w:tcPr>
          <w:p w14:paraId="3E7C3D3E"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18.</w:t>
            </w:r>
          </w:p>
        </w:tc>
        <w:tc>
          <w:tcPr>
            <w:tcW w:w="6945" w:type="dxa"/>
          </w:tcPr>
          <w:p w14:paraId="3F46578E"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комплексна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соціальної</w:t>
            </w:r>
            <w:proofErr w:type="spellEnd"/>
            <w:r w:rsidRPr="006F1E41">
              <w:rPr>
                <w:rFonts w:cs="Times New Roman"/>
                <w:sz w:val="28"/>
                <w:szCs w:val="28"/>
                <w:lang w:val="ru-RU"/>
              </w:rPr>
              <w:t xml:space="preserve"> підтримки окремих категорій громадян на </w:t>
            </w:r>
            <w:proofErr w:type="gramStart"/>
            <w:r w:rsidRPr="006F1E41">
              <w:rPr>
                <w:rFonts w:cs="Times New Roman"/>
                <w:sz w:val="28"/>
                <w:szCs w:val="28"/>
                <w:lang w:val="ru-RU"/>
              </w:rPr>
              <w:t>2025-2027</w:t>
            </w:r>
            <w:proofErr w:type="gramEnd"/>
            <w:r w:rsidRPr="006F1E41">
              <w:rPr>
                <w:rFonts w:cs="Times New Roman"/>
                <w:sz w:val="28"/>
                <w:szCs w:val="28"/>
                <w:lang w:val="ru-RU"/>
              </w:rPr>
              <w:t xml:space="preserve"> роки</w:t>
            </w:r>
          </w:p>
        </w:tc>
        <w:tc>
          <w:tcPr>
            <w:tcW w:w="2981" w:type="dxa"/>
          </w:tcPr>
          <w:p w14:paraId="0899A8DF" w14:textId="77777777" w:rsidR="00EE558B" w:rsidRPr="006F1E41" w:rsidRDefault="00EE558B" w:rsidP="00323E26">
            <w:pPr>
              <w:pStyle w:val="TableParagraph"/>
              <w:rPr>
                <w:rFonts w:cs="Times New Roman"/>
                <w:spacing w:val="-2"/>
                <w:sz w:val="28"/>
                <w:szCs w:val="28"/>
                <w:lang w:val="ru-RU"/>
              </w:rPr>
            </w:pPr>
            <w:r w:rsidRPr="006F1E41">
              <w:rPr>
                <w:rFonts w:cs="Times New Roman"/>
                <w:spacing w:val="-2"/>
                <w:sz w:val="28"/>
                <w:szCs w:val="28"/>
                <w:lang w:val="ru-RU"/>
              </w:rPr>
              <w:t xml:space="preserve">Департамент </w:t>
            </w:r>
            <w:proofErr w:type="spellStart"/>
            <w:r w:rsidRPr="006F1E41">
              <w:rPr>
                <w:rFonts w:cs="Times New Roman"/>
                <w:spacing w:val="-2"/>
                <w:sz w:val="28"/>
                <w:szCs w:val="28"/>
                <w:lang w:val="ru-RU"/>
              </w:rPr>
              <w:t>соціального</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захисту</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населення</w:t>
            </w:r>
            <w:proofErr w:type="spellEnd"/>
            <w:r w:rsidRPr="006F1E41">
              <w:rPr>
                <w:rFonts w:cs="Times New Roman"/>
                <w:spacing w:val="-2"/>
                <w:sz w:val="28"/>
                <w:szCs w:val="28"/>
                <w:lang w:val="ru-RU"/>
              </w:rPr>
              <w:t xml:space="preserve"> ОВА</w:t>
            </w:r>
          </w:p>
        </w:tc>
      </w:tr>
      <w:tr w:rsidR="00EE558B" w:rsidRPr="00334F77" w14:paraId="28E33B56" w14:textId="77777777" w:rsidTr="00323E26">
        <w:tc>
          <w:tcPr>
            <w:tcW w:w="568" w:type="dxa"/>
          </w:tcPr>
          <w:p w14:paraId="5F2F01FE"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19.</w:t>
            </w:r>
          </w:p>
        </w:tc>
        <w:tc>
          <w:tcPr>
            <w:tcW w:w="6945" w:type="dxa"/>
          </w:tcPr>
          <w:p w14:paraId="296C4CCF" w14:textId="77777777" w:rsidR="00EE558B" w:rsidRPr="00334F77" w:rsidRDefault="00EE558B" w:rsidP="00323E26">
            <w:pPr>
              <w:pStyle w:val="TableParagraph"/>
              <w:jc w:val="both"/>
              <w:rPr>
                <w:rFonts w:cs="Times New Roman"/>
                <w:sz w:val="28"/>
                <w:szCs w:val="28"/>
              </w:rPr>
            </w:pPr>
            <w:r w:rsidRPr="00334F77">
              <w:rPr>
                <w:rFonts w:cs="Times New Roman"/>
                <w:sz w:val="28"/>
                <w:szCs w:val="28"/>
              </w:rPr>
              <w:t>Обласна комплексна програма підтримки ветеранів війни, членів їх сімей, членів сімей загиблих (померлих) ветеранів війни, членів сімей загиблих (померлих), зниклих безвісти за особливих обставин Захисників і Захисниць України на 2025-2027 роки</w:t>
            </w:r>
          </w:p>
        </w:tc>
        <w:tc>
          <w:tcPr>
            <w:tcW w:w="2981" w:type="dxa"/>
          </w:tcPr>
          <w:p w14:paraId="3ACB6B61" w14:textId="77777777" w:rsidR="00EE558B" w:rsidRPr="006F1E41" w:rsidRDefault="00EE558B" w:rsidP="00323E26">
            <w:pPr>
              <w:pStyle w:val="TableParagraph"/>
              <w:rPr>
                <w:rFonts w:cs="Times New Roman"/>
                <w:spacing w:val="-2"/>
                <w:sz w:val="28"/>
                <w:szCs w:val="28"/>
                <w:lang w:val="ru-RU"/>
              </w:rPr>
            </w:pPr>
            <w:proofErr w:type="spellStart"/>
            <w:r w:rsidRPr="006F1E41">
              <w:rPr>
                <w:rFonts w:cs="Times New Roman"/>
                <w:spacing w:val="-2"/>
                <w:sz w:val="28"/>
                <w:szCs w:val="28"/>
                <w:lang w:val="ru-RU"/>
              </w:rPr>
              <w:t>Управління</w:t>
            </w:r>
            <w:proofErr w:type="spellEnd"/>
            <w:r w:rsidRPr="006F1E41">
              <w:rPr>
                <w:rFonts w:cs="Times New Roman"/>
                <w:spacing w:val="-2"/>
                <w:sz w:val="28"/>
                <w:szCs w:val="28"/>
                <w:lang w:val="ru-RU"/>
              </w:rPr>
              <w:t xml:space="preserve"> з </w:t>
            </w:r>
            <w:proofErr w:type="spellStart"/>
            <w:r w:rsidRPr="006F1E41">
              <w:rPr>
                <w:rFonts w:cs="Times New Roman"/>
                <w:spacing w:val="-2"/>
                <w:sz w:val="28"/>
                <w:szCs w:val="28"/>
                <w:lang w:val="ru-RU"/>
              </w:rPr>
              <w:t>питань</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ветеранської</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політики</w:t>
            </w:r>
            <w:proofErr w:type="spellEnd"/>
            <w:r w:rsidRPr="006F1E41">
              <w:rPr>
                <w:rFonts w:cs="Times New Roman"/>
                <w:spacing w:val="-2"/>
                <w:sz w:val="28"/>
                <w:szCs w:val="28"/>
                <w:lang w:val="ru-RU"/>
              </w:rPr>
              <w:t xml:space="preserve"> ОВА</w:t>
            </w:r>
          </w:p>
        </w:tc>
      </w:tr>
      <w:tr w:rsidR="00EE558B" w:rsidRPr="00334F77" w14:paraId="496795D1" w14:textId="77777777" w:rsidTr="00323E26">
        <w:tc>
          <w:tcPr>
            <w:tcW w:w="568" w:type="dxa"/>
          </w:tcPr>
          <w:p w14:paraId="30681694"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20.</w:t>
            </w:r>
          </w:p>
        </w:tc>
        <w:tc>
          <w:tcPr>
            <w:tcW w:w="6945" w:type="dxa"/>
          </w:tcPr>
          <w:p w14:paraId="2436F86B"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зі</w:t>
            </w:r>
            <w:proofErr w:type="spellEnd"/>
            <w:r w:rsidRPr="006F1E41">
              <w:rPr>
                <w:rFonts w:cs="Times New Roman"/>
                <w:sz w:val="28"/>
                <w:szCs w:val="28"/>
                <w:lang w:val="ru-RU"/>
              </w:rPr>
              <w:t xml:space="preserve"> </w:t>
            </w:r>
            <w:proofErr w:type="spellStart"/>
            <w:r w:rsidRPr="006F1E41">
              <w:rPr>
                <w:rFonts w:cs="Times New Roman"/>
                <w:sz w:val="28"/>
                <w:szCs w:val="28"/>
                <w:lang w:val="ru-RU"/>
              </w:rPr>
              <w:t>створення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безбар’єрного</w:t>
            </w:r>
            <w:proofErr w:type="spellEnd"/>
            <w:r w:rsidRPr="006F1E41">
              <w:rPr>
                <w:rFonts w:cs="Times New Roman"/>
                <w:sz w:val="28"/>
                <w:szCs w:val="28"/>
                <w:lang w:val="ru-RU"/>
              </w:rPr>
              <w:t xml:space="preserve"> простору в </w:t>
            </w:r>
            <w:proofErr w:type="spellStart"/>
            <w:r w:rsidRPr="006F1E41">
              <w:rPr>
                <w:rFonts w:cs="Times New Roman"/>
                <w:sz w:val="28"/>
                <w:szCs w:val="28"/>
                <w:lang w:val="ru-RU"/>
              </w:rPr>
              <w:t>Тернопільській</w:t>
            </w:r>
            <w:proofErr w:type="spellEnd"/>
            <w:r w:rsidRPr="006F1E41">
              <w:rPr>
                <w:rFonts w:cs="Times New Roman"/>
                <w:sz w:val="28"/>
                <w:szCs w:val="28"/>
                <w:lang w:val="ru-RU"/>
              </w:rPr>
              <w:t xml:space="preserve"> області на </w:t>
            </w:r>
            <w:proofErr w:type="gramStart"/>
            <w:r w:rsidRPr="006F1E41">
              <w:rPr>
                <w:rFonts w:cs="Times New Roman"/>
                <w:sz w:val="28"/>
                <w:szCs w:val="28"/>
                <w:lang w:val="ru-RU"/>
              </w:rPr>
              <w:t>2021-2025</w:t>
            </w:r>
            <w:proofErr w:type="gramEnd"/>
            <w:r w:rsidRPr="006F1E41">
              <w:rPr>
                <w:rFonts w:cs="Times New Roman"/>
                <w:sz w:val="28"/>
                <w:szCs w:val="28"/>
                <w:lang w:val="ru-RU"/>
              </w:rPr>
              <w:t xml:space="preserve"> роки</w:t>
            </w:r>
          </w:p>
        </w:tc>
        <w:tc>
          <w:tcPr>
            <w:tcW w:w="2981" w:type="dxa"/>
          </w:tcPr>
          <w:p w14:paraId="6BE4F3BD" w14:textId="77777777" w:rsidR="00EE558B" w:rsidRPr="006F1E41" w:rsidRDefault="00EE558B" w:rsidP="00323E26">
            <w:pPr>
              <w:pStyle w:val="TableParagraph"/>
              <w:jc w:val="both"/>
              <w:rPr>
                <w:rFonts w:cs="Times New Roman"/>
                <w:sz w:val="28"/>
                <w:szCs w:val="28"/>
                <w:lang w:val="ru-RU"/>
              </w:rPr>
            </w:pPr>
            <w:hyperlink r:id="rId13" w:history="1">
              <w:r w:rsidRPr="006F1E41">
                <w:rPr>
                  <w:rFonts w:cs="Times New Roman"/>
                  <w:sz w:val="28"/>
                  <w:szCs w:val="28"/>
                  <w:lang w:val="ru-RU"/>
                </w:rPr>
                <w:t xml:space="preserve">Департамент </w:t>
              </w:r>
              <w:proofErr w:type="spellStart"/>
              <w:r w:rsidRPr="006F1E41">
                <w:rPr>
                  <w:rFonts w:cs="Times New Roman"/>
                  <w:sz w:val="28"/>
                  <w:szCs w:val="28"/>
                  <w:lang w:val="ru-RU"/>
                </w:rPr>
                <w:t>архітектури</w:t>
              </w:r>
              <w:proofErr w:type="spellEnd"/>
              <w:r w:rsidRPr="006F1E41">
                <w:rPr>
                  <w:rFonts w:cs="Times New Roman"/>
                  <w:sz w:val="28"/>
                  <w:szCs w:val="28"/>
                  <w:lang w:val="ru-RU"/>
                </w:rPr>
                <w:t xml:space="preserve">, </w:t>
              </w:r>
              <w:proofErr w:type="spellStart"/>
              <w:r w:rsidRPr="006F1E41">
                <w:rPr>
                  <w:rFonts w:cs="Times New Roman"/>
                  <w:sz w:val="28"/>
                  <w:szCs w:val="28"/>
                  <w:lang w:val="ru-RU"/>
                </w:rPr>
                <w:t>містобудування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житлово-комунального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господарства</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енергозбереження</w:t>
              </w:r>
              <w:proofErr w:type="spellEnd"/>
            </w:hyperlink>
            <w:r w:rsidRPr="006F1E41">
              <w:rPr>
                <w:rFonts w:cs="Times New Roman"/>
                <w:sz w:val="28"/>
                <w:szCs w:val="28"/>
                <w:lang w:val="ru-RU"/>
              </w:rPr>
              <w:t xml:space="preserve"> ОВА</w:t>
            </w:r>
          </w:p>
        </w:tc>
      </w:tr>
      <w:tr w:rsidR="00EE558B" w:rsidRPr="00334F77" w14:paraId="3C4FB967" w14:textId="77777777" w:rsidTr="00323E26">
        <w:tc>
          <w:tcPr>
            <w:tcW w:w="568" w:type="dxa"/>
          </w:tcPr>
          <w:p w14:paraId="25EB4C04"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21.</w:t>
            </w:r>
          </w:p>
        </w:tc>
        <w:tc>
          <w:tcPr>
            <w:tcW w:w="6945" w:type="dxa"/>
          </w:tcPr>
          <w:p w14:paraId="4ED00E2B"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pacing w:val="-2"/>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pacing w:val="-2"/>
                <w:sz w:val="28"/>
                <w:szCs w:val="28"/>
                <w:lang w:val="ru-RU"/>
              </w:rPr>
              <w:t xml:space="preserve"> </w:t>
            </w:r>
            <w:proofErr w:type="spellStart"/>
            <w:r w:rsidRPr="006F1E41">
              <w:rPr>
                <w:rFonts w:cs="Times New Roman"/>
                <w:sz w:val="28"/>
                <w:szCs w:val="28"/>
                <w:lang w:val="ru-RU"/>
              </w:rPr>
              <w:t>кредитування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молодіжного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житлового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будівництва</w:t>
            </w:r>
            <w:proofErr w:type="spellEnd"/>
            <w:r w:rsidRPr="006F1E41">
              <w:rPr>
                <w:rFonts w:cs="Times New Roman"/>
                <w:sz w:val="28"/>
                <w:szCs w:val="28"/>
                <w:lang w:val="ru-RU"/>
              </w:rPr>
              <w:t xml:space="preserve"> в </w:t>
            </w:r>
            <w:proofErr w:type="spellStart"/>
            <w:r w:rsidRPr="006F1E41">
              <w:rPr>
                <w:rFonts w:cs="Times New Roman"/>
                <w:sz w:val="28"/>
                <w:szCs w:val="28"/>
                <w:lang w:val="ru-RU"/>
              </w:rPr>
              <w:t>Тернопільській</w:t>
            </w:r>
            <w:proofErr w:type="spellEnd"/>
            <w:r w:rsidRPr="006F1E41">
              <w:rPr>
                <w:rFonts w:cs="Times New Roman"/>
                <w:sz w:val="28"/>
                <w:szCs w:val="28"/>
                <w:lang w:val="ru-RU"/>
              </w:rPr>
              <w:t xml:space="preserve"> області на </w:t>
            </w:r>
            <w:proofErr w:type="gramStart"/>
            <w:r w:rsidRPr="006F1E41">
              <w:rPr>
                <w:rFonts w:cs="Times New Roman"/>
                <w:sz w:val="28"/>
                <w:szCs w:val="28"/>
                <w:lang w:val="ru-RU"/>
              </w:rPr>
              <w:t>2023-2026</w:t>
            </w:r>
            <w:proofErr w:type="gramEnd"/>
            <w:r w:rsidRPr="006F1E41">
              <w:rPr>
                <w:rFonts w:cs="Times New Roman"/>
                <w:sz w:val="28"/>
                <w:szCs w:val="28"/>
                <w:lang w:val="ru-RU"/>
              </w:rPr>
              <w:t xml:space="preserve"> роки</w:t>
            </w:r>
          </w:p>
        </w:tc>
        <w:tc>
          <w:tcPr>
            <w:tcW w:w="2981" w:type="dxa"/>
          </w:tcPr>
          <w:p w14:paraId="1EBC63DC" w14:textId="77777777" w:rsidR="00EE558B" w:rsidRPr="006F1E41" w:rsidRDefault="00EE558B" w:rsidP="00323E26">
            <w:pPr>
              <w:pStyle w:val="TableParagraph"/>
              <w:rPr>
                <w:rFonts w:cs="Times New Roman"/>
                <w:spacing w:val="-2"/>
                <w:sz w:val="28"/>
                <w:szCs w:val="28"/>
                <w:lang w:val="ru-RU"/>
              </w:rPr>
            </w:pPr>
            <w:hyperlink r:id="rId14" w:history="1">
              <w:r w:rsidRPr="006F1E41">
                <w:rPr>
                  <w:rFonts w:cs="Times New Roman"/>
                  <w:sz w:val="28"/>
                  <w:szCs w:val="28"/>
                  <w:lang w:val="ru-RU"/>
                </w:rPr>
                <w:t xml:space="preserve">Департамент </w:t>
              </w:r>
              <w:proofErr w:type="spellStart"/>
              <w:r w:rsidRPr="006F1E41">
                <w:rPr>
                  <w:rFonts w:cs="Times New Roman"/>
                  <w:sz w:val="28"/>
                  <w:szCs w:val="28"/>
                  <w:lang w:val="ru-RU"/>
                </w:rPr>
                <w:t>архітектури</w:t>
              </w:r>
              <w:proofErr w:type="spellEnd"/>
              <w:r w:rsidRPr="006F1E41">
                <w:rPr>
                  <w:rFonts w:cs="Times New Roman"/>
                  <w:sz w:val="28"/>
                  <w:szCs w:val="28"/>
                  <w:lang w:val="ru-RU"/>
                </w:rPr>
                <w:t xml:space="preserve">, </w:t>
              </w:r>
              <w:proofErr w:type="spellStart"/>
              <w:r w:rsidRPr="006F1E41">
                <w:rPr>
                  <w:rFonts w:cs="Times New Roman"/>
                  <w:sz w:val="28"/>
                  <w:szCs w:val="28"/>
                  <w:lang w:val="ru-RU"/>
                </w:rPr>
                <w:t>містобудування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житлово-комунального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господарства</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енергозбереження</w:t>
              </w:r>
              <w:proofErr w:type="spellEnd"/>
            </w:hyperlink>
            <w:r w:rsidRPr="006F1E41">
              <w:rPr>
                <w:rFonts w:cs="Times New Roman"/>
                <w:sz w:val="28"/>
                <w:szCs w:val="28"/>
                <w:lang w:val="ru-RU"/>
              </w:rPr>
              <w:t xml:space="preserve"> ОВА</w:t>
            </w:r>
          </w:p>
        </w:tc>
      </w:tr>
      <w:tr w:rsidR="00EE558B" w:rsidRPr="00334F77" w14:paraId="6A513440" w14:textId="77777777" w:rsidTr="00323E26">
        <w:tc>
          <w:tcPr>
            <w:tcW w:w="568" w:type="dxa"/>
          </w:tcPr>
          <w:p w14:paraId="59886D06"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22.</w:t>
            </w:r>
          </w:p>
        </w:tc>
        <w:tc>
          <w:tcPr>
            <w:tcW w:w="6945" w:type="dxa"/>
          </w:tcPr>
          <w:p w14:paraId="61CB5964"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z w:val="28"/>
                <w:szCs w:val="28"/>
                <w:lang w:val="ru-RU"/>
              </w:rPr>
              <w:t>цільова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індивідуального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житлового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будівництва</w:t>
            </w:r>
            <w:proofErr w:type="spellEnd"/>
            <w:r w:rsidRPr="006F1E41">
              <w:rPr>
                <w:rFonts w:cs="Times New Roman"/>
                <w:spacing w:val="-6"/>
                <w:sz w:val="28"/>
                <w:szCs w:val="28"/>
                <w:lang w:val="ru-RU"/>
              </w:rPr>
              <w:t xml:space="preserve"> </w:t>
            </w:r>
            <w:r w:rsidRPr="006F1E41">
              <w:rPr>
                <w:rFonts w:cs="Times New Roman"/>
                <w:sz w:val="28"/>
                <w:szCs w:val="28"/>
                <w:lang w:val="ru-RU"/>
              </w:rPr>
              <w:t>на</w:t>
            </w:r>
            <w:r w:rsidRPr="006F1E41">
              <w:rPr>
                <w:rFonts w:cs="Times New Roman"/>
                <w:spacing w:val="-6"/>
                <w:sz w:val="28"/>
                <w:szCs w:val="28"/>
                <w:lang w:val="ru-RU"/>
              </w:rPr>
              <w:t xml:space="preserve"> </w:t>
            </w:r>
            <w:proofErr w:type="spellStart"/>
            <w:proofErr w:type="gramStart"/>
            <w:r w:rsidRPr="006F1E41">
              <w:rPr>
                <w:rFonts w:cs="Times New Roman"/>
                <w:sz w:val="28"/>
                <w:szCs w:val="28"/>
                <w:lang w:val="ru-RU"/>
              </w:rPr>
              <w:t>селі</w:t>
            </w:r>
            <w:proofErr w:type="spellEnd"/>
            <w:r w:rsidRPr="006F1E41">
              <w:rPr>
                <w:rFonts w:cs="Times New Roman"/>
                <w:spacing w:val="-6"/>
                <w:sz w:val="28"/>
                <w:szCs w:val="28"/>
                <w:lang w:val="ru-RU"/>
              </w:rPr>
              <w:t xml:space="preserve"> </w:t>
            </w:r>
            <w:r w:rsidRPr="006F1E41">
              <w:rPr>
                <w:rFonts w:cs="Times New Roman"/>
                <w:sz w:val="28"/>
                <w:szCs w:val="28"/>
                <w:lang w:val="ru-RU"/>
              </w:rPr>
              <w:t>,,</w:t>
            </w:r>
            <w:proofErr w:type="spellStart"/>
            <w:r w:rsidRPr="006F1E41">
              <w:rPr>
                <w:rFonts w:cs="Times New Roman"/>
                <w:sz w:val="28"/>
                <w:szCs w:val="28"/>
                <w:lang w:val="ru-RU"/>
              </w:rPr>
              <w:t>Власний</w:t>
            </w:r>
            <w:proofErr w:type="spellEnd"/>
            <w:proofErr w:type="gramEnd"/>
            <w:r w:rsidRPr="006F1E41">
              <w:rPr>
                <w:rFonts w:cs="Times New Roman"/>
                <w:sz w:val="28"/>
                <w:szCs w:val="28"/>
                <w:lang w:val="ru-RU"/>
              </w:rPr>
              <w:t xml:space="preserve"> </w:t>
            </w:r>
            <w:proofErr w:type="spellStart"/>
            <w:r w:rsidRPr="006F1E41">
              <w:rPr>
                <w:rFonts w:cs="Times New Roman"/>
                <w:sz w:val="28"/>
                <w:szCs w:val="28"/>
                <w:lang w:val="ru-RU"/>
              </w:rPr>
              <w:t>дім</w:t>
            </w:r>
            <w:proofErr w:type="spellEnd"/>
            <w:r w:rsidRPr="006F1E41">
              <w:rPr>
                <w:rFonts w:cs="Times New Roman"/>
                <w:sz w:val="28"/>
                <w:szCs w:val="28"/>
                <w:lang w:val="ru-RU"/>
              </w:rPr>
              <w:t xml:space="preserve">” на </w:t>
            </w:r>
            <w:proofErr w:type="gramStart"/>
            <w:r w:rsidRPr="006F1E41">
              <w:rPr>
                <w:rFonts w:cs="Times New Roman"/>
                <w:sz w:val="28"/>
                <w:szCs w:val="28"/>
                <w:lang w:val="ru-RU"/>
              </w:rPr>
              <w:t>2021-2025</w:t>
            </w:r>
            <w:proofErr w:type="gramEnd"/>
            <w:r w:rsidRPr="006F1E41">
              <w:rPr>
                <w:rFonts w:cs="Times New Roman"/>
                <w:sz w:val="28"/>
                <w:szCs w:val="28"/>
                <w:lang w:val="ru-RU"/>
              </w:rPr>
              <w:t xml:space="preserve"> роки</w:t>
            </w:r>
          </w:p>
        </w:tc>
        <w:tc>
          <w:tcPr>
            <w:tcW w:w="2981" w:type="dxa"/>
          </w:tcPr>
          <w:p w14:paraId="513145D7" w14:textId="77777777" w:rsidR="00EE558B" w:rsidRPr="00334F77" w:rsidRDefault="00EE558B" w:rsidP="00323E26">
            <w:pPr>
              <w:pStyle w:val="TableParagraph"/>
              <w:rPr>
                <w:rFonts w:cs="Times New Roman"/>
                <w:spacing w:val="-2"/>
                <w:sz w:val="28"/>
                <w:szCs w:val="28"/>
              </w:rPr>
            </w:pPr>
            <w:r w:rsidRPr="00334F77">
              <w:rPr>
                <w:rFonts w:cs="Times New Roman"/>
                <w:spacing w:val="-2"/>
                <w:sz w:val="28"/>
                <w:szCs w:val="28"/>
              </w:rPr>
              <w:t>Департамент агропромислового розвитку ОВА</w:t>
            </w:r>
          </w:p>
        </w:tc>
      </w:tr>
      <w:tr w:rsidR="00EE558B" w:rsidRPr="00334F77" w14:paraId="14038A82" w14:textId="77777777" w:rsidTr="00323E26">
        <w:tc>
          <w:tcPr>
            <w:tcW w:w="568" w:type="dxa"/>
          </w:tcPr>
          <w:p w14:paraId="484E71B6"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23.</w:t>
            </w:r>
          </w:p>
        </w:tc>
        <w:tc>
          <w:tcPr>
            <w:tcW w:w="6945" w:type="dxa"/>
          </w:tcPr>
          <w:p w14:paraId="046D33A1"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pacing w:val="-2"/>
                <w:sz w:val="28"/>
                <w:szCs w:val="28"/>
                <w:lang w:val="ru-RU"/>
              </w:rPr>
              <w:t>Регіональна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pacing w:val="-2"/>
                <w:sz w:val="28"/>
                <w:szCs w:val="28"/>
                <w:lang w:val="ru-RU"/>
              </w:rPr>
              <w:t xml:space="preserve"> </w:t>
            </w:r>
            <w:proofErr w:type="spellStart"/>
            <w:proofErr w:type="gramStart"/>
            <w:r w:rsidRPr="006F1E41">
              <w:rPr>
                <w:rFonts w:cs="Times New Roman"/>
                <w:spacing w:val="-2"/>
                <w:sz w:val="28"/>
                <w:szCs w:val="28"/>
                <w:lang w:val="ru-RU"/>
              </w:rPr>
              <w:t>інформатизації</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Цифрова</w:t>
            </w:r>
            <w:proofErr w:type="spellEnd"/>
            <w:proofErr w:type="gram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Тернопільщина</w:t>
            </w:r>
            <w:proofErr w:type="spellEnd"/>
            <w:r w:rsidRPr="006F1E41">
              <w:rPr>
                <w:rFonts w:cs="Times New Roman"/>
                <w:spacing w:val="-2"/>
                <w:sz w:val="28"/>
                <w:szCs w:val="28"/>
                <w:lang w:val="ru-RU"/>
              </w:rPr>
              <w:t xml:space="preserve">” на </w:t>
            </w:r>
            <w:proofErr w:type="gramStart"/>
            <w:r w:rsidRPr="006F1E41">
              <w:rPr>
                <w:rFonts w:cs="Times New Roman"/>
                <w:spacing w:val="-2"/>
                <w:sz w:val="28"/>
                <w:szCs w:val="28"/>
                <w:lang w:val="ru-RU"/>
              </w:rPr>
              <w:t>2025-2027</w:t>
            </w:r>
            <w:proofErr w:type="gramEnd"/>
            <w:r w:rsidRPr="006F1E41">
              <w:rPr>
                <w:rFonts w:cs="Times New Roman"/>
                <w:spacing w:val="-2"/>
                <w:sz w:val="28"/>
                <w:szCs w:val="28"/>
                <w:lang w:val="ru-RU"/>
              </w:rPr>
              <w:t xml:space="preserve"> роки</w:t>
            </w:r>
          </w:p>
        </w:tc>
        <w:tc>
          <w:tcPr>
            <w:tcW w:w="2981" w:type="dxa"/>
          </w:tcPr>
          <w:p w14:paraId="6C62592A" w14:textId="77777777" w:rsidR="00EE558B" w:rsidRPr="00334F77" w:rsidRDefault="00EE558B" w:rsidP="00323E26">
            <w:pPr>
              <w:pStyle w:val="TableParagraph"/>
              <w:rPr>
                <w:rFonts w:cs="Times New Roman"/>
                <w:spacing w:val="-2"/>
                <w:sz w:val="28"/>
                <w:szCs w:val="28"/>
              </w:rPr>
            </w:pPr>
            <w:r w:rsidRPr="00334F77">
              <w:rPr>
                <w:rFonts w:cs="Times New Roman"/>
                <w:spacing w:val="-2"/>
                <w:sz w:val="28"/>
                <w:szCs w:val="28"/>
              </w:rPr>
              <w:t>Управління цифрової трансформації ОВА</w:t>
            </w:r>
          </w:p>
        </w:tc>
      </w:tr>
      <w:tr w:rsidR="00EE558B" w:rsidRPr="00334F77" w14:paraId="371BEA53" w14:textId="77777777" w:rsidTr="00323E26">
        <w:tc>
          <w:tcPr>
            <w:tcW w:w="568" w:type="dxa"/>
          </w:tcPr>
          <w:p w14:paraId="66E56694"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24.</w:t>
            </w:r>
          </w:p>
        </w:tc>
        <w:tc>
          <w:tcPr>
            <w:tcW w:w="6945" w:type="dxa"/>
          </w:tcPr>
          <w:p w14:paraId="099D354E"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захисту</w:t>
            </w:r>
            <w:proofErr w:type="spellEnd"/>
            <w:r w:rsidRPr="006F1E41">
              <w:rPr>
                <w:rFonts w:cs="Times New Roman"/>
                <w:sz w:val="28"/>
                <w:szCs w:val="28"/>
                <w:lang w:val="ru-RU"/>
              </w:rPr>
              <w:t xml:space="preserve"> </w:t>
            </w:r>
            <w:proofErr w:type="spellStart"/>
            <w:r w:rsidRPr="006F1E41">
              <w:rPr>
                <w:rFonts w:cs="Times New Roman"/>
                <w:sz w:val="28"/>
                <w:szCs w:val="28"/>
                <w:lang w:val="ru-RU"/>
              </w:rPr>
              <w:t>населення</w:t>
            </w:r>
            <w:proofErr w:type="spellEnd"/>
            <w:r w:rsidRPr="006F1E41">
              <w:rPr>
                <w:rFonts w:cs="Times New Roman"/>
                <w:sz w:val="28"/>
                <w:szCs w:val="28"/>
                <w:lang w:val="ru-RU"/>
              </w:rPr>
              <w:t xml:space="preserve"> і </w:t>
            </w:r>
            <w:proofErr w:type="spellStart"/>
            <w:r w:rsidRPr="006F1E41">
              <w:rPr>
                <w:rFonts w:cs="Times New Roman"/>
                <w:sz w:val="28"/>
                <w:szCs w:val="28"/>
                <w:lang w:val="ru-RU"/>
              </w:rPr>
              <w:t>територій</w:t>
            </w:r>
            <w:proofErr w:type="spellEnd"/>
            <w:r w:rsidRPr="006F1E41">
              <w:rPr>
                <w:rFonts w:cs="Times New Roman"/>
                <w:sz w:val="28"/>
                <w:szCs w:val="28"/>
                <w:lang w:val="ru-RU"/>
              </w:rPr>
              <w:t xml:space="preserve"> </w:t>
            </w:r>
            <w:proofErr w:type="spellStart"/>
            <w:r w:rsidRPr="006F1E41">
              <w:rPr>
                <w:rFonts w:cs="Times New Roman"/>
                <w:sz w:val="28"/>
                <w:szCs w:val="28"/>
                <w:lang w:val="ru-RU"/>
              </w:rPr>
              <w:t>Тернопільської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w:t>
            </w:r>
            <w:proofErr w:type="spellStart"/>
            <w:r w:rsidRPr="006F1E41">
              <w:rPr>
                <w:rFonts w:cs="Times New Roman"/>
                <w:sz w:val="28"/>
                <w:szCs w:val="28"/>
                <w:lang w:val="ru-RU"/>
              </w:rPr>
              <w:t>від</w:t>
            </w:r>
            <w:proofErr w:type="spellEnd"/>
            <w:r w:rsidRPr="006F1E41">
              <w:rPr>
                <w:rFonts w:cs="Times New Roman"/>
                <w:sz w:val="28"/>
                <w:szCs w:val="28"/>
                <w:lang w:val="ru-RU"/>
              </w:rPr>
              <w:t xml:space="preserve"> </w:t>
            </w:r>
            <w:proofErr w:type="spellStart"/>
            <w:r w:rsidRPr="006F1E41">
              <w:rPr>
                <w:rFonts w:cs="Times New Roman"/>
                <w:sz w:val="28"/>
                <w:szCs w:val="28"/>
                <w:lang w:val="ru-RU"/>
              </w:rPr>
              <w:t>надзвичайних</w:t>
            </w:r>
            <w:proofErr w:type="spellEnd"/>
            <w:r w:rsidRPr="006F1E41">
              <w:rPr>
                <w:rFonts w:cs="Times New Roman"/>
                <w:sz w:val="28"/>
                <w:szCs w:val="28"/>
                <w:lang w:val="ru-RU"/>
              </w:rPr>
              <w:t xml:space="preserve"> </w:t>
            </w:r>
            <w:proofErr w:type="spellStart"/>
            <w:r w:rsidRPr="006F1E41">
              <w:rPr>
                <w:rFonts w:cs="Times New Roman"/>
                <w:sz w:val="28"/>
                <w:szCs w:val="28"/>
                <w:lang w:val="ru-RU"/>
              </w:rPr>
              <w:t>ситуацій</w:t>
            </w:r>
            <w:proofErr w:type="spellEnd"/>
            <w:r w:rsidRPr="006F1E41">
              <w:rPr>
                <w:rFonts w:cs="Times New Roman"/>
                <w:sz w:val="28"/>
                <w:szCs w:val="28"/>
                <w:lang w:val="ru-RU"/>
              </w:rPr>
              <w:t xml:space="preserve"> на </w:t>
            </w:r>
            <w:proofErr w:type="gramStart"/>
            <w:r w:rsidRPr="006F1E41">
              <w:rPr>
                <w:rFonts w:cs="Times New Roman"/>
                <w:sz w:val="28"/>
                <w:szCs w:val="28"/>
                <w:lang w:val="ru-RU"/>
              </w:rPr>
              <w:t>2023-2027</w:t>
            </w:r>
            <w:proofErr w:type="gramEnd"/>
            <w:r w:rsidRPr="006F1E41">
              <w:rPr>
                <w:rFonts w:cs="Times New Roman"/>
                <w:sz w:val="28"/>
                <w:szCs w:val="28"/>
                <w:lang w:val="ru-RU"/>
              </w:rPr>
              <w:t xml:space="preserve"> роки</w:t>
            </w:r>
          </w:p>
        </w:tc>
        <w:tc>
          <w:tcPr>
            <w:tcW w:w="2981" w:type="dxa"/>
          </w:tcPr>
          <w:p w14:paraId="6F129646" w14:textId="77777777" w:rsidR="00EE558B" w:rsidRPr="006F1E41" w:rsidRDefault="00EE558B" w:rsidP="00323E26">
            <w:pPr>
              <w:pStyle w:val="TableParagraph"/>
              <w:jc w:val="both"/>
              <w:rPr>
                <w:rFonts w:cs="Times New Roman"/>
                <w:sz w:val="28"/>
                <w:szCs w:val="28"/>
                <w:lang w:val="ru-RU"/>
              </w:rPr>
            </w:pPr>
            <w:hyperlink r:id="rId15" w:history="1">
              <w:r w:rsidRPr="006F1E41">
                <w:rPr>
                  <w:rFonts w:cs="Times New Roman"/>
                  <w:sz w:val="28"/>
                  <w:szCs w:val="28"/>
                  <w:lang w:val="ru-RU"/>
                </w:rPr>
                <w:t xml:space="preserve">Департамент з </w:t>
              </w:r>
              <w:proofErr w:type="spellStart"/>
              <w:r w:rsidRPr="006F1E41">
                <w:rPr>
                  <w:rFonts w:cs="Times New Roman"/>
                  <w:sz w:val="28"/>
                  <w:szCs w:val="28"/>
                  <w:lang w:val="ru-RU"/>
                </w:rPr>
                <w:t>питань</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оборонної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роботи</w:t>
              </w:r>
              <w:proofErr w:type="spellEnd"/>
              <w:r w:rsidRPr="006F1E41">
                <w:rPr>
                  <w:rFonts w:cs="Times New Roman"/>
                  <w:sz w:val="28"/>
                  <w:szCs w:val="28"/>
                  <w:lang w:val="ru-RU"/>
                </w:rPr>
                <w:t xml:space="preserve">, </w:t>
              </w:r>
              <w:proofErr w:type="spellStart"/>
              <w:r w:rsidRPr="006F1E41">
                <w:rPr>
                  <w:rFonts w:cs="Times New Roman"/>
                  <w:sz w:val="28"/>
                  <w:szCs w:val="28"/>
                  <w:lang w:val="ru-RU"/>
                </w:rPr>
                <w:t>цивільного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захисту</w:t>
              </w:r>
              <w:proofErr w:type="spellEnd"/>
              <w:r w:rsidRPr="006F1E41">
                <w:rPr>
                  <w:rFonts w:cs="Times New Roman"/>
                  <w:sz w:val="28"/>
                  <w:szCs w:val="28"/>
                  <w:lang w:val="ru-RU"/>
                </w:rPr>
                <w:t xml:space="preserve"> </w:t>
              </w:r>
              <w:proofErr w:type="spellStart"/>
              <w:r w:rsidRPr="006F1E41">
                <w:rPr>
                  <w:rFonts w:cs="Times New Roman"/>
                  <w:sz w:val="28"/>
                  <w:szCs w:val="28"/>
                  <w:lang w:val="ru-RU"/>
                </w:rPr>
                <w:t>населення</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взаємодії</w:t>
              </w:r>
              <w:proofErr w:type="spellEnd"/>
              <w:r w:rsidRPr="006F1E41">
                <w:rPr>
                  <w:rFonts w:cs="Times New Roman"/>
                  <w:sz w:val="28"/>
                  <w:szCs w:val="28"/>
                  <w:lang w:val="ru-RU"/>
                </w:rPr>
                <w:t xml:space="preserve"> з </w:t>
              </w:r>
              <w:proofErr w:type="spellStart"/>
              <w:r w:rsidRPr="006F1E41">
                <w:rPr>
                  <w:rFonts w:cs="Times New Roman"/>
                  <w:sz w:val="28"/>
                  <w:szCs w:val="28"/>
                  <w:lang w:val="ru-RU"/>
                </w:rPr>
                <w:t>правоохоронними</w:t>
              </w:r>
              <w:proofErr w:type="spellEnd"/>
              <w:r w:rsidRPr="006F1E41">
                <w:rPr>
                  <w:rFonts w:cs="Times New Roman"/>
                  <w:sz w:val="28"/>
                  <w:szCs w:val="28"/>
                  <w:lang w:val="ru-RU"/>
                </w:rPr>
                <w:t xml:space="preserve"> </w:t>
              </w:r>
              <w:r w:rsidRPr="006F1E41">
                <w:rPr>
                  <w:rFonts w:cs="Times New Roman"/>
                  <w:sz w:val="28"/>
                  <w:szCs w:val="28"/>
                  <w:lang w:val="ru-RU"/>
                </w:rPr>
                <w:lastRenderedPageBreak/>
                <w:t>органами</w:t>
              </w:r>
            </w:hyperlink>
            <w:r w:rsidRPr="006F1E41">
              <w:rPr>
                <w:rFonts w:cs="Times New Roman"/>
                <w:sz w:val="28"/>
                <w:szCs w:val="28"/>
                <w:lang w:val="ru-RU"/>
              </w:rPr>
              <w:t xml:space="preserve"> ОВА</w:t>
            </w:r>
          </w:p>
        </w:tc>
      </w:tr>
      <w:tr w:rsidR="00EE558B" w:rsidRPr="00334F77" w14:paraId="5A8895B7" w14:textId="77777777" w:rsidTr="00323E26">
        <w:tc>
          <w:tcPr>
            <w:tcW w:w="568" w:type="dxa"/>
          </w:tcPr>
          <w:p w14:paraId="44F94566"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lastRenderedPageBreak/>
              <w:t>25.</w:t>
            </w:r>
          </w:p>
        </w:tc>
        <w:tc>
          <w:tcPr>
            <w:tcW w:w="6945" w:type="dxa"/>
          </w:tcPr>
          <w:p w14:paraId="29E82C54"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pacing w:val="-2"/>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забезпечення</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постійної</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готовності</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системи</w:t>
            </w:r>
            <w:proofErr w:type="spellEnd"/>
            <w:r w:rsidRPr="006F1E41">
              <w:rPr>
                <w:rFonts w:cs="Times New Roman"/>
                <w:spacing w:val="-2"/>
                <w:sz w:val="28"/>
                <w:szCs w:val="28"/>
                <w:lang w:val="ru-RU"/>
              </w:rPr>
              <w:t xml:space="preserve"> </w:t>
            </w:r>
            <w:proofErr w:type="spellStart"/>
            <w:r w:rsidRPr="006F1E41">
              <w:rPr>
                <w:rFonts w:cs="Times New Roman"/>
                <w:sz w:val="28"/>
                <w:szCs w:val="28"/>
                <w:lang w:val="ru-RU"/>
              </w:rPr>
              <w:t>управління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Тернопільської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до </w:t>
            </w:r>
            <w:proofErr w:type="spellStart"/>
            <w:r w:rsidRPr="006F1E41">
              <w:rPr>
                <w:rFonts w:cs="Times New Roman"/>
                <w:sz w:val="28"/>
                <w:szCs w:val="28"/>
                <w:lang w:val="ru-RU"/>
              </w:rPr>
              <w:t>функціонування</w:t>
            </w:r>
            <w:proofErr w:type="spellEnd"/>
            <w:r w:rsidRPr="006F1E41">
              <w:rPr>
                <w:rFonts w:cs="Times New Roman"/>
                <w:sz w:val="28"/>
                <w:szCs w:val="28"/>
                <w:lang w:val="ru-RU"/>
              </w:rPr>
              <w:t xml:space="preserve"> в </w:t>
            </w:r>
            <w:proofErr w:type="spellStart"/>
            <w:r w:rsidRPr="006F1E41">
              <w:rPr>
                <w:rFonts w:cs="Times New Roman"/>
                <w:sz w:val="28"/>
                <w:szCs w:val="28"/>
                <w:lang w:val="ru-RU"/>
              </w:rPr>
              <w:t>умовах</w:t>
            </w:r>
            <w:proofErr w:type="spellEnd"/>
            <w:r w:rsidRPr="006F1E41">
              <w:rPr>
                <w:rFonts w:cs="Times New Roman"/>
                <w:sz w:val="28"/>
                <w:szCs w:val="28"/>
                <w:lang w:val="ru-RU"/>
              </w:rPr>
              <w:t xml:space="preserve"> особливого </w:t>
            </w:r>
            <w:proofErr w:type="spellStart"/>
            <w:r w:rsidRPr="006F1E41">
              <w:rPr>
                <w:rFonts w:cs="Times New Roman"/>
                <w:sz w:val="28"/>
                <w:szCs w:val="28"/>
                <w:lang w:val="ru-RU"/>
              </w:rPr>
              <w:t>періоду</w:t>
            </w:r>
            <w:proofErr w:type="spellEnd"/>
            <w:r w:rsidRPr="006F1E41">
              <w:rPr>
                <w:rFonts w:cs="Times New Roman"/>
                <w:spacing w:val="40"/>
                <w:sz w:val="28"/>
                <w:szCs w:val="28"/>
                <w:lang w:val="ru-RU"/>
              </w:rPr>
              <w:t xml:space="preserve"> </w:t>
            </w:r>
            <w:r w:rsidRPr="006F1E41">
              <w:rPr>
                <w:rFonts w:cs="Times New Roman"/>
                <w:sz w:val="28"/>
                <w:szCs w:val="28"/>
                <w:lang w:val="ru-RU"/>
              </w:rPr>
              <w:t xml:space="preserve">на </w:t>
            </w:r>
            <w:proofErr w:type="gramStart"/>
            <w:r w:rsidRPr="006F1E41">
              <w:rPr>
                <w:rFonts w:cs="Times New Roman"/>
                <w:sz w:val="28"/>
                <w:szCs w:val="28"/>
                <w:lang w:val="ru-RU"/>
              </w:rPr>
              <w:t>2022-2027</w:t>
            </w:r>
            <w:proofErr w:type="gramEnd"/>
            <w:r w:rsidRPr="006F1E41">
              <w:rPr>
                <w:rFonts w:cs="Times New Roman"/>
                <w:sz w:val="28"/>
                <w:szCs w:val="28"/>
                <w:lang w:val="ru-RU"/>
              </w:rPr>
              <w:t xml:space="preserve"> роки</w:t>
            </w:r>
          </w:p>
        </w:tc>
        <w:tc>
          <w:tcPr>
            <w:tcW w:w="2981" w:type="dxa"/>
          </w:tcPr>
          <w:p w14:paraId="4AF956ED" w14:textId="77777777" w:rsidR="00EE558B" w:rsidRPr="006F1E41" w:rsidRDefault="00EE558B" w:rsidP="00323E26">
            <w:pPr>
              <w:pStyle w:val="TableParagraph"/>
              <w:rPr>
                <w:rFonts w:cs="Times New Roman"/>
                <w:spacing w:val="-2"/>
                <w:sz w:val="28"/>
                <w:szCs w:val="28"/>
                <w:lang w:val="ru-RU"/>
              </w:rPr>
            </w:pPr>
            <w:proofErr w:type="spellStart"/>
            <w:r w:rsidRPr="006F1E41">
              <w:rPr>
                <w:rFonts w:cs="Times New Roman"/>
                <w:sz w:val="28"/>
                <w:szCs w:val="28"/>
                <w:lang w:val="ru-RU"/>
              </w:rPr>
              <w:t>Відділ</w:t>
            </w:r>
            <w:proofErr w:type="spellEnd"/>
            <w:r w:rsidRPr="006F1E41">
              <w:rPr>
                <w:rFonts w:cs="Times New Roman"/>
                <w:sz w:val="28"/>
                <w:szCs w:val="28"/>
                <w:lang w:val="ru-RU"/>
              </w:rPr>
              <w:t xml:space="preserve"> </w:t>
            </w:r>
            <w:proofErr w:type="spellStart"/>
            <w:r w:rsidRPr="006F1E41">
              <w:rPr>
                <w:rFonts w:cs="Times New Roman"/>
                <w:sz w:val="28"/>
                <w:szCs w:val="28"/>
                <w:lang w:val="ru-RU"/>
              </w:rPr>
              <w:t>мобілізаційної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роботи</w:t>
            </w:r>
            <w:proofErr w:type="spellEnd"/>
            <w:r w:rsidRPr="006F1E41">
              <w:rPr>
                <w:rFonts w:cs="Times New Roman"/>
                <w:sz w:val="28"/>
                <w:szCs w:val="28"/>
                <w:lang w:val="ru-RU"/>
              </w:rPr>
              <w:t xml:space="preserve"> </w:t>
            </w:r>
            <w:proofErr w:type="spellStart"/>
            <w:r w:rsidRPr="006F1E41">
              <w:rPr>
                <w:rFonts w:cs="Times New Roman"/>
                <w:sz w:val="28"/>
                <w:szCs w:val="28"/>
                <w:lang w:val="ru-RU"/>
              </w:rPr>
              <w:t>апарату</w:t>
            </w:r>
            <w:proofErr w:type="spellEnd"/>
            <w:r w:rsidRPr="006F1E41">
              <w:rPr>
                <w:rFonts w:cs="Times New Roman"/>
                <w:sz w:val="28"/>
                <w:szCs w:val="28"/>
                <w:lang w:val="ru-RU"/>
              </w:rPr>
              <w:t xml:space="preserve"> ОВА</w:t>
            </w:r>
          </w:p>
        </w:tc>
      </w:tr>
      <w:tr w:rsidR="00EE558B" w:rsidRPr="00334F77" w14:paraId="50735A02" w14:textId="77777777" w:rsidTr="00323E26">
        <w:tc>
          <w:tcPr>
            <w:tcW w:w="568" w:type="dxa"/>
          </w:tcPr>
          <w:p w14:paraId="44E48298"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26.</w:t>
            </w:r>
          </w:p>
        </w:tc>
        <w:tc>
          <w:tcPr>
            <w:tcW w:w="6945" w:type="dxa"/>
          </w:tcPr>
          <w:p w14:paraId="0D72D764"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комплексна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сприяння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Збройним</w:t>
            </w:r>
            <w:proofErr w:type="spellEnd"/>
            <w:r w:rsidRPr="006F1E41">
              <w:rPr>
                <w:rFonts w:cs="Times New Roman"/>
                <w:sz w:val="28"/>
                <w:szCs w:val="28"/>
                <w:lang w:val="ru-RU"/>
              </w:rPr>
              <w:t xml:space="preserve"> Силам </w:t>
            </w:r>
            <w:proofErr w:type="spellStart"/>
            <w:r w:rsidRPr="006F1E41">
              <w:rPr>
                <w:rFonts w:cs="Times New Roman"/>
                <w:sz w:val="28"/>
                <w:szCs w:val="28"/>
                <w:lang w:val="ru-RU"/>
              </w:rPr>
              <w:t>України</w:t>
            </w:r>
            <w:proofErr w:type="spellEnd"/>
            <w:r w:rsidRPr="006F1E41">
              <w:rPr>
                <w:rFonts w:cs="Times New Roman"/>
                <w:sz w:val="28"/>
                <w:szCs w:val="28"/>
                <w:lang w:val="ru-RU"/>
              </w:rPr>
              <w:t xml:space="preserve">, </w:t>
            </w:r>
            <w:proofErr w:type="spellStart"/>
            <w:r w:rsidRPr="006F1E41">
              <w:rPr>
                <w:rFonts w:cs="Times New Roman"/>
                <w:sz w:val="28"/>
                <w:szCs w:val="28"/>
                <w:lang w:val="ru-RU"/>
              </w:rPr>
              <w:t>Національній</w:t>
            </w:r>
            <w:proofErr w:type="spellEnd"/>
            <w:r w:rsidRPr="006F1E41">
              <w:rPr>
                <w:rFonts w:cs="Times New Roman"/>
                <w:sz w:val="28"/>
                <w:szCs w:val="28"/>
                <w:lang w:val="ru-RU"/>
              </w:rPr>
              <w:t xml:space="preserve"> </w:t>
            </w:r>
            <w:proofErr w:type="spellStart"/>
            <w:r w:rsidRPr="006F1E41">
              <w:rPr>
                <w:rFonts w:cs="Times New Roman"/>
                <w:sz w:val="28"/>
                <w:szCs w:val="28"/>
                <w:lang w:val="ru-RU"/>
              </w:rPr>
              <w:t>гвардії</w:t>
            </w:r>
            <w:proofErr w:type="spellEnd"/>
            <w:r w:rsidRPr="006F1E41">
              <w:rPr>
                <w:rFonts w:cs="Times New Roman"/>
                <w:sz w:val="28"/>
                <w:szCs w:val="28"/>
                <w:lang w:val="ru-RU"/>
              </w:rPr>
              <w:t xml:space="preserve"> </w:t>
            </w:r>
            <w:proofErr w:type="spellStart"/>
            <w:r w:rsidRPr="006F1E41">
              <w:rPr>
                <w:rFonts w:cs="Times New Roman"/>
                <w:sz w:val="28"/>
                <w:szCs w:val="28"/>
                <w:lang w:val="ru-RU"/>
              </w:rPr>
              <w:t>України</w:t>
            </w:r>
            <w:proofErr w:type="spellEnd"/>
            <w:r w:rsidRPr="006F1E41">
              <w:rPr>
                <w:rFonts w:cs="Times New Roman"/>
                <w:sz w:val="28"/>
                <w:szCs w:val="28"/>
                <w:lang w:val="ru-RU"/>
              </w:rPr>
              <w:t xml:space="preserve">, сектору </w:t>
            </w:r>
            <w:proofErr w:type="spellStart"/>
            <w:r w:rsidRPr="006F1E41">
              <w:rPr>
                <w:rFonts w:cs="Times New Roman"/>
                <w:sz w:val="28"/>
                <w:szCs w:val="28"/>
                <w:lang w:val="ru-RU"/>
              </w:rPr>
              <w:t>безпеки</w:t>
            </w:r>
            <w:proofErr w:type="spellEnd"/>
            <w:r w:rsidRPr="006F1E41">
              <w:rPr>
                <w:rFonts w:cs="Times New Roman"/>
                <w:sz w:val="28"/>
                <w:szCs w:val="28"/>
                <w:lang w:val="ru-RU"/>
              </w:rPr>
              <w:t xml:space="preserve"> </w:t>
            </w:r>
            <w:proofErr w:type="spellStart"/>
            <w:r w:rsidRPr="006F1E41">
              <w:rPr>
                <w:rFonts w:cs="Times New Roman"/>
                <w:sz w:val="28"/>
                <w:szCs w:val="28"/>
                <w:lang w:val="ru-RU"/>
              </w:rPr>
              <w:t>Тернопільської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у </w:t>
            </w:r>
            <w:proofErr w:type="spellStart"/>
            <w:r w:rsidRPr="006F1E41">
              <w:rPr>
                <w:rFonts w:cs="Times New Roman"/>
                <w:sz w:val="28"/>
                <w:szCs w:val="28"/>
                <w:lang w:val="ru-RU"/>
              </w:rPr>
              <w:t>виконанні</w:t>
            </w:r>
            <w:proofErr w:type="spellEnd"/>
            <w:r w:rsidRPr="006F1E41">
              <w:rPr>
                <w:rFonts w:cs="Times New Roman"/>
                <w:sz w:val="28"/>
                <w:szCs w:val="28"/>
                <w:lang w:val="ru-RU"/>
              </w:rPr>
              <w:t xml:space="preserve"> </w:t>
            </w:r>
            <w:proofErr w:type="spellStart"/>
            <w:r w:rsidRPr="006F1E41">
              <w:rPr>
                <w:rFonts w:cs="Times New Roman"/>
                <w:sz w:val="28"/>
                <w:szCs w:val="28"/>
                <w:lang w:val="ru-RU"/>
              </w:rPr>
              <w:t>завдань</w:t>
            </w:r>
            <w:proofErr w:type="spellEnd"/>
            <w:r w:rsidRPr="006F1E41">
              <w:rPr>
                <w:rFonts w:cs="Times New Roman"/>
                <w:sz w:val="28"/>
                <w:szCs w:val="28"/>
                <w:lang w:val="ru-RU"/>
              </w:rPr>
              <w:t xml:space="preserve"> за </w:t>
            </w:r>
            <w:proofErr w:type="spellStart"/>
            <w:r w:rsidRPr="006F1E41">
              <w:rPr>
                <w:rFonts w:cs="Times New Roman"/>
                <w:sz w:val="28"/>
                <w:szCs w:val="28"/>
                <w:lang w:val="ru-RU"/>
              </w:rPr>
              <w:t>призначенням</w:t>
            </w:r>
            <w:proofErr w:type="spellEnd"/>
            <w:r w:rsidRPr="006F1E41">
              <w:rPr>
                <w:rFonts w:cs="Times New Roman"/>
                <w:sz w:val="28"/>
                <w:szCs w:val="28"/>
                <w:lang w:val="ru-RU"/>
              </w:rPr>
              <w:t xml:space="preserve"> на 2025 рік</w:t>
            </w:r>
          </w:p>
        </w:tc>
        <w:tc>
          <w:tcPr>
            <w:tcW w:w="2981" w:type="dxa"/>
          </w:tcPr>
          <w:p w14:paraId="09BDC676" w14:textId="77777777" w:rsidR="00EE558B" w:rsidRPr="006F1E41" w:rsidRDefault="00EE558B" w:rsidP="00323E26">
            <w:pPr>
              <w:pStyle w:val="TableParagraph"/>
              <w:rPr>
                <w:rFonts w:cs="Times New Roman"/>
                <w:spacing w:val="-2"/>
                <w:sz w:val="28"/>
                <w:szCs w:val="28"/>
                <w:lang w:val="ru-RU"/>
              </w:rPr>
            </w:pPr>
            <w:hyperlink r:id="rId16" w:history="1">
              <w:r w:rsidRPr="006F1E41">
                <w:rPr>
                  <w:rFonts w:cs="Times New Roman"/>
                  <w:sz w:val="28"/>
                  <w:szCs w:val="28"/>
                  <w:lang w:val="ru-RU"/>
                </w:rPr>
                <w:t xml:space="preserve">Департамент з </w:t>
              </w:r>
              <w:proofErr w:type="spellStart"/>
              <w:r w:rsidRPr="006F1E41">
                <w:rPr>
                  <w:rFonts w:cs="Times New Roman"/>
                  <w:sz w:val="28"/>
                  <w:szCs w:val="28"/>
                  <w:lang w:val="ru-RU"/>
                </w:rPr>
                <w:t>питань</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оборонної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роботи</w:t>
              </w:r>
              <w:proofErr w:type="spellEnd"/>
              <w:r w:rsidRPr="006F1E41">
                <w:rPr>
                  <w:rFonts w:cs="Times New Roman"/>
                  <w:sz w:val="28"/>
                  <w:szCs w:val="28"/>
                  <w:lang w:val="ru-RU"/>
                </w:rPr>
                <w:t xml:space="preserve">, </w:t>
              </w:r>
              <w:proofErr w:type="spellStart"/>
              <w:r w:rsidRPr="006F1E41">
                <w:rPr>
                  <w:rFonts w:cs="Times New Roman"/>
                  <w:sz w:val="28"/>
                  <w:szCs w:val="28"/>
                  <w:lang w:val="ru-RU"/>
                </w:rPr>
                <w:t>цивільного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захисту</w:t>
              </w:r>
              <w:proofErr w:type="spellEnd"/>
              <w:r w:rsidRPr="006F1E41">
                <w:rPr>
                  <w:rFonts w:cs="Times New Roman"/>
                  <w:sz w:val="28"/>
                  <w:szCs w:val="28"/>
                  <w:lang w:val="ru-RU"/>
                </w:rPr>
                <w:t xml:space="preserve"> </w:t>
              </w:r>
              <w:proofErr w:type="spellStart"/>
              <w:r w:rsidRPr="006F1E41">
                <w:rPr>
                  <w:rFonts w:cs="Times New Roman"/>
                  <w:sz w:val="28"/>
                  <w:szCs w:val="28"/>
                  <w:lang w:val="ru-RU"/>
                </w:rPr>
                <w:t>населення</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взаємодії</w:t>
              </w:r>
              <w:proofErr w:type="spellEnd"/>
              <w:r w:rsidRPr="006F1E41">
                <w:rPr>
                  <w:rFonts w:cs="Times New Roman"/>
                  <w:sz w:val="28"/>
                  <w:szCs w:val="28"/>
                  <w:lang w:val="ru-RU"/>
                </w:rPr>
                <w:t xml:space="preserve"> з </w:t>
              </w:r>
              <w:proofErr w:type="spellStart"/>
              <w:r w:rsidRPr="006F1E41">
                <w:rPr>
                  <w:rFonts w:cs="Times New Roman"/>
                  <w:sz w:val="28"/>
                  <w:szCs w:val="28"/>
                  <w:lang w:val="ru-RU"/>
                </w:rPr>
                <w:t>правоохоронними</w:t>
              </w:r>
              <w:proofErr w:type="spellEnd"/>
              <w:r w:rsidRPr="006F1E41">
                <w:rPr>
                  <w:rFonts w:cs="Times New Roman"/>
                  <w:sz w:val="28"/>
                  <w:szCs w:val="28"/>
                  <w:lang w:val="ru-RU"/>
                </w:rPr>
                <w:t xml:space="preserve"> органами</w:t>
              </w:r>
            </w:hyperlink>
            <w:r w:rsidRPr="006F1E41">
              <w:rPr>
                <w:rFonts w:cs="Times New Roman"/>
                <w:sz w:val="28"/>
                <w:szCs w:val="28"/>
                <w:lang w:val="ru-RU"/>
              </w:rPr>
              <w:t xml:space="preserve"> ОВА</w:t>
            </w:r>
          </w:p>
        </w:tc>
      </w:tr>
      <w:tr w:rsidR="00EE558B" w:rsidRPr="00334F77" w14:paraId="01DE94E3" w14:textId="77777777" w:rsidTr="00323E26">
        <w:tc>
          <w:tcPr>
            <w:tcW w:w="568" w:type="dxa"/>
          </w:tcPr>
          <w:p w14:paraId="7450E0F4"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27.</w:t>
            </w:r>
          </w:p>
        </w:tc>
        <w:tc>
          <w:tcPr>
            <w:tcW w:w="6945" w:type="dxa"/>
          </w:tcPr>
          <w:p w14:paraId="5DD2F5DD" w14:textId="77777777" w:rsidR="00EE558B" w:rsidRPr="006F1E41" w:rsidRDefault="00EE558B" w:rsidP="00323E26">
            <w:pPr>
              <w:pStyle w:val="TableParagraph"/>
              <w:jc w:val="both"/>
              <w:rPr>
                <w:rFonts w:cs="Times New Roman"/>
                <w:sz w:val="28"/>
                <w:szCs w:val="28"/>
                <w:lang w:val="ru-RU"/>
              </w:rPr>
            </w:pPr>
            <w:proofErr w:type="spellStart"/>
            <w:r w:rsidRPr="006F1E41">
              <w:rPr>
                <w:rFonts w:cs="Times New Roman"/>
                <w:spacing w:val="-5"/>
                <w:sz w:val="28"/>
                <w:szCs w:val="28"/>
                <w:lang w:val="ru-RU"/>
              </w:rPr>
              <w:t>Обласна</w:t>
            </w:r>
            <w:proofErr w:type="spellEnd"/>
            <w:r w:rsidRPr="006F1E41">
              <w:rPr>
                <w:rFonts w:cs="Times New Roman"/>
                <w:spacing w:val="-5"/>
                <w:sz w:val="28"/>
                <w:szCs w:val="28"/>
                <w:lang w:val="ru-RU"/>
              </w:rPr>
              <w:t xml:space="preserve"> </w:t>
            </w:r>
            <w:proofErr w:type="spellStart"/>
            <w:r w:rsidRPr="006F1E41">
              <w:rPr>
                <w:rFonts w:cs="Times New Roman"/>
                <w:spacing w:val="-5"/>
                <w:sz w:val="28"/>
                <w:szCs w:val="28"/>
                <w:lang w:val="ru-RU"/>
              </w:rPr>
              <w:t>програма</w:t>
            </w:r>
            <w:proofErr w:type="spellEnd"/>
            <w:r w:rsidRPr="006F1E41">
              <w:rPr>
                <w:rFonts w:cs="Times New Roman"/>
                <w:spacing w:val="-5"/>
                <w:sz w:val="28"/>
                <w:szCs w:val="28"/>
                <w:lang w:val="ru-RU"/>
              </w:rPr>
              <w:t xml:space="preserve"> </w:t>
            </w:r>
            <w:proofErr w:type="spellStart"/>
            <w:r w:rsidRPr="006F1E41">
              <w:rPr>
                <w:rFonts w:cs="Times New Roman"/>
                <w:sz w:val="28"/>
                <w:szCs w:val="28"/>
                <w:lang w:val="ru-RU"/>
              </w:rPr>
              <w:t>сприяння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територіальній</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обороні</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підготовки</w:t>
            </w:r>
            <w:proofErr w:type="spellEnd"/>
            <w:r w:rsidRPr="006F1E41">
              <w:rPr>
                <w:rFonts w:cs="Times New Roman"/>
                <w:sz w:val="28"/>
                <w:szCs w:val="28"/>
                <w:lang w:val="ru-RU"/>
              </w:rPr>
              <w:t xml:space="preserve"> </w:t>
            </w:r>
            <w:proofErr w:type="spellStart"/>
            <w:r w:rsidRPr="006F1E41">
              <w:rPr>
                <w:rFonts w:cs="Times New Roman"/>
                <w:sz w:val="28"/>
                <w:szCs w:val="28"/>
                <w:lang w:val="ru-RU"/>
              </w:rPr>
              <w:t>громадян</w:t>
            </w:r>
            <w:proofErr w:type="spellEnd"/>
            <w:r w:rsidRPr="006F1E41">
              <w:rPr>
                <w:rFonts w:cs="Times New Roman"/>
                <w:sz w:val="28"/>
                <w:szCs w:val="28"/>
                <w:lang w:val="ru-RU"/>
              </w:rPr>
              <w:t xml:space="preserve"> до </w:t>
            </w:r>
            <w:proofErr w:type="spellStart"/>
            <w:r w:rsidRPr="006F1E41">
              <w:rPr>
                <w:rFonts w:cs="Times New Roman"/>
                <w:sz w:val="28"/>
                <w:szCs w:val="28"/>
                <w:lang w:val="ru-RU"/>
              </w:rPr>
              <w:t>національного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спротиву</w:t>
            </w:r>
            <w:proofErr w:type="spellEnd"/>
            <w:r w:rsidRPr="006F1E41">
              <w:rPr>
                <w:rFonts w:cs="Times New Roman"/>
                <w:sz w:val="28"/>
                <w:szCs w:val="28"/>
                <w:lang w:val="ru-RU"/>
              </w:rPr>
              <w:t xml:space="preserve"> на </w:t>
            </w:r>
            <w:proofErr w:type="spellStart"/>
            <w:r w:rsidRPr="006F1E41">
              <w:rPr>
                <w:rFonts w:cs="Times New Roman"/>
                <w:sz w:val="28"/>
                <w:szCs w:val="28"/>
                <w:lang w:val="ru-RU"/>
              </w:rPr>
              <w:t>території</w:t>
            </w:r>
            <w:proofErr w:type="spellEnd"/>
            <w:r w:rsidRPr="006F1E41">
              <w:rPr>
                <w:rFonts w:cs="Times New Roman"/>
                <w:sz w:val="28"/>
                <w:szCs w:val="28"/>
                <w:lang w:val="ru-RU"/>
              </w:rPr>
              <w:t xml:space="preserve"> </w:t>
            </w:r>
            <w:proofErr w:type="spellStart"/>
            <w:r w:rsidRPr="006F1E41">
              <w:rPr>
                <w:rFonts w:cs="Times New Roman"/>
                <w:sz w:val="28"/>
                <w:szCs w:val="28"/>
                <w:lang w:val="ru-RU"/>
              </w:rPr>
              <w:t>Тернопільської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на 2025 рік</w:t>
            </w:r>
          </w:p>
        </w:tc>
        <w:tc>
          <w:tcPr>
            <w:tcW w:w="2981" w:type="dxa"/>
          </w:tcPr>
          <w:p w14:paraId="012EF7A1" w14:textId="77777777" w:rsidR="00EE558B" w:rsidRPr="006F1E41" w:rsidRDefault="00EE558B" w:rsidP="00323E26">
            <w:pPr>
              <w:pStyle w:val="TableParagraph"/>
              <w:rPr>
                <w:rFonts w:cs="Times New Roman"/>
                <w:sz w:val="28"/>
                <w:szCs w:val="28"/>
                <w:lang w:val="ru-RU"/>
              </w:rPr>
            </w:pPr>
            <w:hyperlink r:id="rId17" w:history="1">
              <w:r w:rsidRPr="006F1E41">
                <w:rPr>
                  <w:rFonts w:cs="Times New Roman"/>
                  <w:sz w:val="28"/>
                  <w:szCs w:val="28"/>
                  <w:lang w:val="ru-RU"/>
                </w:rPr>
                <w:t xml:space="preserve">Департамент з </w:t>
              </w:r>
              <w:proofErr w:type="spellStart"/>
              <w:r w:rsidRPr="006F1E41">
                <w:rPr>
                  <w:rFonts w:cs="Times New Roman"/>
                  <w:sz w:val="28"/>
                  <w:szCs w:val="28"/>
                  <w:lang w:val="ru-RU"/>
                </w:rPr>
                <w:t>питань</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оборонної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роботи</w:t>
              </w:r>
              <w:proofErr w:type="spellEnd"/>
              <w:r w:rsidRPr="006F1E41">
                <w:rPr>
                  <w:rFonts w:cs="Times New Roman"/>
                  <w:sz w:val="28"/>
                  <w:szCs w:val="28"/>
                  <w:lang w:val="ru-RU"/>
                </w:rPr>
                <w:t xml:space="preserve">, </w:t>
              </w:r>
              <w:proofErr w:type="spellStart"/>
              <w:r w:rsidRPr="006F1E41">
                <w:rPr>
                  <w:rFonts w:cs="Times New Roman"/>
                  <w:sz w:val="28"/>
                  <w:szCs w:val="28"/>
                  <w:lang w:val="ru-RU"/>
                </w:rPr>
                <w:t>цивільного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захисту</w:t>
              </w:r>
              <w:proofErr w:type="spellEnd"/>
              <w:r w:rsidRPr="006F1E41">
                <w:rPr>
                  <w:rFonts w:cs="Times New Roman"/>
                  <w:sz w:val="28"/>
                  <w:szCs w:val="28"/>
                  <w:lang w:val="ru-RU"/>
                </w:rPr>
                <w:t xml:space="preserve"> </w:t>
              </w:r>
              <w:proofErr w:type="spellStart"/>
              <w:r w:rsidRPr="006F1E41">
                <w:rPr>
                  <w:rFonts w:cs="Times New Roman"/>
                  <w:sz w:val="28"/>
                  <w:szCs w:val="28"/>
                  <w:lang w:val="ru-RU"/>
                </w:rPr>
                <w:t>населення</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взаємодії</w:t>
              </w:r>
              <w:proofErr w:type="spellEnd"/>
              <w:r w:rsidRPr="006F1E41">
                <w:rPr>
                  <w:rFonts w:cs="Times New Roman"/>
                  <w:sz w:val="28"/>
                  <w:szCs w:val="28"/>
                  <w:lang w:val="ru-RU"/>
                </w:rPr>
                <w:t xml:space="preserve"> з </w:t>
              </w:r>
              <w:proofErr w:type="spellStart"/>
              <w:r w:rsidRPr="006F1E41">
                <w:rPr>
                  <w:rFonts w:cs="Times New Roman"/>
                  <w:sz w:val="28"/>
                  <w:szCs w:val="28"/>
                  <w:lang w:val="ru-RU"/>
                </w:rPr>
                <w:t>правоохоронними</w:t>
              </w:r>
              <w:proofErr w:type="spellEnd"/>
              <w:r w:rsidRPr="006F1E41">
                <w:rPr>
                  <w:rFonts w:cs="Times New Roman"/>
                  <w:sz w:val="28"/>
                  <w:szCs w:val="28"/>
                  <w:lang w:val="ru-RU"/>
                </w:rPr>
                <w:t xml:space="preserve"> органами</w:t>
              </w:r>
            </w:hyperlink>
            <w:r w:rsidRPr="006F1E41">
              <w:rPr>
                <w:rFonts w:cs="Times New Roman"/>
                <w:sz w:val="28"/>
                <w:szCs w:val="28"/>
                <w:lang w:val="ru-RU"/>
              </w:rPr>
              <w:t xml:space="preserve"> ОВА</w:t>
            </w:r>
          </w:p>
        </w:tc>
      </w:tr>
      <w:tr w:rsidR="00EE558B" w:rsidRPr="00334F77" w14:paraId="5C56535B" w14:textId="77777777" w:rsidTr="00323E26">
        <w:tc>
          <w:tcPr>
            <w:tcW w:w="568" w:type="dxa"/>
          </w:tcPr>
          <w:p w14:paraId="53028130"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28.</w:t>
            </w:r>
          </w:p>
        </w:tc>
        <w:tc>
          <w:tcPr>
            <w:tcW w:w="6945" w:type="dxa"/>
          </w:tcPr>
          <w:p w14:paraId="2222E0AC" w14:textId="77777777" w:rsidR="00EE558B" w:rsidRPr="00334F77" w:rsidRDefault="00EE558B" w:rsidP="00323E26">
            <w:pPr>
              <w:pStyle w:val="TableParagraph"/>
              <w:jc w:val="both"/>
              <w:rPr>
                <w:rFonts w:cs="Times New Roman"/>
                <w:sz w:val="28"/>
                <w:szCs w:val="28"/>
              </w:rPr>
            </w:pPr>
            <w:proofErr w:type="spellStart"/>
            <w:r w:rsidRPr="00334F77">
              <w:rPr>
                <w:rFonts w:cs="Times New Roman"/>
                <w:sz w:val="28"/>
                <w:szCs w:val="28"/>
              </w:rPr>
              <w:t>Обласна</w:t>
            </w:r>
            <w:proofErr w:type="spellEnd"/>
            <w:r w:rsidRPr="00334F77">
              <w:rPr>
                <w:rFonts w:cs="Times New Roman"/>
                <w:sz w:val="28"/>
                <w:szCs w:val="28"/>
              </w:rPr>
              <w:t xml:space="preserve"> </w:t>
            </w:r>
            <w:proofErr w:type="spellStart"/>
            <w:r w:rsidRPr="00334F77">
              <w:rPr>
                <w:rFonts w:cs="Times New Roman"/>
                <w:sz w:val="28"/>
                <w:szCs w:val="28"/>
              </w:rPr>
              <w:t>програма</w:t>
            </w:r>
            <w:proofErr w:type="spellEnd"/>
            <w:r w:rsidRPr="00334F77">
              <w:rPr>
                <w:rFonts w:cs="Times New Roman"/>
                <w:sz w:val="28"/>
                <w:szCs w:val="28"/>
              </w:rPr>
              <w:t xml:space="preserve"> </w:t>
            </w:r>
            <w:proofErr w:type="spellStart"/>
            <w:r w:rsidRPr="00334F77">
              <w:rPr>
                <w:rFonts w:cs="Times New Roman"/>
                <w:sz w:val="28"/>
                <w:szCs w:val="28"/>
              </w:rPr>
              <w:t>сприяння</w:t>
            </w:r>
            <w:proofErr w:type="spellEnd"/>
            <w:r w:rsidRPr="00334F77">
              <w:rPr>
                <w:rFonts w:cs="Times New Roman"/>
                <w:sz w:val="28"/>
                <w:szCs w:val="28"/>
              </w:rPr>
              <w:t xml:space="preserve"> </w:t>
            </w:r>
            <w:proofErr w:type="spellStart"/>
            <w:r w:rsidRPr="00334F77">
              <w:rPr>
                <w:rFonts w:cs="Times New Roman"/>
                <w:sz w:val="28"/>
                <w:szCs w:val="28"/>
              </w:rPr>
              <w:t>Тернопільському</w:t>
            </w:r>
            <w:proofErr w:type="spellEnd"/>
            <w:r w:rsidRPr="00334F77">
              <w:rPr>
                <w:rFonts w:cs="Times New Roman"/>
                <w:sz w:val="28"/>
                <w:szCs w:val="28"/>
              </w:rPr>
              <w:t xml:space="preserve"> </w:t>
            </w:r>
            <w:proofErr w:type="spellStart"/>
            <w:r w:rsidRPr="00334F77">
              <w:rPr>
                <w:rFonts w:cs="Times New Roman"/>
                <w:sz w:val="28"/>
                <w:szCs w:val="28"/>
              </w:rPr>
              <w:t>науково-дослідному</w:t>
            </w:r>
            <w:proofErr w:type="spellEnd"/>
            <w:r w:rsidRPr="00334F77">
              <w:rPr>
                <w:rFonts w:cs="Times New Roman"/>
                <w:sz w:val="28"/>
                <w:szCs w:val="28"/>
              </w:rPr>
              <w:t xml:space="preserve"> </w:t>
            </w:r>
            <w:proofErr w:type="spellStart"/>
            <w:r w:rsidRPr="00334F77">
              <w:rPr>
                <w:rFonts w:cs="Times New Roman"/>
                <w:sz w:val="28"/>
                <w:szCs w:val="28"/>
              </w:rPr>
              <w:t>експертно-криміналістичному</w:t>
            </w:r>
            <w:proofErr w:type="spellEnd"/>
            <w:r w:rsidRPr="00334F77">
              <w:rPr>
                <w:rFonts w:cs="Times New Roman"/>
                <w:sz w:val="28"/>
                <w:szCs w:val="28"/>
              </w:rPr>
              <w:t xml:space="preserve"> </w:t>
            </w:r>
            <w:proofErr w:type="spellStart"/>
            <w:r w:rsidRPr="00334F77">
              <w:rPr>
                <w:rFonts w:cs="Times New Roman"/>
                <w:sz w:val="28"/>
                <w:szCs w:val="28"/>
              </w:rPr>
              <w:t>центру</w:t>
            </w:r>
            <w:proofErr w:type="spellEnd"/>
            <w:r w:rsidRPr="00334F77">
              <w:rPr>
                <w:rFonts w:cs="Times New Roman"/>
                <w:sz w:val="28"/>
                <w:szCs w:val="28"/>
              </w:rPr>
              <w:t xml:space="preserve"> МВС </w:t>
            </w:r>
            <w:proofErr w:type="spellStart"/>
            <w:r w:rsidRPr="00334F77">
              <w:rPr>
                <w:rFonts w:cs="Times New Roman"/>
                <w:sz w:val="28"/>
                <w:szCs w:val="28"/>
              </w:rPr>
              <w:t>України</w:t>
            </w:r>
            <w:proofErr w:type="spellEnd"/>
            <w:r w:rsidRPr="00334F77">
              <w:rPr>
                <w:rFonts w:cs="Times New Roman"/>
                <w:sz w:val="28"/>
                <w:szCs w:val="28"/>
              </w:rPr>
              <w:t xml:space="preserve"> у </w:t>
            </w:r>
            <w:proofErr w:type="spellStart"/>
            <w:r w:rsidRPr="00334F77">
              <w:rPr>
                <w:rFonts w:cs="Times New Roman"/>
                <w:sz w:val="28"/>
                <w:szCs w:val="28"/>
              </w:rPr>
              <w:t>функціонуванні</w:t>
            </w:r>
            <w:proofErr w:type="spellEnd"/>
            <w:r w:rsidRPr="00334F77">
              <w:rPr>
                <w:rFonts w:cs="Times New Roman"/>
                <w:sz w:val="28"/>
                <w:szCs w:val="28"/>
              </w:rPr>
              <w:t xml:space="preserve"> </w:t>
            </w:r>
            <w:proofErr w:type="spellStart"/>
            <w:r w:rsidRPr="00334F77">
              <w:rPr>
                <w:rFonts w:cs="Times New Roman"/>
                <w:sz w:val="28"/>
                <w:szCs w:val="28"/>
              </w:rPr>
              <w:t>повнопрофільної</w:t>
            </w:r>
            <w:proofErr w:type="spellEnd"/>
            <w:r w:rsidRPr="00334F77">
              <w:rPr>
                <w:rFonts w:cs="Times New Roman"/>
                <w:sz w:val="28"/>
                <w:szCs w:val="28"/>
              </w:rPr>
              <w:t xml:space="preserve"> </w:t>
            </w:r>
            <w:proofErr w:type="spellStart"/>
            <w:r w:rsidRPr="00334F77">
              <w:rPr>
                <w:rFonts w:cs="Times New Roman"/>
                <w:sz w:val="28"/>
                <w:szCs w:val="28"/>
              </w:rPr>
              <w:t>молекулярно-генетичної</w:t>
            </w:r>
            <w:proofErr w:type="spellEnd"/>
            <w:r w:rsidRPr="00334F77">
              <w:rPr>
                <w:rFonts w:cs="Times New Roman"/>
                <w:sz w:val="28"/>
                <w:szCs w:val="28"/>
              </w:rPr>
              <w:t xml:space="preserve"> </w:t>
            </w:r>
            <w:proofErr w:type="spellStart"/>
            <w:r w:rsidRPr="00334F77">
              <w:rPr>
                <w:rFonts w:cs="Times New Roman"/>
                <w:sz w:val="28"/>
                <w:szCs w:val="28"/>
              </w:rPr>
              <w:t>лабораторії</w:t>
            </w:r>
            <w:proofErr w:type="spellEnd"/>
            <w:r w:rsidRPr="00334F77">
              <w:rPr>
                <w:rFonts w:cs="Times New Roman"/>
                <w:sz w:val="28"/>
                <w:szCs w:val="28"/>
              </w:rPr>
              <w:t xml:space="preserve"> </w:t>
            </w:r>
            <w:proofErr w:type="spellStart"/>
            <w:r w:rsidRPr="00334F77">
              <w:rPr>
                <w:rFonts w:cs="Times New Roman"/>
                <w:sz w:val="28"/>
                <w:szCs w:val="28"/>
              </w:rPr>
              <w:t>для</w:t>
            </w:r>
            <w:proofErr w:type="spellEnd"/>
            <w:r w:rsidRPr="00334F77">
              <w:rPr>
                <w:rFonts w:cs="Times New Roman"/>
                <w:sz w:val="28"/>
                <w:szCs w:val="28"/>
              </w:rPr>
              <w:t xml:space="preserve"> </w:t>
            </w:r>
            <w:proofErr w:type="spellStart"/>
            <w:r w:rsidRPr="00334F77">
              <w:rPr>
                <w:rFonts w:cs="Times New Roman"/>
                <w:sz w:val="28"/>
                <w:szCs w:val="28"/>
              </w:rPr>
              <w:t>проведення</w:t>
            </w:r>
            <w:proofErr w:type="spellEnd"/>
            <w:r w:rsidRPr="00334F77">
              <w:rPr>
                <w:rFonts w:cs="Times New Roman"/>
                <w:sz w:val="28"/>
                <w:szCs w:val="28"/>
              </w:rPr>
              <w:t xml:space="preserve"> </w:t>
            </w:r>
            <w:proofErr w:type="spellStart"/>
            <w:r w:rsidRPr="00334F77">
              <w:rPr>
                <w:rFonts w:cs="Times New Roman"/>
                <w:sz w:val="28"/>
                <w:szCs w:val="28"/>
              </w:rPr>
              <w:t>ідентифікації</w:t>
            </w:r>
            <w:proofErr w:type="spellEnd"/>
            <w:r w:rsidRPr="00334F77">
              <w:rPr>
                <w:rFonts w:cs="Times New Roman"/>
                <w:sz w:val="28"/>
                <w:szCs w:val="28"/>
              </w:rPr>
              <w:t xml:space="preserve"> </w:t>
            </w:r>
            <w:proofErr w:type="spellStart"/>
            <w:r w:rsidRPr="00334F77">
              <w:rPr>
                <w:rFonts w:cs="Times New Roman"/>
                <w:sz w:val="28"/>
                <w:szCs w:val="28"/>
              </w:rPr>
              <w:t>тіл</w:t>
            </w:r>
            <w:proofErr w:type="spellEnd"/>
            <w:r w:rsidRPr="00334F77">
              <w:rPr>
                <w:rFonts w:cs="Times New Roman"/>
                <w:sz w:val="28"/>
                <w:szCs w:val="28"/>
              </w:rPr>
              <w:t xml:space="preserve"> </w:t>
            </w:r>
            <w:proofErr w:type="spellStart"/>
            <w:r w:rsidRPr="00334F77">
              <w:rPr>
                <w:rFonts w:cs="Times New Roman"/>
                <w:sz w:val="28"/>
                <w:szCs w:val="28"/>
              </w:rPr>
              <w:t>загиблих</w:t>
            </w:r>
            <w:proofErr w:type="spellEnd"/>
            <w:r w:rsidRPr="00334F77">
              <w:rPr>
                <w:rFonts w:cs="Times New Roman"/>
                <w:sz w:val="28"/>
                <w:szCs w:val="28"/>
              </w:rPr>
              <w:t xml:space="preserve"> </w:t>
            </w:r>
            <w:proofErr w:type="spellStart"/>
            <w:r w:rsidRPr="00334F77">
              <w:rPr>
                <w:rFonts w:cs="Times New Roman"/>
                <w:sz w:val="28"/>
                <w:szCs w:val="28"/>
              </w:rPr>
              <w:t>та</w:t>
            </w:r>
            <w:proofErr w:type="spellEnd"/>
            <w:r w:rsidRPr="00334F77">
              <w:rPr>
                <w:rFonts w:cs="Times New Roman"/>
                <w:sz w:val="28"/>
                <w:szCs w:val="28"/>
              </w:rPr>
              <w:t xml:space="preserve"> розшуку безвісти зниклих осіб внаслідок збройної агресії російської федерації проти України на 2025 рік</w:t>
            </w:r>
          </w:p>
        </w:tc>
        <w:tc>
          <w:tcPr>
            <w:tcW w:w="2981" w:type="dxa"/>
          </w:tcPr>
          <w:p w14:paraId="2F11E3A1" w14:textId="77777777" w:rsidR="00EE558B" w:rsidRPr="006F1E41" w:rsidRDefault="00EE558B" w:rsidP="00323E26">
            <w:pPr>
              <w:pStyle w:val="TableParagraph"/>
              <w:rPr>
                <w:rFonts w:cs="Times New Roman"/>
                <w:sz w:val="28"/>
                <w:szCs w:val="28"/>
                <w:lang w:val="ru-RU"/>
              </w:rPr>
            </w:pPr>
            <w:hyperlink r:id="rId18" w:history="1">
              <w:r w:rsidRPr="006F1E41">
                <w:rPr>
                  <w:rFonts w:cs="Times New Roman"/>
                  <w:sz w:val="28"/>
                  <w:szCs w:val="28"/>
                  <w:lang w:val="ru-RU"/>
                </w:rPr>
                <w:t xml:space="preserve">Департамент з </w:t>
              </w:r>
              <w:proofErr w:type="spellStart"/>
              <w:r w:rsidRPr="006F1E41">
                <w:rPr>
                  <w:rFonts w:cs="Times New Roman"/>
                  <w:sz w:val="28"/>
                  <w:szCs w:val="28"/>
                  <w:lang w:val="ru-RU"/>
                </w:rPr>
                <w:t>питань</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оборонної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роботи</w:t>
              </w:r>
              <w:proofErr w:type="spellEnd"/>
              <w:r w:rsidRPr="006F1E41">
                <w:rPr>
                  <w:rFonts w:cs="Times New Roman"/>
                  <w:sz w:val="28"/>
                  <w:szCs w:val="28"/>
                  <w:lang w:val="ru-RU"/>
                </w:rPr>
                <w:t xml:space="preserve">, </w:t>
              </w:r>
              <w:proofErr w:type="spellStart"/>
              <w:r w:rsidRPr="006F1E41">
                <w:rPr>
                  <w:rFonts w:cs="Times New Roman"/>
                  <w:sz w:val="28"/>
                  <w:szCs w:val="28"/>
                  <w:lang w:val="ru-RU"/>
                </w:rPr>
                <w:t>цивільного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захисту</w:t>
              </w:r>
              <w:proofErr w:type="spellEnd"/>
              <w:r w:rsidRPr="006F1E41">
                <w:rPr>
                  <w:rFonts w:cs="Times New Roman"/>
                  <w:sz w:val="28"/>
                  <w:szCs w:val="28"/>
                  <w:lang w:val="ru-RU"/>
                </w:rPr>
                <w:t xml:space="preserve"> </w:t>
              </w:r>
              <w:proofErr w:type="spellStart"/>
              <w:r w:rsidRPr="006F1E41">
                <w:rPr>
                  <w:rFonts w:cs="Times New Roman"/>
                  <w:sz w:val="28"/>
                  <w:szCs w:val="28"/>
                  <w:lang w:val="ru-RU"/>
                </w:rPr>
                <w:t>населення</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взаємодії</w:t>
              </w:r>
              <w:proofErr w:type="spellEnd"/>
              <w:r w:rsidRPr="006F1E41">
                <w:rPr>
                  <w:rFonts w:cs="Times New Roman"/>
                  <w:sz w:val="28"/>
                  <w:szCs w:val="28"/>
                  <w:lang w:val="ru-RU"/>
                </w:rPr>
                <w:t xml:space="preserve"> з </w:t>
              </w:r>
              <w:proofErr w:type="spellStart"/>
              <w:r w:rsidRPr="006F1E41">
                <w:rPr>
                  <w:rFonts w:cs="Times New Roman"/>
                  <w:sz w:val="28"/>
                  <w:szCs w:val="28"/>
                  <w:lang w:val="ru-RU"/>
                </w:rPr>
                <w:t>правоохоронними</w:t>
              </w:r>
              <w:proofErr w:type="spellEnd"/>
              <w:r w:rsidRPr="006F1E41">
                <w:rPr>
                  <w:rFonts w:cs="Times New Roman"/>
                  <w:sz w:val="28"/>
                  <w:szCs w:val="28"/>
                  <w:lang w:val="ru-RU"/>
                </w:rPr>
                <w:t xml:space="preserve"> органами</w:t>
              </w:r>
            </w:hyperlink>
            <w:r w:rsidRPr="006F1E41">
              <w:rPr>
                <w:rFonts w:cs="Times New Roman"/>
                <w:sz w:val="28"/>
                <w:szCs w:val="28"/>
                <w:lang w:val="ru-RU"/>
              </w:rPr>
              <w:t xml:space="preserve"> ОВА</w:t>
            </w:r>
          </w:p>
        </w:tc>
      </w:tr>
      <w:tr w:rsidR="00EE558B" w:rsidRPr="00334F77" w14:paraId="23B1FC8D" w14:textId="77777777" w:rsidTr="00323E26">
        <w:tc>
          <w:tcPr>
            <w:tcW w:w="568" w:type="dxa"/>
          </w:tcPr>
          <w:p w14:paraId="76C8A8EA"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29.</w:t>
            </w:r>
          </w:p>
        </w:tc>
        <w:tc>
          <w:tcPr>
            <w:tcW w:w="6945" w:type="dxa"/>
          </w:tcPr>
          <w:p w14:paraId="0B051791"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z w:val="28"/>
                <w:szCs w:val="28"/>
                <w:lang w:val="ru-RU"/>
              </w:rPr>
              <w:t>цільова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сприяння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поліції</w:t>
            </w:r>
            <w:proofErr w:type="spellEnd"/>
            <w:r w:rsidRPr="006F1E41">
              <w:rPr>
                <w:rFonts w:cs="Times New Roman"/>
                <w:sz w:val="28"/>
                <w:szCs w:val="28"/>
                <w:lang w:val="ru-RU"/>
              </w:rPr>
              <w:t xml:space="preserve"> у </w:t>
            </w:r>
            <w:proofErr w:type="spellStart"/>
            <w:r w:rsidRPr="006F1E41">
              <w:rPr>
                <w:rFonts w:cs="Times New Roman"/>
                <w:sz w:val="28"/>
                <w:szCs w:val="28"/>
                <w:lang w:val="ru-RU"/>
              </w:rPr>
              <w:t>підвищенні</w:t>
            </w:r>
            <w:proofErr w:type="spellEnd"/>
            <w:r w:rsidRPr="006F1E41">
              <w:rPr>
                <w:rFonts w:cs="Times New Roman"/>
                <w:sz w:val="28"/>
                <w:szCs w:val="28"/>
                <w:lang w:val="ru-RU"/>
              </w:rPr>
              <w:t xml:space="preserve"> </w:t>
            </w:r>
            <w:proofErr w:type="spellStart"/>
            <w:r w:rsidRPr="006F1E41">
              <w:rPr>
                <w:rFonts w:cs="Times New Roman"/>
                <w:sz w:val="28"/>
                <w:szCs w:val="28"/>
                <w:lang w:val="ru-RU"/>
              </w:rPr>
              <w:t>рівня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безпеки</w:t>
            </w:r>
            <w:proofErr w:type="spellEnd"/>
            <w:r w:rsidRPr="006F1E41">
              <w:rPr>
                <w:rFonts w:cs="Times New Roman"/>
                <w:sz w:val="28"/>
                <w:szCs w:val="28"/>
                <w:lang w:val="ru-RU"/>
              </w:rPr>
              <w:t xml:space="preserve"> </w:t>
            </w:r>
            <w:proofErr w:type="spellStart"/>
            <w:r w:rsidRPr="006F1E41">
              <w:rPr>
                <w:rFonts w:cs="Times New Roman"/>
                <w:sz w:val="28"/>
                <w:szCs w:val="28"/>
                <w:lang w:val="ru-RU"/>
              </w:rPr>
              <w:t>громадян</w:t>
            </w:r>
            <w:proofErr w:type="spellEnd"/>
            <w:r w:rsidRPr="006F1E41">
              <w:rPr>
                <w:rFonts w:cs="Times New Roman"/>
                <w:sz w:val="28"/>
                <w:szCs w:val="28"/>
                <w:lang w:val="ru-RU"/>
              </w:rPr>
              <w:t xml:space="preserve"> на</w:t>
            </w:r>
            <w:r w:rsidRPr="006F1E41">
              <w:rPr>
                <w:rFonts w:cs="Times New Roman"/>
                <w:spacing w:val="40"/>
                <w:sz w:val="28"/>
                <w:szCs w:val="28"/>
                <w:lang w:val="ru-RU"/>
              </w:rPr>
              <w:t xml:space="preserve"> </w:t>
            </w:r>
            <w:proofErr w:type="spellStart"/>
            <w:r w:rsidRPr="006F1E41">
              <w:rPr>
                <w:rFonts w:cs="Times New Roman"/>
                <w:sz w:val="28"/>
                <w:szCs w:val="28"/>
                <w:lang w:val="ru-RU"/>
              </w:rPr>
              <w:t>території</w:t>
            </w:r>
            <w:proofErr w:type="spellEnd"/>
            <w:r w:rsidRPr="006F1E41">
              <w:rPr>
                <w:rFonts w:cs="Times New Roman"/>
                <w:sz w:val="28"/>
                <w:szCs w:val="28"/>
                <w:lang w:val="ru-RU"/>
              </w:rPr>
              <w:t xml:space="preserve"> </w:t>
            </w:r>
            <w:proofErr w:type="spellStart"/>
            <w:r w:rsidRPr="006F1E41">
              <w:rPr>
                <w:rFonts w:cs="Times New Roman"/>
                <w:sz w:val="28"/>
                <w:szCs w:val="28"/>
                <w:lang w:val="ru-RU"/>
              </w:rPr>
              <w:t>Тернопільської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на </w:t>
            </w:r>
            <w:proofErr w:type="gramStart"/>
            <w:r w:rsidRPr="006F1E41">
              <w:rPr>
                <w:rFonts w:cs="Times New Roman"/>
                <w:sz w:val="28"/>
                <w:szCs w:val="28"/>
                <w:lang w:val="ru-RU"/>
              </w:rPr>
              <w:t>2021-2025</w:t>
            </w:r>
            <w:proofErr w:type="gramEnd"/>
            <w:r w:rsidRPr="006F1E41">
              <w:rPr>
                <w:rFonts w:cs="Times New Roman"/>
                <w:sz w:val="28"/>
                <w:szCs w:val="28"/>
                <w:lang w:val="ru-RU"/>
              </w:rPr>
              <w:t xml:space="preserve"> роки</w:t>
            </w:r>
          </w:p>
        </w:tc>
        <w:tc>
          <w:tcPr>
            <w:tcW w:w="2981" w:type="dxa"/>
          </w:tcPr>
          <w:p w14:paraId="5D65C135" w14:textId="77777777" w:rsidR="00EE558B" w:rsidRPr="006F1E41" w:rsidRDefault="00EE558B" w:rsidP="00323E26">
            <w:pPr>
              <w:pStyle w:val="TableParagraph"/>
              <w:rPr>
                <w:rFonts w:cs="Times New Roman"/>
                <w:spacing w:val="-2"/>
                <w:sz w:val="28"/>
                <w:szCs w:val="28"/>
                <w:lang w:val="ru-RU"/>
              </w:rPr>
            </w:pPr>
            <w:hyperlink r:id="rId19" w:history="1">
              <w:r w:rsidRPr="006F1E41">
                <w:rPr>
                  <w:rFonts w:cs="Times New Roman"/>
                  <w:sz w:val="28"/>
                  <w:szCs w:val="28"/>
                  <w:lang w:val="ru-RU"/>
                </w:rPr>
                <w:t xml:space="preserve">Департамент з </w:t>
              </w:r>
              <w:proofErr w:type="spellStart"/>
              <w:r w:rsidRPr="006F1E41">
                <w:rPr>
                  <w:rFonts w:cs="Times New Roman"/>
                  <w:sz w:val="28"/>
                  <w:szCs w:val="28"/>
                  <w:lang w:val="ru-RU"/>
                </w:rPr>
                <w:t>питань</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оборонної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роботи</w:t>
              </w:r>
              <w:proofErr w:type="spellEnd"/>
              <w:r w:rsidRPr="006F1E41">
                <w:rPr>
                  <w:rFonts w:cs="Times New Roman"/>
                  <w:sz w:val="28"/>
                  <w:szCs w:val="28"/>
                  <w:lang w:val="ru-RU"/>
                </w:rPr>
                <w:t xml:space="preserve">, </w:t>
              </w:r>
              <w:proofErr w:type="spellStart"/>
              <w:r w:rsidRPr="006F1E41">
                <w:rPr>
                  <w:rFonts w:cs="Times New Roman"/>
                  <w:sz w:val="28"/>
                  <w:szCs w:val="28"/>
                  <w:lang w:val="ru-RU"/>
                </w:rPr>
                <w:t>цивільного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захисту</w:t>
              </w:r>
              <w:proofErr w:type="spellEnd"/>
              <w:r w:rsidRPr="006F1E41">
                <w:rPr>
                  <w:rFonts w:cs="Times New Roman"/>
                  <w:sz w:val="28"/>
                  <w:szCs w:val="28"/>
                  <w:lang w:val="ru-RU"/>
                </w:rPr>
                <w:t xml:space="preserve"> </w:t>
              </w:r>
              <w:proofErr w:type="spellStart"/>
              <w:r w:rsidRPr="006F1E41">
                <w:rPr>
                  <w:rFonts w:cs="Times New Roman"/>
                  <w:sz w:val="28"/>
                  <w:szCs w:val="28"/>
                  <w:lang w:val="ru-RU"/>
                </w:rPr>
                <w:t>населення</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взаємодії</w:t>
              </w:r>
              <w:proofErr w:type="spellEnd"/>
              <w:r w:rsidRPr="006F1E41">
                <w:rPr>
                  <w:rFonts w:cs="Times New Roman"/>
                  <w:sz w:val="28"/>
                  <w:szCs w:val="28"/>
                  <w:lang w:val="ru-RU"/>
                </w:rPr>
                <w:t xml:space="preserve"> з </w:t>
              </w:r>
              <w:proofErr w:type="spellStart"/>
              <w:r w:rsidRPr="006F1E41">
                <w:rPr>
                  <w:rFonts w:cs="Times New Roman"/>
                  <w:sz w:val="28"/>
                  <w:szCs w:val="28"/>
                  <w:lang w:val="ru-RU"/>
                </w:rPr>
                <w:t>правоохоронними</w:t>
              </w:r>
              <w:proofErr w:type="spellEnd"/>
              <w:r w:rsidRPr="006F1E41">
                <w:rPr>
                  <w:rFonts w:cs="Times New Roman"/>
                  <w:sz w:val="28"/>
                  <w:szCs w:val="28"/>
                  <w:lang w:val="ru-RU"/>
                </w:rPr>
                <w:t xml:space="preserve"> органами</w:t>
              </w:r>
            </w:hyperlink>
            <w:r w:rsidRPr="006F1E41">
              <w:rPr>
                <w:rFonts w:cs="Times New Roman"/>
                <w:sz w:val="28"/>
                <w:szCs w:val="28"/>
                <w:lang w:val="ru-RU"/>
              </w:rPr>
              <w:t xml:space="preserve"> ОВА</w:t>
            </w:r>
          </w:p>
        </w:tc>
      </w:tr>
      <w:tr w:rsidR="00EE558B" w:rsidRPr="00334F77" w14:paraId="397FDDD8" w14:textId="77777777" w:rsidTr="00323E26">
        <w:tc>
          <w:tcPr>
            <w:tcW w:w="568" w:type="dxa"/>
          </w:tcPr>
          <w:p w14:paraId="7E326F15"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30.</w:t>
            </w:r>
          </w:p>
        </w:tc>
        <w:tc>
          <w:tcPr>
            <w:tcW w:w="6945" w:type="dxa"/>
          </w:tcPr>
          <w:p w14:paraId="6FDC6BDE" w14:textId="77777777" w:rsidR="00EE558B" w:rsidRPr="00334F77" w:rsidRDefault="00EE558B" w:rsidP="00323E26">
            <w:pPr>
              <w:pStyle w:val="TableParagraph"/>
              <w:jc w:val="both"/>
              <w:rPr>
                <w:rFonts w:cs="Times New Roman"/>
                <w:sz w:val="28"/>
                <w:szCs w:val="28"/>
                <w:lang w:val="ru-RU"/>
              </w:rPr>
            </w:pPr>
            <w:proofErr w:type="spellStart"/>
            <w:r w:rsidRPr="006F1E41">
              <w:rPr>
                <w:rFonts w:cs="Times New Roman"/>
                <w:spacing w:val="-5"/>
                <w:sz w:val="28"/>
                <w:szCs w:val="28"/>
                <w:lang w:val="ru-RU"/>
              </w:rPr>
              <w:t>Обласна</w:t>
            </w:r>
            <w:proofErr w:type="spellEnd"/>
            <w:r w:rsidRPr="006F1E41">
              <w:rPr>
                <w:rFonts w:cs="Times New Roman"/>
                <w:spacing w:val="-5"/>
                <w:sz w:val="28"/>
                <w:szCs w:val="28"/>
                <w:lang w:val="ru-RU"/>
              </w:rPr>
              <w:t xml:space="preserve"> </w:t>
            </w:r>
            <w:proofErr w:type="spellStart"/>
            <w:r w:rsidRPr="006F1E41">
              <w:rPr>
                <w:rFonts w:cs="Times New Roman"/>
                <w:spacing w:val="-5"/>
                <w:sz w:val="28"/>
                <w:szCs w:val="28"/>
                <w:lang w:val="ru-RU"/>
              </w:rPr>
              <w:t>цільова</w:t>
            </w:r>
            <w:proofErr w:type="spellEnd"/>
            <w:r w:rsidRPr="006F1E41">
              <w:rPr>
                <w:rFonts w:cs="Times New Roman"/>
                <w:spacing w:val="-5"/>
                <w:sz w:val="28"/>
                <w:szCs w:val="28"/>
                <w:lang w:val="ru-RU"/>
              </w:rPr>
              <w:t xml:space="preserve"> </w:t>
            </w:r>
            <w:proofErr w:type="spellStart"/>
            <w:r w:rsidRPr="006F1E41">
              <w:rPr>
                <w:rFonts w:cs="Times New Roman"/>
                <w:spacing w:val="-5"/>
                <w:sz w:val="28"/>
                <w:szCs w:val="28"/>
                <w:lang w:val="ru-RU"/>
              </w:rPr>
              <w:t>програма</w:t>
            </w:r>
            <w:proofErr w:type="spellEnd"/>
            <w:r w:rsidRPr="006F1E41">
              <w:rPr>
                <w:rFonts w:cs="Times New Roman"/>
                <w:spacing w:val="-5"/>
                <w:sz w:val="28"/>
                <w:szCs w:val="28"/>
                <w:lang w:val="ru-RU"/>
              </w:rPr>
              <w:t xml:space="preserve"> </w:t>
            </w:r>
            <w:proofErr w:type="spellStart"/>
            <w:r w:rsidRPr="006F1E41">
              <w:rPr>
                <w:rFonts w:cs="Times New Roman"/>
                <w:spacing w:val="-5"/>
                <w:sz w:val="28"/>
                <w:szCs w:val="28"/>
                <w:lang w:val="ru-RU"/>
              </w:rPr>
              <w:t>підтримки</w:t>
            </w:r>
            <w:proofErr w:type="spellEnd"/>
            <w:r w:rsidRPr="006F1E41">
              <w:rPr>
                <w:rFonts w:cs="Times New Roman"/>
                <w:spacing w:val="-5"/>
                <w:sz w:val="28"/>
                <w:szCs w:val="28"/>
                <w:lang w:val="ru-RU"/>
              </w:rPr>
              <w:t xml:space="preserve"> </w:t>
            </w:r>
            <w:proofErr w:type="spellStart"/>
            <w:r w:rsidRPr="006F1E41">
              <w:rPr>
                <w:rFonts w:cs="Times New Roman"/>
                <w:spacing w:val="-5"/>
                <w:sz w:val="28"/>
                <w:szCs w:val="28"/>
                <w:lang w:val="ru-RU"/>
              </w:rPr>
              <w:t>Територіального</w:t>
            </w:r>
            <w:proofErr w:type="spellEnd"/>
            <w:r w:rsidRPr="006F1E41">
              <w:rPr>
                <w:rFonts w:cs="Times New Roman"/>
                <w:spacing w:val="-5"/>
                <w:sz w:val="28"/>
                <w:szCs w:val="28"/>
                <w:lang w:val="ru-RU"/>
              </w:rPr>
              <w:t xml:space="preserve"> </w:t>
            </w:r>
            <w:proofErr w:type="spellStart"/>
            <w:r w:rsidRPr="006F1E41">
              <w:rPr>
                <w:rFonts w:cs="Times New Roman"/>
                <w:spacing w:val="-5"/>
                <w:sz w:val="28"/>
                <w:szCs w:val="28"/>
                <w:lang w:val="ru-RU"/>
              </w:rPr>
              <w:t>управління</w:t>
            </w:r>
            <w:proofErr w:type="spellEnd"/>
            <w:r w:rsidRPr="006F1E41">
              <w:rPr>
                <w:rFonts w:cs="Times New Roman"/>
                <w:spacing w:val="-5"/>
                <w:sz w:val="28"/>
                <w:szCs w:val="28"/>
                <w:lang w:val="ru-RU"/>
              </w:rPr>
              <w:t xml:space="preserve"> Державного бюро </w:t>
            </w:r>
            <w:proofErr w:type="spellStart"/>
            <w:r w:rsidRPr="006F1E41">
              <w:rPr>
                <w:rFonts w:cs="Times New Roman"/>
                <w:spacing w:val="-5"/>
                <w:sz w:val="28"/>
                <w:szCs w:val="28"/>
                <w:lang w:val="ru-RU"/>
              </w:rPr>
              <w:t>розслідувань</w:t>
            </w:r>
            <w:proofErr w:type="spellEnd"/>
            <w:r w:rsidRPr="006F1E41">
              <w:rPr>
                <w:rFonts w:cs="Times New Roman"/>
                <w:spacing w:val="-5"/>
                <w:sz w:val="28"/>
                <w:szCs w:val="28"/>
                <w:lang w:val="ru-RU"/>
              </w:rPr>
              <w:t xml:space="preserve">, </w:t>
            </w:r>
            <w:proofErr w:type="spellStart"/>
            <w:r w:rsidRPr="006F1E41">
              <w:rPr>
                <w:rFonts w:cs="Times New Roman"/>
                <w:spacing w:val="-5"/>
                <w:sz w:val="28"/>
                <w:szCs w:val="28"/>
                <w:lang w:val="ru-RU"/>
              </w:rPr>
              <w:t>розташованого</w:t>
            </w:r>
            <w:proofErr w:type="spellEnd"/>
            <w:r w:rsidRPr="006F1E41">
              <w:rPr>
                <w:rFonts w:cs="Times New Roman"/>
                <w:spacing w:val="-5"/>
                <w:sz w:val="28"/>
                <w:szCs w:val="28"/>
                <w:lang w:val="ru-RU"/>
              </w:rPr>
              <w:t xml:space="preserve"> у </w:t>
            </w:r>
            <w:proofErr w:type="spellStart"/>
            <w:r w:rsidRPr="006F1E41">
              <w:rPr>
                <w:rFonts w:cs="Times New Roman"/>
                <w:spacing w:val="-5"/>
                <w:sz w:val="28"/>
                <w:szCs w:val="28"/>
                <w:lang w:val="ru-RU"/>
              </w:rPr>
              <w:t>місті</w:t>
            </w:r>
            <w:proofErr w:type="spellEnd"/>
            <w:r w:rsidRPr="006F1E41">
              <w:rPr>
                <w:rFonts w:cs="Times New Roman"/>
                <w:spacing w:val="-5"/>
                <w:sz w:val="28"/>
                <w:szCs w:val="28"/>
                <w:lang w:val="ru-RU"/>
              </w:rPr>
              <w:t xml:space="preserve"> </w:t>
            </w:r>
            <w:proofErr w:type="spellStart"/>
            <w:r w:rsidRPr="006F1E41">
              <w:rPr>
                <w:rFonts w:cs="Times New Roman"/>
                <w:spacing w:val="-5"/>
                <w:sz w:val="28"/>
                <w:szCs w:val="28"/>
                <w:lang w:val="ru-RU"/>
              </w:rPr>
              <w:t>Львові</w:t>
            </w:r>
            <w:proofErr w:type="spellEnd"/>
            <w:r w:rsidRPr="006F1E41">
              <w:rPr>
                <w:rFonts w:cs="Times New Roman"/>
                <w:spacing w:val="-5"/>
                <w:sz w:val="28"/>
                <w:szCs w:val="28"/>
                <w:lang w:val="ru-RU"/>
              </w:rPr>
              <w:t xml:space="preserve">, на </w:t>
            </w:r>
            <w:proofErr w:type="gramStart"/>
            <w:r w:rsidRPr="006F1E41">
              <w:rPr>
                <w:rFonts w:cs="Times New Roman"/>
                <w:spacing w:val="-5"/>
                <w:sz w:val="28"/>
                <w:szCs w:val="28"/>
                <w:lang w:val="ru-RU"/>
              </w:rPr>
              <w:t>2024-2025</w:t>
            </w:r>
            <w:proofErr w:type="gramEnd"/>
            <w:r w:rsidRPr="006F1E41">
              <w:rPr>
                <w:rFonts w:cs="Times New Roman"/>
                <w:spacing w:val="-5"/>
                <w:sz w:val="28"/>
                <w:szCs w:val="28"/>
                <w:lang w:val="ru-RU"/>
              </w:rPr>
              <w:t xml:space="preserve"> роки</w:t>
            </w:r>
          </w:p>
        </w:tc>
        <w:tc>
          <w:tcPr>
            <w:tcW w:w="2981" w:type="dxa"/>
          </w:tcPr>
          <w:p w14:paraId="76230B92" w14:textId="77777777" w:rsidR="00EE558B" w:rsidRPr="006F1E41" w:rsidRDefault="00EE558B" w:rsidP="00323E26">
            <w:pPr>
              <w:pStyle w:val="TableParagraph"/>
              <w:rPr>
                <w:rFonts w:cs="Times New Roman"/>
                <w:spacing w:val="-2"/>
                <w:sz w:val="28"/>
                <w:szCs w:val="28"/>
                <w:lang w:val="ru-RU"/>
              </w:rPr>
            </w:pPr>
            <w:hyperlink r:id="rId20" w:history="1">
              <w:r w:rsidRPr="006F1E41">
                <w:rPr>
                  <w:rFonts w:cs="Times New Roman"/>
                  <w:sz w:val="28"/>
                  <w:szCs w:val="28"/>
                  <w:lang w:val="ru-RU"/>
                </w:rPr>
                <w:t xml:space="preserve">Департамент з </w:t>
              </w:r>
              <w:proofErr w:type="spellStart"/>
              <w:r w:rsidRPr="006F1E41">
                <w:rPr>
                  <w:rFonts w:cs="Times New Roman"/>
                  <w:sz w:val="28"/>
                  <w:szCs w:val="28"/>
                  <w:lang w:val="ru-RU"/>
                </w:rPr>
                <w:t>питань</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оборонної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роботи</w:t>
              </w:r>
              <w:proofErr w:type="spellEnd"/>
              <w:r w:rsidRPr="006F1E41">
                <w:rPr>
                  <w:rFonts w:cs="Times New Roman"/>
                  <w:sz w:val="28"/>
                  <w:szCs w:val="28"/>
                  <w:lang w:val="ru-RU"/>
                </w:rPr>
                <w:t xml:space="preserve">, </w:t>
              </w:r>
              <w:proofErr w:type="spellStart"/>
              <w:r w:rsidRPr="006F1E41">
                <w:rPr>
                  <w:rFonts w:cs="Times New Roman"/>
                  <w:sz w:val="28"/>
                  <w:szCs w:val="28"/>
                  <w:lang w:val="ru-RU"/>
                </w:rPr>
                <w:t>цивільного</w:t>
              </w:r>
              <w:proofErr w:type="spellEnd"/>
              <w:r w:rsidRPr="006F1E41">
                <w:rPr>
                  <w:rFonts w:cs="Times New Roman"/>
                  <w:sz w:val="28"/>
                  <w:szCs w:val="28"/>
                  <w:lang w:val="ru-RU"/>
                </w:rPr>
                <w:t xml:space="preserve"> </w:t>
              </w:r>
              <w:proofErr w:type="spellStart"/>
              <w:r w:rsidRPr="006F1E41">
                <w:rPr>
                  <w:rFonts w:cs="Times New Roman"/>
                  <w:sz w:val="28"/>
                  <w:szCs w:val="28"/>
                  <w:lang w:val="ru-RU"/>
                </w:rPr>
                <w:t>захисту</w:t>
              </w:r>
              <w:proofErr w:type="spellEnd"/>
              <w:r w:rsidRPr="006F1E41">
                <w:rPr>
                  <w:rFonts w:cs="Times New Roman"/>
                  <w:sz w:val="28"/>
                  <w:szCs w:val="28"/>
                  <w:lang w:val="ru-RU"/>
                </w:rPr>
                <w:t xml:space="preserve"> </w:t>
              </w:r>
              <w:proofErr w:type="spellStart"/>
              <w:r w:rsidRPr="006F1E41">
                <w:rPr>
                  <w:rFonts w:cs="Times New Roman"/>
                  <w:sz w:val="28"/>
                  <w:szCs w:val="28"/>
                  <w:lang w:val="ru-RU"/>
                </w:rPr>
                <w:t>населення</w:t>
              </w:r>
              <w:proofErr w:type="spellEnd"/>
              <w:r w:rsidRPr="006F1E41">
                <w:rPr>
                  <w:rFonts w:cs="Times New Roman"/>
                  <w:sz w:val="28"/>
                  <w:szCs w:val="28"/>
                  <w:lang w:val="ru-RU"/>
                </w:rPr>
                <w:t xml:space="preserve"> та </w:t>
              </w:r>
              <w:proofErr w:type="spellStart"/>
              <w:r w:rsidRPr="006F1E41">
                <w:rPr>
                  <w:rFonts w:cs="Times New Roman"/>
                  <w:sz w:val="28"/>
                  <w:szCs w:val="28"/>
                  <w:lang w:val="ru-RU"/>
                </w:rPr>
                <w:t>взаємодії</w:t>
              </w:r>
              <w:proofErr w:type="spellEnd"/>
              <w:r w:rsidRPr="006F1E41">
                <w:rPr>
                  <w:rFonts w:cs="Times New Roman"/>
                  <w:sz w:val="28"/>
                  <w:szCs w:val="28"/>
                  <w:lang w:val="ru-RU"/>
                </w:rPr>
                <w:t xml:space="preserve"> з </w:t>
              </w:r>
              <w:proofErr w:type="spellStart"/>
              <w:r w:rsidRPr="006F1E41">
                <w:rPr>
                  <w:rFonts w:cs="Times New Roman"/>
                  <w:sz w:val="28"/>
                  <w:szCs w:val="28"/>
                  <w:lang w:val="ru-RU"/>
                </w:rPr>
                <w:t>правоохоронними</w:t>
              </w:r>
              <w:proofErr w:type="spellEnd"/>
              <w:r w:rsidRPr="006F1E41">
                <w:rPr>
                  <w:rFonts w:cs="Times New Roman"/>
                  <w:sz w:val="28"/>
                  <w:szCs w:val="28"/>
                  <w:lang w:val="ru-RU"/>
                </w:rPr>
                <w:t xml:space="preserve"> органами</w:t>
              </w:r>
            </w:hyperlink>
            <w:r w:rsidRPr="006F1E41">
              <w:rPr>
                <w:rFonts w:cs="Times New Roman"/>
                <w:sz w:val="28"/>
                <w:szCs w:val="28"/>
                <w:lang w:val="ru-RU"/>
              </w:rPr>
              <w:t xml:space="preserve"> ОВА</w:t>
            </w:r>
          </w:p>
        </w:tc>
      </w:tr>
    </w:tbl>
    <w:p w14:paraId="44659152" w14:textId="77777777" w:rsidR="00F37379" w:rsidRPr="002B45F3" w:rsidRDefault="00F37379" w:rsidP="00F56A1D">
      <w:pPr>
        <w:ind w:firstLine="680"/>
        <w:jc w:val="both"/>
        <w:rPr>
          <w:sz w:val="28"/>
          <w:szCs w:val="28"/>
        </w:rPr>
      </w:pPr>
    </w:p>
    <w:p w14:paraId="5958EA36" w14:textId="77777777" w:rsidR="00181E37" w:rsidRPr="002B45F3" w:rsidRDefault="00181E37" w:rsidP="00F56A1D">
      <w:pPr>
        <w:ind w:firstLine="680"/>
        <w:jc w:val="both"/>
        <w:rPr>
          <w:sz w:val="28"/>
          <w:szCs w:val="28"/>
        </w:rPr>
      </w:pPr>
    </w:p>
    <w:p w14:paraId="51CCE23A" w14:textId="77777777" w:rsidR="00181E37" w:rsidRPr="002B45F3" w:rsidRDefault="00181E37" w:rsidP="00F56A1D">
      <w:pPr>
        <w:pStyle w:val="aff0"/>
        <w:ind w:firstLine="680"/>
        <w:jc w:val="both"/>
        <w:rPr>
          <w:szCs w:val="28"/>
        </w:rPr>
      </w:pPr>
    </w:p>
    <w:p w14:paraId="07F54F8A" w14:textId="77777777" w:rsidR="00F57A6F" w:rsidRPr="002B45F3" w:rsidRDefault="00F57A6F" w:rsidP="00F56A1D">
      <w:pPr>
        <w:pStyle w:val="aff0"/>
        <w:ind w:firstLine="680"/>
        <w:jc w:val="both"/>
        <w:rPr>
          <w:color w:val="000000" w:themeColor="text1"/>
          <w:szCs w:val="28"/>
        </w:rPr>
        <w:sectPr w:rsidR="00F57A6F" w:rsidRPr="002B45F3" w:rsidSect="00E76824">
          <w:headerReference w:type="default" r:id="rId21"/>
          <w:footerReference w:type="default" r:id="rId22"/>
          <w:pgSz w:w="11906" w:h="16838"/>
          <w:pgMar w:top="1134" w:right="1134" w:bottom="567" w:left="1134" w:header="708" w:footer="708" w:gutter="0"/>
          <w:cols w:space="708"/>
          <w:docGrid w:linePitch="360"/>
        </w:sectPr>
      </w:pPr>
    </w:p>
    <w:p w14:paraId="1E01E060" w14:textId="563D2DB8" w:rsidR="00736D1C" w:rsidRPr="002B45F3" w:rsidRDefault="00CF7B78" w:rsidP="009F0EEC">
      <w:pPr>
        <w:pStyle w:val="10"/>
        <w:numPr>
          <w:ilvl w:val="0"/>
          <w:numId w:val="0"/>
        </w:numPr>
        <w:ind w:right="-568" w:firstLine="567"/>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lastRenderedPageBreak/>
        <w:t xml:space="preserve">4. </w:t>
      </w:r>
      <w:bookmarkStart w:id="16" w:name="_Toc192513832"/>
      <w:r w:rsidR="00153E95" w:rsidRPr="002B45F3">
        <w:rPr>
          <w:rFonts w:ascii="Times New Roman" w:hAnsi="Times New Roman" w:cs="Times New Roman"/>
          <w:b w:val="0"/>
          <w:color w:val="000000" w:themeColor="text1"/>
          <w:sz w:val="28"/>
          <w:szCs w:val="28"/>
        </w:rPr>
        <w:t xml:space="preserve">Середньострокові заходи, їх індикативні обсяги і джерела фінансування, необхідні для реалізації стратегічної цілі </w:t>
      </w:r>
      <w:r w:rsidR="00736D1C" w:rsidRPr="002B45F3">
        <w:rPr>
          <w:rFonts w:ascii="Times New Roman" w:hAnsi="Times New Roman" w:cs="Times New Roman"/>
          <w:b w:val="0"/>
          <w:color w:val="000000" w:themeColor="text1"/>
          <w:sz w:val="28"/>
          <w:szCs w:val="28"/>
        </w:rPr>
        <w:t>2.</w:t>
      </w:r>
      <w:r w:rsidR="00153E95" w:rsidRPr="002B45F3">
        <w:rPr>
          <w:rFonts w:ascii="Times New Roman" w:hAnsi="Times New Roman" w:cs="Times New Roman"/>
          <w:b w:val="0"/>
          <w:color w:val="000000" w:themeColor="text1"/>
          <w:sz w:val="28"/>
          <w:szCs w:val="28"/>
        </w:rPr>
        <w:t xml:space="preserve"> Підвищення конкурентоспроможності регіону </w:t>
      </w:r>
      <w:bookmarkEnd w:id="16"/>
      <w:r w:rsidR="00E86008" w:rsidRPr="002B45F3">
        <w:rPr>
          <w:rFonts w:ascii="Times New Roman" w:hAnsi="Times New Roman" w:cs="Times New Roman"/>
          <w:b w:val="0"/>
          <w:color w:val="000000" w:themeColor="text1"/>
          <w:sz w:val="28"/>
          <w:szCs w:val="28"/>
        </w:rPr>
        <w:t>та зміцнення спроможності громад</w:t>
      </w:r>
    </w:p>
    <w:p w14:paraId="366DD7F3" w14:textId="77777777" w:rsidR="00C70355" w:rsidRPr="002B45F3" w:rsidRDefault="00C70355" w:rsidP="009F0EEC">
      <w:pPr>
        <w:pStyle w:val="aff0"/>
        <w:ind w:right="-568" w:firstLine="567"/>
        <w:jc w:val="both"/>
        <w:rPr>
          <w:bCs/>
          <w:color w:val="000000" w:themeColor="text1"/>
          <w:szCs w:val="28"/>
          <w:lang w:eastAsia="uk-UA"/>
        </w:rPr>
      </w:pPr>
    </w:p>
    <w:p w14:paraId="203A3A3E" w14:textId="6F05EF86" w:rsidR="005763C8" w:rsidRPr="002B45F3" w:rsidRDefault="005763C8" w:rsidP="009F0EEC">
      <w:pPr>
        <w:pStyle w:val="aff0"/>
        <w:ind w:right="-568" w:firstLine="680"/>
        <w:jc w:val="both"/>
        <w:rPr>
          <w:color w:val="000000" w:themeColor="text1"/>
          <w:szCs w:val="28"/>
        </w:rPr>
      </w:pPr>
      <w:r w:rsidRPr="002B45F3">
        <w:rPr>
          <w:color w:val="000000" w:themeColor="text1"/>
          <w:szCs w:val="28"/>
        </w:rPr>
        <w:t>Тилові позиції області та близькість до європейського кордону навіть попри воєнний стан с</w:t>
      </w:r>
      <w:r w:rsidR="00EF54D3">
        <w:rPr>
          <w:color w:val="000000" w:themeColor="text1"/>
          <w:szCs w:val="28"/>
        </w:rPr>
        <w:t>творюють умови</w:t>
      </w:r>
      <w:r w:rsidRPr="002B45F3">
        <w:rPr>
          <w:color w:val="000000" w:themeColor="text1"/>
          <w:szCs w:val="28"/>
        </w:rPr>
        <w:t xml:space="preserve"> д</w:t>
      </w:r>
      <w:r w:rsidR="00EF54D3">
        <w:rPr>
          <w:color w:val="000000" w:themeColor="text1"/>
          <w:szCs w:val="28"/>
        </w:rPr>
        <w:t>ля</w:t>
      </w:r>
      <w:r w:rsidRPr="002B45F3">
        <w:rPr>
          <w:color w:val="000000" w:themeColor="text1"/>
          <w:szCs w:val="28"/>
        </w:rPr>
        <w:t xml:space="preserve"> розміщення виробництв на Тернопільщині, що сприятиме активізації економічного розвитку регіону. При цьому неминучим є розширення переліку традиційних для регіону видів діяльності новими, а отже, матиме місце диверсифікація економіки. </w:t>
      </w:r>
    </w:p>
    <w:p w14:paraId="4F672C57" w14:textId="423FE6DF" w:rsidR="00C70355" w:rsidRPr="002B45F3" w:rsidRDefault="00C70355" w:rsidP="009F0EEC">
      <w:pPr>
        <w:pStyle w:val="aff0"/>
        <w:ind w:right="-568" w:firstLine="680"/>
        <w:jc w:val="both"/>
        <w:rPr>
          <w:bCs/>
          <w:color w:val="000000" w:themeColor="text1"/>
          <w:szCs w:val="28"/>
          <w:lang w:eastAsia="uk-UA"/>
        </w:rPr>
      </w:pPr>
      <w:r w:rsidRPr="002B45F3">
        <w:rPr>
          <w:bCs/>
          <w:color w:val="000000" w:themeColor="text1"/>
          <w:szCs w:val="28"/>
          <w:lang w:eastAsia="uk-UA"/>
        </w:rPr>
        <w:t xml:space="preserve">Стратегічна ціль 2. Підвищення конкурентоспроможності регіону </w:t>
      </w:r>
      <w:r w:rsidR="005763C8" w:rsidRPr="002B45F3">
        <w:rPr>
          <w:bCs/>
          <w:color w:val="000000" w:themeColor="text1"/>
          <w:szCs w:val="28"/>
          <w:lang w:eastAsia="uk-UA"/>
        </w:rPr>
        <w:t>та зміцнення спроможності громад</w:t>
      </w:r>
      <w:r w:rsidRPr="002B45F3">
        <w:rPr>
          <w:bCs/>
          <w:color w:val="000000" w:themeColor="text1"/>
          <w:szCs w:val="28"/>
          <w:lang w:eastAsia="uk-UA"/>
        </w:rPr>
        <w:t xml:space="preserve"> спрямована на </w:t>
      </w:r>
      <w:r w:rsidR="005763C8" w:rsidRPr="002B45F3">
        <w:rPr>
          <w:color w:val="000000" w:themeColor="text1"/>
          <w:szCs w:val="28"/>
        </w:rPr>
        <w:t>посилення позицій області у</w:t>
      </w:r>
      <w:r w:rsidR="00B70DF6">
        <w:rPr>
          <w:color w:val="000000" w:themeColor="text1"/>
          <w:szCs w:val="28"/>
        </w:rPr>
        <w:t xml:space="preserve"> </w:t>
      </w:r>
      <w:r w:rsidR="005763C8" w:rsidRPr="002B45F3">
        <w:rPr>
          <w:color w:val="000000" w:themeColor="text1"/>
          <w:szCs w:val="28"/>
        </w:rPr>
        <w:t xml:space="preserve"> </w:t>
      </w:r>
      <w:r w:rsidR="00B70DF6">
        <w:rPr>
          <w:color w:val="000000" w:themeColor="text1"/>
          <w:szCs w:val="28"/>
        </w:rPr>
        <w:t>сільськогосподарському виробництві</w:t>
      </w:r>
      <w:r w:rsidR="005763C8" w:rsidRPr="002B45F3">
        <w:rPr>
          <w:color w:val="000000" w:themeColor="text1"/>
          <w:szCs w:val="28"/>
        </w:rPr>
        <w:t xml:space="preserve"> та поглибленні агроперероб</w:t>
      </w:r>
      <w:r w:rsidR="00B70DF6">
        <w:rPr>
          <w:color w:val="000000" w:themeColor="text1"/>
          <w:szCs w:val="28"/>
        </w:rPr>
        <w:t xml:space="preserve">ки, впровадження смарт-спеціалізації, </w:t>
      </w:r>
      <w:r w:rsidRPr="002B45F3">
        <w:rPr>
          <w:bCs/>
          <w:color w:val="000000" w:themeColor="text1"/>
          <w:szCs w:val="28"/>
          <w:lang w:eastAsia="uk-UA"/>
        </w:rPr>
        <w:t>покращення технологічних процесів бізнесу</w:t>
      </w:r>
      <w:r w:rsidR="00B70DF6">
        <w:rPr>
          <w:bCs/>
          <w:color w:val="000000" w:themeColor="text1"/>
          <w:szCs w:val="28"/>
          <w:lang w:eastAsia="uk-UA"/>
        </w:rPr>
        <w:t xml:space="preserve">, </w:t>
      </w:r>
      <w:r w:rsidRPr="002B45F3">
        <w:rPr>
          <w:bCs/>
          <w:color w:val="000000" w:themeColor="text1"/>
          <w:szCs w:val="28"/>
          <w:lang w:eastAsia="uk-UA"/>
        </w:rPr>
        <w:t>активізацію підприємництва</w:t>
      </w:r>
      <w:r w:rsidR="00B70DF6">
        <w:rPr>
          <w:bCs/>
          <w:color w:val="000000" w:themeColor="text1"/>
          <w:szCs w:val="28"/>
          <w:lang w:eastAsia="uk-UA"/>
        </w:rPr>
        <w:t xml:space="preserve"> та залучення інвестицій</w:t>
      </w:r>
      <w:r w:rsidRPr="002B45F3">
        <w:rPr>
          <w:bCs/>
          <w:color w:val="000000" w:themeColor="text1"/>
          <w:szCs w:val="28"/>
          <w:lang w:eastAsia="uk-UA"/>
        </w:rPr>
        <w:t>, запровадження інноваційних рішень та технологій, модернізацію та створення належної інфраструктури,</w:t>
      </w:r>
      <w:r w:rsidR="00B70DF6">
        <w:rPr>
          <w:bCs/>
          <w:color w:val="000000" w:themeColor="text1"/>
          <w:szCs w:val="28"/>
          <w:lang w:eastAsia="uk-UA"/>
        </w:rPr>
        <w:t xml:space="preserve"> розвиток туристичного потенціалу,</w:t>
      </w:r>
      <w:r w:rsidRPr="002B45F3">
        <w:rPr>
          <w:bCs/>
          <w:color w:val="000000" w:themeColor="text1"/>
          <w:szCs w:val="28"/>
          <w:lang w:eastAsia="uk-UA"/>
        </w:rPr>
        <w:t xml:space="preserve"> </w:t>
      </w:r>
      <w:r w:rsidR="00B70DF6">
        <w:rPr>
          <w:bCs/>
          <w:color w:val="000000" w:themeColor="text1"/>
          <w:szCs w:val="28"/>
          <w:lang w:eastAsia="uk-UA"/>
        </w:rPr>
        <w:t>підготовку кадрів, відповідно до потреб</w:t>
      </w:r>
      <w:r w:rsidRPr="002B45F3">
        <w:rPr>
          <w:bCs/>
          <w:color w:val="000000" w:themeColor="text1"/>
          <w:szCs w:val="28"/>
          <w:lang w:eastAsia="uk-UA"/>
        </w:rPr>
        <w:t xml:space="preserve"> економіки, покращення ефективності планування та управління територіями, що в сукупності дозволить впевнено інтегруватися в європейську економічну систему.</w:t>
      </w:r>
      <w:r w:rsidR="005763C8" w:rsidRPr="002B45F3">
        <w:rPr>
          <w:color w:val="000000" w:themeColor="text1"/>
          <w:szCs w:val="28"/>
          <w:lang w:eastAsia="uk-UA"/>
        </w:rPr>
        <w:t xml:space="preserve"> У рамках активізації соціальної та економічної діяльності в регіоні важливим напрямком стане модернізація транспортної, логістичної та виробничої інфраструктури. Важливим завданням для регіональних органів влади також є зміцнення спроможності громад</w:t>
      </w:r>
      <w:r w:rsidR="00B70DF6">
        <w:rPr>
          <w:color w:val="000000" w:themeColor="text1"/>
          <w:szCs w:val="28"/>
          <w:lang w:eastAsia="uk-UA"/>
        </w:rPr>
        <w:t>,</w:t>
      </w:r>
      <w:r w:rsidR="005763C8" w:rsidRPr="002B45F3">
        <w:rPr>
          <w:color w:val="000000" w:themeColor="text1"/>
          <w:szCs w:val="28"/>
          <w:lang w:eastAsia="uk-UA"/>
        </w:rPr>
        <w:t xml:space="preserve"> шляхом розвитку багаторівневого врядування, посилення інституційного потенціалу громад, розвиток їх компетенцій у </w:t>
      </w:r>
      <w:proofErr w:type="spellStart"/>
      <w:r w:rsidR="005763C8" w:rsidRPr="002B45F3">
        <w:rPr>
          <w:color w:val="000000" w:themeColor="text1"/>
          <w:szCs w:val="28"/>
          <w:lang w:eastAsia="uk-UA"/>
        </w:rPr>
        <w:t>проєктному</w:t>
      </w:r>
      <w:proofErr w:type="spellEnd"/>
      <w:r w:rsidR="005763C8" w:rsidRPr="002B45F3">
        <w:rPr>
          <w:color w:val="000000" w:themeColor="text1"/>
          <w:szCs w:val="28"/>
          <w:lang w:eastAsia="uk-UA"/>
        </w:rPr>
        <w:t xml:space="preserve"> менеджменті, налагодження взаємодії громад з міжнародними партнерами та донорами.</w:t>
      </w:r>
    </w:p>
    <w:p w14:paraId="441CF7DF" w14:textId="40F01CAD" w:rsidR="00C70355" w:rsidRPr="002B45F3" w:rsidRDefault="00C70355" w:rsidP="009F0EEC">
      <w:pPr>
        <w:pStyle w:val="aff0"/>
        <w:ind w:right="-568" w:firstLine="680"/>
        <w:jc w:val="both"/>
        <w:rPr>
          <w:bCs/>
          <w:color w:val="000000" w:themeColor="text1"/>
          <w:szCs w:val="28"/>
          <w:lang w:eastAsia="uk-UA"/>
        </w:rPr>
      </w:pPr>
      <w:r w:rsidRPr="002B45F3">
        <w:rPr>
          <w:bCs/>
          <w:color w:val="000000" w:themeColor="text1"/>
          <w:szCs w:val="28"/>
          <w:lang w:eastAsia="uk-UA"/>
        </w:rPr>
        <w:t xml:space="preserve">Вона включає </w:t>
      </w:r>
      <w:r w:rsidR="005763C8" w:rsidRPr="002B45F3">
        <w:rPr>
          <w:bCs/>
          <w:color w:val="000000" w:themeColor="text1"/>
          <w:szCs w:val="28"/>
          <w:lang w:eastAsia="uk-UA"/>
        </w:rPr>
        <w:t>6</w:t>
      </w:r>
      <w:r w:rsidRPr="002B45F3">
        <w:rPr>
          <w:bCs/>
          <w:color w:val="000000" w:themeColor="text1"/>
          <w:szCs w:val="28"/>
          <w:lang w:eastAsia="uk-UA"/>
        </w:rPr>
        <w:t xml:space="preserve"> оперативних цілей та </w:t>
      </w:r>
      <w:r w:rsidR="005763C8" w:rsidRPr="002B45F3">
        <w:rPr>
          <w:bCs/>
          <w:color w:val="000000" w:themeColor="text1"/>
          <w:szCs w:val="28"/>
          <w:lang w:eastAsia="uk-UA"/>
        </w:rPr>
        <w:t>23</w:t>
      </w:r>
      <w:r w:rsidRPr="002B45F3">
        <w:rPr>
          <w:bCs/>
          <w:color w:val="000000" w:themeColor="text1"/>
          <w:szCs w:val="28"/>
          <w:lang w:eastAsia="uk-UA"/>
        </w:rPr>
        <w:t xml:space="preserve"> завдан</w:t>
      </w:r>
      <w:r w:rsidR="005763C8" w:rsidRPr="002B45F3">
        <w:rPr>
          <w:bCs/>
          <w:color w:val="000000" w:themeColor="text1"/>
          <w:szCs w:val="28"/>
          <w:lang w:eastAsia="uk-UA"/>
        </w:rPr>
        <w:t>ня</w:t>
      </w:r>
      <w:r w:rsidRPr="002B45F3">
        <w:rPr>
          <w:bCs/>
          <w:color w:val="000000" w:themeColor="text1"/>
          <w:szCs w:val="28"/>
          <w:lang w:eastAsia="uk-UA"/>
        </w:rPr>
        <w:t xml:space="preserve">, </w:t>
      </w:r>
      <w:r w:rsidR="008B3B9B" w:rsidRPr="002B45F3">
        <w:rPr>
          <w:bCs/>
          <w:color w:val="000000" w:themeColor="text1"/>
          <w:szCs w:val="28"/>
          <w:lang w:eastAsia="uk-UA"/>
        </w:rPr>
        <w:t xml:space="preserve">які </w:t>
      </w:r>
      <w:r w:rsidRPr="002B45F3">
        <w:rPr>
          <w:bCs/>
          <w:color w:val="000000" w:themeColor="text1"/>
          <w:szCs w:val="28"/>
          <w:lang w:eastAsia="uk-UA"/>
        </w:rPr>
        <w:t>визначають ключові напрямки дій:</w:t>
      </w:r>
    </w:p>
    <w:p w14:paraId="265DFFED" w14:textId="167D2EE8" w:rsidR="00C70355" w:rsidRPr="002B45F3" w:rsidRDefault="008B3B9B" w:rsidP="009F0EEC">
      <w:pPr>
        <w:pStyle w:val="aff0"/>
        <w:ind w:right="-568" w:firstLine="680"/>
        <w:jc w:val="both"/>
        <w:rPr>
          <w:bCs/>
          <w:color w:val="000000" w:themeColor="text1"/>
          <w:szCs w:val="28"/>
          <w:lang w:eastAsia="uk-UA"/>
        </w:rPr>
      </w:pPr>
      <w:r w:rsidRPr="002B45F3">
        <w:rPr>
          <w:bCs/>
          <w:color w:val="000000" w:themeColor="text1"/>
          <w:szCs w:val="28"/>
          <w:lang w:eastAsia="uk-UA"/>
        </w:rPr>
        <w:t xml:space="preserve">Оперативна ціль </w:t>
      </w:r>
      <w:r w:rsidR="00C70355" w:rsidRPr="002B45F3">
        <w:rPr>
          <w:bCs/>
          <w:color w:val="000000" w:themeColor="text1"/>
          <w:szCs w:val="28"/>
          <w:lang w:eastAsia="uk-UA"/>
        </w:rPr>
        <w:t xml:space="preserve">2.1. </w:t>
      </w:r>
      <w:r w:rsidR="006D7120" w:rsidRPr="002B45F3">
        <w:rPr>
          <w:bCs/>
          <w:color w:val="000000" w:themeColor="text1"/>
          <w:szCs w:val="28"/>
          <w:lang w:eastAsia="uk-UA"/>
        </w:rPr>
        <w:t>„</w:t>
      </w:r>
      <w:r w:rsidR="00C70355" w:rsidRPr="002B45F3">
        <w:rPr>
          <w:bCs/>
          <w:color w:val="000000" w:themeColor="text1"/>
          <w:szCs w:val="28"/>
          <w:lang w:eastAsia="uk-UA"/>
        </w:rPr>
        <w:t>Розвиток смарт-спеціалізації регіону</w:t>
      </w:r>
      <w:r w:rsidR="006D7120" w:rsidRPr="002B45F3">
        <w:rPr>
          <w:bCs/>
          <w:color w:val="000000" w:themeColor="text1"/>
          <w:szCs w:val="28"/>
          <w:lang w:eastAsia="uk-UA"/>
        </w:rPr>
        <w:t>”</w:t>
      </w:r>
      <w:r w:rsidR="00C70355" w:rsidRPr="002B45F3">
        <w:rPr>
          <w:bCs/>
          <w:color w:val="000000" w:themeColor="text1"/>
          <w:szCs w:val="28"/>
          <w:lang w:eastAsia="uk-UA"/>
        </w:rPr>
        <w:t xml:space="preserve"> </w:t>
      </w:r>
      <w:r w:rsidRPr="002B45F3">
        <w:rPr>
          <w:bCs/>
          <w:color w:val="000000" w:themeColor="text1"/>
          <w:szCs w:val="28"/>
          <w:lang w:eastAsia="uk-UA"/>
        </w:rPr>
        <w:t>–</w:t>
      </w:r>
      <w:r w:rsidR="00C70355" w:rsidRPr="002B45F3">
        <w:rPr>
          <w:bCs/>
          <w:color w:val="000000" w:themeColor="text1"/>
          <w:szCs w:val="28"/>
          <w:lang w:eastAsia="uk-UA"/>
        </w:rPr>
        <w:t xml:space="preserve"> нарощення </w:t>
      </w:r>
      <w:proofErr w:type="spellStart"/>
      <w:r w:rsidR="00C70355" w:rsidRPr="002B45F3">
        <w:rPr>
          <w:bCs/>
          <w:color w:val="000000" w:themeColor="text1"/>
          <w:szCs w:val="28"/>
          <w:lang w:eastAsia="uk-UA"/>
        </w:rPr>
        <w:t>наукоємк</w:t>
      </w:r>
      <w:r w:rsidR="005C739F">
        <w:rPr>
          <w:bCs/>
          <w:color w:val="000000" w:themeColor="text1"/>
          <w:szCs w:val="28"/>
          <w:lang w:eastAsia="uk-UA"/>
        </w:rPr>
        <w:t>их</w:t>
      </w:r>
      <w:proofErr w:type="spellEnd"/>
      <w:r w:rsidR="00C70355" w:rsidRPr="002B45F3">
        <w:rPr>
          <w:bCs/>
          <w:color w:val="000000" w:themeColor="text1"/>
          <w:szCs w:val="28"/>
          <w:lang w:eastAsia="uk-UA"/>
        </w:rPr>
        <w:t xml:space="preserve"> та високотехнологічн</w:t>
      </w:r>
      <w:r w:rsidR="005C739F">
        <w:rPr>
          <w:bCs/>
          <w:color w:val="000000" w:themeColor="text1"/>
          <w:szCs w:val="28"/>
          <w:lang w:eastAsia="uk-UA"/>
        </w:rPr>
        <w:t>их</w:t>
      </w:r>
      <w:r w:rsidR="00C70355" w:rsidRPr="002B45F3">
        <w:rPr>
          <w:bCs/>
          <w:color w:val="000000" w:themeColor="text1"/>
          <w:szCs w:val="28"/>
          <w:lang w:eastAsia="uk-UA"/>
        </w:rPr>
        <w:t xml:space="preserve"> виробництв</w:t>
      </w:r>
      <w:r w:rsidR="005C739F">
        <w:rPr>
          <w:bCs/>
          <w:color w:val="000000" w:themeColor="text1"/>
          <w:szCs w:val="28"/>
          <w:lang w:eastAsia="uk-UA"/>
        </w:rPr>
        <w:t xml:space="preserve"> у галузях</w:t>
      </w:r>
      <w:r w:rsidR="00C70355" w:rsidRPr="002B45F3">
        <w:rPr>
          <w:bCs/>
          <w:color w:val="000000" w:themeColor="text1"/>
          <w:szCs w:val="28"/>
          <w:lang w:eastAsia="uk-UA"/>
        </w:rPr>
        <w:t>,</w:t>
      </w:r>
      <w:r w:rsidR="005C739F">
        <w:rPr>
          <w:bCs/>
          <w:color w:val="000000" w:themeColor="text1"/>
          <w:szCs w:val="28"/>
          <w:lang w:eastAsia="uk-UA"/>
        </w:rPr>
        <w:t xml:space="preserve"> визначених на засадах смарт-спеціалізації та суміжних галузях,</w:t>
      </w:r>
      <w:r w:rsidR="00C70355" w:rsidRPr="002B45F3">
        <w:rPr>
          <w:bCs/>
          <w:color w:val="000000" w:themeColor="text1"/>
          <w:szCs w:val="28"/>
          <w:lang w:eastAsia="uk-UA"/>
        </w:rPr>
        <w:t xml:space="preserve"> впровадження інноваційних рішень та технологій, </w:t>
      </w:r>
      <w:r w:rsidR="005C739F">
        <w:rPr>
          <w:bCs/>
          <w:color w:val="000000" w:themeColor="text1"/>
          <w:szCs w:val="28"/>
          <w:lang w:eastAsia="uk-UA"/>
        </w:rPr>
        <w:t xml:space="preserve"> створення умов для інтеграції науки та освіти, для реалізації потенціалу смарт галузей, </w:t>
      </w:r>
      <w:r w:rsidR="00C70355" w:rsidRPr="002B45F3">
        <w:rPr>
          <w:bCs/>
          <w:color w:val="000000" w:themeColor="text1"/>
          <w:szCs w:val="28"/>
          <w:lang w:eastAsia="uk-UA"/>
        </w:rPr>
        <w:t xml:space="preserve">що дасть можливість </w:t>
      </w:r>
      <w:r w:rsidR="005C739F">
        <w:rPr>
          <w:bCs/>
          <w:color w:val="000000" w:themeColor="text1"/>
          <w:szCs w:val="28"/>
          <w:lang w:eastAsia="uk-UA"/>
        </w:rPr>
        <w:t>підвищити</w:t>
      </w:r>
      <w:r w:rsidR="00C70355" w:rsidRPr="002B45F3">
        <w:rPr>
          <w:bCs/>
          <w:color w:val="000000" w:themeColor="text1"/>
          <w:szCs w:val="28"/>
          <w:lang w:eastAsia="uk-UA"/>
        </w:rPr>
        <w:t xml:space="preserve"> конкурентоспром</w:t>
      </w:r>
      <w:r w:rsidR="005C739F">
        <w:rPr>
          <w:bCs/>
          <w:color w:val="000000" w:themeColor="text1"/>
          <w:szCs w:val="28"/>
          <w:lang w:eastAsia="uk-UA"/>
        </w:rPr>
        <w:t>ожність</w:t>
      </w:r>
      <w:r w:rsidR="00C70355" w:rsidRPr="002B45F3">
        <w:rPr>
          <w:bCs/>
          <w:color w:val="000000" w:themeColor="text1"/>
          <w:szCs w:val="28"/>
          <w:lang w:eastAsia="uk-UA"/>
        </w:rPr>
        <w:t xml:space="preserve"> на європейському ринку, збільшити додану вартість продукції та обсяги експорту.</w:t>
      </w:r>
    </w:p>
    <w:p w14:paraId="5E01450C" w14:textId="7C57D8EA" w:rsidR="005763C8" w:rsidRPr="002B45F3" w:rsidRDefault="005763C8" w:rsidP="009F0EEC">
      <w:pPr>
        <w:pStyle w:val="aff0"/>
        <w:ind w:right="-568" w:firstLine="680"/>
        <w:jc w:val="both"/>
        <w:rPr>
          <w:color w:val="000000" w:themeColor="text1"/>
          <w:szCs w:val="28"/>
        </w:rPr>
      </w:pPr>
      <w:r w:rsidRPr="002B45F3">
        <w:rPr>
          <w:bCs/>
          <w:color w:val="000000" w:themeColor="text1"/>
          <w:szCs w:val="28"/>
          <w:lang w:eastAsia="uk-UA"/>
        </w:rPr>
        <w:t>Оперативна ціль 2.2.</w:t>
      </w:r>
      <w:r w:rsidR="006D7120" w:rsidRPr="002B45F3">
        <w:rPr>
          <w:bCs/>
          <w:color w:val="000000" w:themeColor="text1"/>
          <w:szCs w:val="28"/>
          <w:lang w:eastAsia="uk-UA"/>
        </w:rPr>
        <w:t xml:space="preserve"> „Стимулювання розвитку економіки сільських територій” – </w:t>
      </w:r>
      <w:r w:rsidR="006D7120" w:rsidRPr="002B45F3">
        <w:rPr>
          <w:color w:val="000000" w:themeColor="text1"/>
          <w:szCs w:val="28"/>
          <w:lang w:eastAsia="uk-UA"/>
        </w:rPr>
        <w:t xml:space="preserve">реалізація комплексних заходів, спрямованих на диверсифікацію економіки сільських територій, зокрема, розвиток </w:t>
      </w:r>
      <w:proofErr w:type="spellStart"/>
      <w:r w:rsidR="006D7120" w:rsidRPr="002B45F3">
        <w:rPr>
          <w:color w:val="000000" w:themeColor="text1"/>
          <w:szCs w:val="28"/>
          <w:lang w:eastAsia="uk-UA"/>
        </w:rPr>
        <w:t>агротуризму</w:t>
      </w:r>
      <w:proofErr w:type="spellEnd"/>
      <w:r w:rsidR="006D7120" w:rsidRPr="002B45F3">
        <w:rPr>
          <w:color w:val="000000" w:themeColor="text1"/>
          <w:szCs w:val="28"/>
          <w:lang w:eastAsia="uk-UA"/>
        </w:rPr>
        <w:t xml:space="preserve">, підтримка малого та середнього бізнесу у сферах </w:t>
      </w:r>
      <w:r w:rsidR="006D7120" w:rsidRPr="002B45F3">
        <w:rPr>
          <w:color w:val="000000" w:themeColor="text1"/>
          <w:kern w:val="24"/>
          <w:szCs w:val="28"/>
        </w:rPr>
        <w:t>тваринництва, плодово-ягідництва, овочівництва та біоенергетичних культур</w:t>
      </w:r>
      <w:r w:rsidR="006D7120" w:rsidRPr="002B45F3">
        <w:rPr>
          <w:color w:val="000000" w:themeColor="text1"/>
          <w:szCs w:val="28"/>
          <w:lang w:eastAsia="uk-UA"/>
        </w:rPr>
        <w:t xml:space="preserve">, </w:t>
      </w:r>
      <w:r w:rsidR="006D7120" w:rsidRPr="002B45F3">
        <w:rPr>
          <w:color w:val="000000" w:themeColor="text1"/>
          <w:kern w:val="24"/>
          <w:szCs w:val="28"/>
        </w:rPr>
        <w:t>розвиток сільськогосподарської кооперації, сімейного фермерства та кластеризації,</w:t>
      </w:r>
      <w:r w:rsidR="006D7120" w:rsidRPr="002B45F3">
        <w:rPr>
          <w:color w:val="000000" w:themeColor="text1"/>
          <w:szCs w:val="28"/>
        </w:rPr>
        <w:t xml:space="preserve"> покращення забезпечення сільських територій кваліфікованими кадрами в галузі сільського господарства та агропереробки.</w:t>
      </w:r>
    </w:p>
    <w:p w14:paraId="7F2FFFBC" w14:textId="19AA13EF" w:rsidR="00C70355" w:rsidRPr="002B45F3" w:rsidRDefault="006D7120" w:rsidP="009F0EEC">
      <w:pPr>
        <w:pStyle w:val="aff0"/>
        <w:ind w:right="-568" w:firstLine="680"/>
        <w:jc w:val="both"/>
        <w:rPr>
          <w:szCs w:val="28"/>
        </w:rPr>
      </w:pPr>
      <w:r w:rsidRPr="002B45F3">
        <w:rPr>
          <w:bCs/>
          <w:color w:val="000000" w:themeColor="text1"/>
          <w:szCs w:val="28"/>
          <w:lang w:eastAsia="uk-UA"/>
        </w:rPr>
        <w:t>Оперативна ціль 2.3. „</w:t>
      </w:r>
      <w:r w:rsidRPr="002B45F3">
        <w:rPr>
          <w:color w:val="000000" w:themeColor="text1"/>
          <w:szCs w:val="28"/>
        </w:rPr>
        <w:t>Залучення інвестицій та розвиток підприємництва територіальних громад, розвиток багаторівневого врядування</w:t>
      </w:r>
      <w:r w:rsidRPr="002B45F3">
        <w:rPr>
          <w:bCs/>
          <w:color w:val="000000" w:themeColor="text1"/>
          <w:szCs w:val="28"/>
          <w:lang w:eastAsia="uk-UA"/>
        </w:rPr>
        <w:t>” –</w:t>
      </w:r>
      <w:r w:rsidR="00C70355" w:rsidRPr="002B45F3">
        <w:rPr>
          <w:bCs/>
          <w:color w:val="000000" w:themeColor="text1"/>
          <w:szCs w:val="28"/>
          <w:lang w:eastAsia="uk-UA"/>
        </w:rPr>
        <w:t xml:space="preserve"> </w:t>
      </w:r>
      <w:r w:rsidR="00FD5E00">
        <w:rPr>
          <w:bCs/>
          <w:color w:val="000000" w:themeColor="text1"/>
          <w:szCs w:val="28"/>
          <w:lang w:eastAsia="uk-UA"/>
        </w:rPr>
        <w:t xml:space="preserve">реалізовуватиметься через </w:t>
      </w:r>
      <w:r w:rsidR="00C70355" w:rsidRPr="002B45F3">
        <w:rPr>
          <w:bCs/>
          <w:color w:val="000000" w:themeColor="text1"/>
          <w:szCs w:val="28"/>
          <w:lang w:eastAsia="uk-UA"/>
        </w:rPr>
        <w:t>покращення доступу бізнесу до</w:t>
      </w:r>
      <w:r w:rsidR="00FD5E00">
        <w:rPr>
          <w:bCs/>
          <w:color w:val="000000" w:themeColor="text1"/>
          <w:szCs w:val="28"/>
          <w:lang w:eastAsia="uk-UA"/>
        </w:rPr>
        <w:t xml:space="preserve"> ефективних інструментів розвитку підприємницького потенціалу</w:t>
      </w:r>
      <w:r w:rsidR="00C70355" w:rsidRPr="002B45F3">
        <w:rPr>
          <w:bCs/>
          <w:color w:val="000000" w:themeColor="text1"/>
          <w:szCs w:val="28"/>
          <w:lang w:eastAsia="uk-UA"/>
        </w:rPr>
        <w:t>,</w:t>
      </w:r>
      <w:r w:rsidR="009B6802">
        <w:rPr>
          <w:bCs/>
          <w:color w:val="000000" w:themeColor="text1"/>
          <w:szCs w:val="28"/>
          <w:lang w:eastAsia="uk-UA"/>
        </w:rPr>
        <w:t xml:space="preserve"> </w:t>
      </w:r>
      <w:r w:rsidR="00C70355" w:rsidRPr="002B45F3">
        <w:rPr>
          <w:bCs/>
          <w:color w:val="000000" w:themeColor="text1"/>
          <w:szCs w:val="28"/>
          <w:lang w:eastAsia="uk-UA"/>
        </w:rPr>
        <w:t xml:space="preserve"> активн</w:t>
      </w:r>
      <w:r w:rsidR="00FD5E00">
        <w:rPr>
          <w:bCs/>
          <w:color w:val="000000" w:themeColor="text1"/>
          <w:szCs w:val="28"/>
          <w:lang w:eastAsia="uk-UA"/>
        </w:rPr>
        <w:t>у</w:t>
      </w:r>
      <w:r w:rsidR="00C70355" w:rsidRPr="002B45F3">
        <w:rPr>
          <w:bCs/>
          <w:color w:val="000000" w:themeColor="text1"/>
          <w:szCs w:val="28"/>
          <w:lang w:eastAsia="uk-UA"/>
        </w:rPr>
        <w:t xml:space="preserve"> інвестиційн</w:t>
      </w:r>
      <w:r w:rsidR="00FD5E00">
        <w:rPr>
          <w:bCs/>
          <w:color w:val="000000" w:themeColor="text1"/>
          <w:szCs w:val="28"/>
          <w:lang w:eastAsia="uk-UA"/>
        </w:rPr>
        <w:t>у</w:t>
      </w:r>
      <w:r w:rsidR="00C70355" w:rsidRPr="002B45F3">
        <w:rPr>
          <w:bCs/>
          <w:color w:val="000000" w:themeColor="text1"/>
          <w:szCs w:val="28"/>
          <w:lang w:eastAsia="uk-UA"/>
        </w:rPr>
        <w:t xml:space="preserve"> та </w:t>
      </w:r>
      <w:proofErr w:type="spellStart"/>
      <w:r w:rsidR="00C70355" w:rsidRPr="002B45F3">
        <w:rPr>
          <w:bCs/>
          <w:color w:val="000000" w:themeColor="text1"/>
          <w:szCs w:val="28"/>
          <w:lang w:eastAsia="uk-UA"/>
        </w:rPr>
        <w:t>промоційн</w:t>
      </w:r>
      <w:r w:rsidR="00FD5E00">
        <w:rPr>
          <w:bCs/>
          <w:color w:val="000000" w:themeColor="text1"/>
          <w:szCs w:val="28"/>
          <w:lang w:eastAsia="uk-UA"/>
        </w:rPr>
        <w:t>у</w:t>
      </w:r>
      <w:proofErr w:type="spellEnd"/>
      <w:r w:rsidR="00C70355" w:rsidRPr="002B45F3">
        <w:rPr>
          <w:bCs/>
          <w:color w:val="000000" w:themeColor="text1"/>
          <w:szCs w:val="28"/>
          <w:lang w:eastAsia="uk-UA"/>
        </w:rPr>
        <w:t xml:space="preserve"> політик</w:t>
      </w:r>
      <w:r w:rsidR="00FD5E00">
        <w:rPr>
          <w:bCs/>
          <w:color w:val="000000" w:themeColor="text1"/>
          <w:szCs w:val="28"/>
          <w:lang w:eastAsia="uk-UA"/>
        </w:rPr>
        <w:t>у</w:t>
      </w:r>
      <w:r w:rsidR="00C70355" w:rsidRPr="002B45F3">
        <w:rPr>
          <w:bCs/>
          <w:color w:val="000000" w:themeColor="text1"/>
          <w:szCs w:val="28"/>
          <w:lang w:eastAsia="uk-UA"/>
        </w:rPr>
        <w:t xml:space="preserve">, супровід впровадження </w:t>
      </w:r>
      <w:r w:rsidR="009B6802">
        <w:rPr>
          <w:bCs/>
          <w:color w:val="000000" w:themeColor="text1"/>
          <w:szCs w:val="28"/>
          <w:lang w:eastAsia="uk-UA"/>
        </w:rPr>
        <w:t xml:space="preserve">інвестиційних </w:t>
      </w:r>
      <w:r w:rsidR="00C70355" w:rsidRPr="002B45F3">
        <w:rPr>
          <w:bCs/>
          <w:color w:val="000000" w:themeColor="text1"/>
          <w:szCs w:val="28"/>
          <w:lang w:eastAsia="uk-UA"/>
        </w:rPr>
        <w:t>проєктів, п</w:t>
      </w:r>
      <w:r w:rsidR="00FD5E00">
        <w:rPr>
          <w:bCs/>
          <w:color w:val="000000" w:themeColor="text1"/>
          <w:szCs w:val="28"/>
          <w:lang w:eastAsia="uk-UA"/>
        </w:rPr>
        <w:t>ідтримку на усіх етапах</w:t>
      </w:r>
      <w:r w:rsidR="00C70355" w:rsidRPr="002B45F3">
        <w:rPr>
          <w:bCs/>
          <w:color w:val="000000" w:themeColor="text1"/>
          <w:szCs w:val="28"/>
          <w:lang w:eastAsia="uk-UA"/>
        </w:rPr>
        <w:t xml:space="preserve"> започаткування власної справи, зокрема</w:t>
      </w:r>
      <w:r w:rsidR="009B6802">
        <w:rPr>
          <w:bCs/>
          <w:color w:val="000000" w:themeColor="text1"/>
          <w:szCs w:val="28"/>
          <w:lang w:eastAsia="uk-UA"/>
        </w:rPr>
        <w:t>,</w:t>
      </w:r>
      <w:r w:rsidR="00C70355" w:rsidRPr="002B45F3">
        <w:rPr>
          <w:bCs/>
          <w:color w:val="000000" w:themeColor="text1"/>
          <w:szCs w:val="28"/>
          <w:lang w:eastAsia="uk-UA"/>
        </w:rPr>
        <w:t xml:space="preserve"> ветеранами</w:t>
      </w:r>
      <w:r w:rsidR="009B6802">
        <w:rPr>
          <w:bCs/>
          <w:color w:val="000000" w:themeColor="text1"/>
          <w:szCs w:val="28"/>
          <w:lang w:eastAsia="uk-UA"/>
        </w:rPr>
        <w:t>,</w:t>
      </w:r>
      <w:r w:rsidR="00C70355" w:rsidRPr="002B45F3">
        <w:rPr>
          <w:bCs/>
          <w:color w:val="000000" w:themeColor="text1"/>
          <w:szCs w:val="28"/>
          <w:lang w:eastAsia="uk-UA"/>
        </w:rPr>
        <w:t xml:space="preserve"> розвиток інституцій підтримки</w:t>
      </w:r>
      <w:r w:rsidR="009B6802">
        <w:rPr>
          <w:bCs/>
          <w:color w:val="000000" w:themeColor="text1"/>
          <w:szCs w:val="28"/>
          <w:lang w:eastAsia="uk-UA"/>
        </w:rPr>
        <w:t xml:space="preserve"> </w:t>
      </w:r>
      <w:r w:rsidR="009B6802">
        <w:rPr>
          <w:bCs/>
          <w:color w:val="000000" w:themeColor="text1"/>
          <w:szCs w:val="28"/>
          <w:lang w:eastAsia="uk-UA"/>
        </w:rPr>
        <w:lastRenderedPageBreak/>
        <w:t xml:space="preserve">бізнесу, підтримка </w:t>
      </w:r>
      <w:proofErr w:type="spellStart"/>
      <w:r w:rsidR="009B6802">
        <w:rPr>
          <w:bCs/>
          <w:color w:val="000000" w:themeColor="text1"/>
          <w:szCs w:val="28"/>
          <w:lang w:eastAsia="uk-UA"/>
        </w:rPr>
        <w:t>експортоорієнтованих</w:t>
      </w:r>
      <w:proofErr w:type="spellEnd"/>
      <w:r w:rsidR="009B6802">
        <w:rPr>
          <w:bCs/>
          <w:color w:val="000000" w:themeColor="text1"/>
          <w:szCs w:val="28"/>
          <w:lang w:eastAsia="uk-UA"/>
        </w:rPr>
        <w:t xml:space="preserve"> підприємств та масштабування у оборонній галузі</w:t>
      </w:r>
      <w:r w:rsidR="00C70355" w:rsidRPr="002B45F3">
        <w:rPr>
          <w:bCs/>
          <w:color w:val="000000" w:themeColor="text1"/>
          <w:szCs w:val="28"/>
          <w:lang w:eastAsia="uk-UA"/>
        </w:rPr>
        <w:t>.</w:t>
      </w:r>
      <w:r w:rsidRPr="002B45F3">
        <w:rPr>
          <w:color w:val="000000" w:themeColor="text1"/>
          <w:szCs w:val="28"/>
        </w:rPr>
        <w:t xml:space="preserve"> Ключем до залучення інвестицій в громади та зміцнення їх спроможності є активний розвиток багаторівневого врядування, що базується на координації діяльності ОМС із приватними й </w:t>
      </w:r>
      <w:r w:rsidRPr="002B45F3">
        <w:rPr>
          <w:szCs w:val="28"/>
        </w:rPr>
        <w:t xml:space="preserve">публічними </w:t>
      </w:r>
      <w:proofErr w:type="spellStart"/>
      <w:r w:rsidRPr="002B45F3">
        <w:rPr>
          <w:szCs w:val="28"/>
        </w:rPr>
        <w:t>стейкхолдерами</w:t>
      </w:r>
      <w:proofErr w:type="spellEnd"/>
      <w:r w:rsidRPr="002B45F3">
        <w:rPr>
          <w:szCs w:val="28"/>
        </w:rPr>
        <w:t xml:space="preserve"> різних рівнів.</w:t>
      </w:r>
      <w:r w:rsidR="00B70DF6" w:rsidRPr="00B70DF6">
        <w:rPr>
          <w:bCs/>
          <w:color w:val="000000" w:themeColor="text1"/>
          <w:szCs w:val="28"/>
          <w:lang w:eastAsia="uk-UA"/>
        </w:rPr>
        <w:t xml:space="preserve"> </w:t>
      </w:r>
    </w:p>
    <w:p w14:paraId="439A1C6B" w14:textId="12C08CB2" w:rsidR="00CD07E0" w:rsidRPr="002B45F3" w:rsidRDefault="00CD07E0" w:rsidP="009F0EEC">
      <w:pPr>
        <w:pStyle w:val="aff0"/>
        <w:ind w:right="-568" w:firstLine="680"/>
        <w:jc w:val="both"/>
        <w:rPr>
          <w:szCs w:val="28"/>
        </w:rPr>
      </w:pPr>
      <w:r w:rsidRPr="002B45F3">
        <w:rPr>
          <w:bCs/>
          <w:color w:val="000000" w:themeColor="text1"/>
          <w:szCs w:val="28"/>
          <w:lang w:eastAsia="uk-UA"/>
        </w:rPr>
        <w:t>Оперативна ціль 2.</w:t>
      </w:r>
      <w:r w:rsidR="00A53990" w:rsidRPr="002B45F3">
        <w:rPr>
          <w:bCs/>
          <w:color w:val="000000" w:themeColor="text1"/>
          <w:szCs w:val="28"/>
          <w:lang w:eastAsia="uk-UA"/>
        </w:rPr>
        <w:t>4</w:t>
      </w:r>
      <w:r w:rsidRPr="002B45F3">
        <w:rPr>
          <w:bCs/>
          <w:color w:val="000000" w:themeColor="text1"/>
          <w:szCs w:val="28"/>
          <w:lang w:eastAsia="uk-UA"/>
        </w:rPr>
        <w:t>. „</w:t>
      </w:r>
      <w:r w:rsidR="00A53990" w:rsidRPr="002B45F3">
        <w:rPr>
          <w:color w:val="000000" w:themeColor="text1"/>
          <w:szCs w:val="28"/>
        </w:rPr>
        <w:t>Розвиток туристичної індустрії</w:t>
      </w:r>
      <w:r w:rsidRPr="002B45F3">
        <w:rPr>
          <w:bCs/>
          <w:color w:val="000000" w:themeColor="text1"/>
          <w:szCs w:val="28"/>
          <w:lang w:eastAsia="uk-UA"/>
        </w:rPr>
        <w:t>”</w:t>
      </w:r>
      <w:r w:rsidR="00A53990" w:rsidRPr="002B45F3">
        <w:rPr>
          <w:bCs/>
          <w:color w:val="000000" w:themeColor="text1"/>
          <w:szCs w:val="28"/>
          <w:lang w:eastAsia="uk-UA"/>
        </w:rPr>
        <w:t xml:space="preserve"> – </w:t>
      </w:r>
      <w:r w:rsidR="00A53990" w:rsidRPr="002B45F3">
        <w:rPr>
          <w:color w:val="000000" w:themeColor="text1"/>
          <w:szCs w:val="28"/>
        </w:rPr>
        <w:t xml:space="preserve">розробка високоякісних локальних туристичних продуктів на основі забезпечення різноманітності та унікальності туристичних послуг в структурі комплексного регіонального туристичного продукту „TERNOPIL’YA: </w:t>
      </w:r>
      <w:proofErr w:type="spellStart"/>
      <w:r w:rsidR="00A53990" w:rsidRPr="002B45F3">
        <w:rPr>
          <w:color w:val="000000" w:themeColor="text1"/>
          <w:szCs w:val="28"/>
        </w:rPr>
        <w:t>new</w:t>
      </w:r>
      <w:proofErr w:type="spellEnd"/>
      <w:r w:rsidR="00A53990" w:rsidRPr="002B45F3">
        <w:rPr>
          <w:color w:val="000000" w:themeColor="text1"/>
          <w:szCs w:val="28"/>
        </w:rPr>
        <w:t xml:space="preserve"> </w:t>
      </w:r>
      <w:proofErr w:type="spellStart"/>
      <w:r w:rsidR="00A53990" w:rsidRPr="002B45F3">
        <w:rPr>
          <w:color w:val="000000" w:themeColor="text1"/>
          <w:szCs w:val="28"/>
        </w:rPr>
        <w:t>emotions</w:t>
      </w:r>
      <w:proofErr w:type="spellEnd"/>
      <w:r w:rsidR="00A53990" w:rsidRPr="002B45F3">
        <w:rPr>
          <w:color w:val="000000" w:themeColor="text1"/>
          <w:szCs w:val="28"/>
        </w:rPr>
        <w:t>”; ефективне просування туристичного бренду та комплексного регіонального туристичного продукту на українському та міжнародному ринках.</w:t>
      </w:r>
    </w:p>
    <w:p w14:paraId="7EB59893" w14:textId="4072EBE1" w:rsidR="00CD07E0" w:rsidRPr="002B45F3" w:rsidRDefault="00A53990" w:rsidP="009F0EEC">
      <w:pPr>
        <w:pStyle w:val="aff0"/>
        <w:ind w:right="-568" w:firstLine="680"/>
        <w:jc w:val="both"/>
        <w:rPr>
          <w:szCs w:val="28"/>
        </w:rPr>
      </w:pPr>
      <w:r w:rsidRPr="002B45F3">
        <w:rPr>
          <w:bCs/>
          <w:color w:val="000000" w:themeColor="text1"/>
          <w:szCs w:val="28"/>
          <w:lang w:eastAsia="uk-UA"/>
        </w:rPr>
        <w:t>Оперативна ціль 2.5. „</w:t>
      </w:r>
      <w:r w:rsidRPr="002B45F3">
        <w:rPr>
          <w:color w:val="000000" w:themeColor="text1"/>
          <w:szCs w:val="28"/>
        </w:rPr>
        <w:t>Оновлення системи підготовки кадрів у відповідності до потреб регіональної економіки</w:t>
      </w:r>
      <w:r w:rsidRPr="002B45F3">
        <w:rPr>
          <w:bCs/>
          <w:color w:val="000000" w:themeColor="text1"/>
          <w:szCs w:val="28"/>
          <w:lang w:eastAsia="uk-UA"/>
        </w:rPr>
        <w:t xml:space="preserve">” – здійснення </w:t>
      </w:r>
      <w:r w:rsidRPr="002B45F3">
        <w:rPr>
          <w:color w:val="000000" w:themeColor="text1"/>
          <w:szCs w:val="28"/>
          <w:lang w:eastAsia="uk-UA"/>
        </w:rPr>
        <w:t xml:space="preserve">заходів із підвищення професійної підготовки кадрів, адаптації ринку праці до нових умов та сприяння створенню робочих місць у </w:t>
      </w:r>
      <w:proofErr w:type="spellStart"/>
      <w:r w:rsidRPr="002B45F3">
        <w:rPr>
          <w:color w:val="000000" w:themeColor="text1"/>
          <w:szCs w:val="28"/>
          <w:lang w:eastAsia="uk-UA"/>
        </w:rPr>
        <w:t>поствоєнний</w:t>
      </w:r>
      <w:proofErr w:type="spellEnd"/>
      <w:r w:rsidRPr="002B45F3">
        <w:rPr>
          <w:color w:val="000000" w:themeColor="text1"/>
          <w:szCs w:val="28"/>
          <w:lang w:eastAsia="uk-UA"/>
        </w:rPr>
        <w:t xml:space="preserve"> період, забезпечення соціально-трудової інтеграції</w:t>
      </w:r>
      <w:r w:rsidR="009B6802">
        <w:rPr>
          <w:color w:val="000000" w:themeColor="text1"/>
          <w:szCs w:val="28"/>
          <w:lang w:eastAsia="uk-UA"/>
        </w:rPr>
        <w:t xml:space="preserve"> </w:t>
      </w:r>
      <w:r w:rsidRPr="002B45F3">
        <w:rPr>
          <w:color w:val="000000" w:themeColor="text1"/>
          <w:szCs w:val="28"/>
          <w:lang w:eastAsia="uk-UA"/>
        </w:rPr>
        <w:t xml:space="preserve">ветеранів війни та </w:t>
      </w:r>
      <w:r w:rsidR="009B6802">
        <w:rPr>
          <w:color w:val="000000" w:themeColor="text1"/>
          <w:szCs w:val="28"/>
          <w:lang w:eastAsia="uk-UA"/>
        </w:rPr>
        <w:t>осіб</w:t>
      </w:r>
      <w:r w:rsidRPr="002B45F3">
        <w:rPr>
          <w:color w:val="000000" w:themeColor="text1"/>
          <w:szCs w:val="28"/>
          <w:lang w:eastAsia="uk-UA"/>
        </w:rPr>
        <w:t>, які постраждали внаслідок бойових дій.</w:t>
      </w:r>
    </w:p>
    <w:p w14:paraId="21D6167C" w14:textId="62FC129A" w:rsidR="00CD07E0" w:rsidRPr="002B45F3" w:rsidRDefault="00A53990" w:rsidP="009F0EEC">
      <w:pPr>
        <w:pStyle w:val="aff0"/>
        <w:ind w:right="-568" w:firstLine="680"/>
        <w:jc w:val="both"/>
        <w:rPr>
          <w:bCs/>
          <w:color w:val="000000" w:themeColor="text1"/>
          <w:szCs w:val="28"/>
          <w:lang w:eastAsia="uk-UA"/>
        </w:rPr>
      </w:pPr>
      <w:r w:rsidRPr="002B45F3">
        <w:rPr>
          <w:bCs/>
          <w:color w:val="000000" w:themeColor="text1"/>
          <w:szCs w:val="28"/>
          <w:lang w:eastAsia="uk-UA"/>
        </w:rPr>
        <w:t>Оперативна ціль 2.6. „</w:t>
      </w:r>
      <w:r w:rsidRPr="002B45F3">
        <w:rPr>
          <w:color w:val="000000" w:themeColor="text1"/>
          <w:szCs w:val="28"/>
        </w:rPr>
        <w:t>Розвиток дорожньо-транспортної, логістичної та цифрової інфраструктури</w:t>
      </w:r>
      <w:r w:rsidRPr="002B45F3">
        <w:rPr>
          <w:bCs/>
          <w:color w:val="000000" w:themeColor="text1"/>
          <w:szCs w:val="28"/>
          <w:lang w:eastAsia="uk-UA"/>
        </w:rPr>
        <w:t xml:space="preserve">” – </w:t>
      </w:r>
      <w:r w:rsidRPr="002B45F3">
        <w:rPr>
          <w:color w:val="000000" w:themeColor="text1"/>
          <w:szCs w:val="28"/>
          <w:lang w:eastAsia="uk-UA"/>
        </w:rPr>
        <w:t xml:space="preserve">розвиток дорожньо-транспортної, логістичної та цифрової інфраструктури формує передумови для інтегрування Тернопільської області у загальнодержавні та міжнародні економічні процеси. Ремонт і модернізація основних магістралей, а також будівництво нових логістичних маршрутів та транспортних хабів є пріоритетом для області. В умовах глобалізації та </w:t>
      </w:r>
      <w:proofErr w:type="spellStart"/>
      <w:r w:rsidRPr="002B45F3">
        <w:rPr>
          <w:color w:val="000000" w:themeColor="text1"/>
          <w:szCs w:val="28"/>
          <w:lang w:eastAsia="uk-UA"/>
        </w:rPr>
        <w:t>цифровізації</w:t>
      </w:r>
      <w:proofErr w:type="spellEnd"/>
      <w:r w:rsidRPr="002B45F3">
        <w:rPr>
          <w:color w:val="000000" w:themeColor="text1"/>
          <w:szCs w:val="28"/>
          <w:lang w:eastAsia="uk-UA"/>
        </w:rPr>
        <w:t xml:space="preserve"> економіки розвиток цифрової інфраструктури стає все більш актуальним для Тернопільської області, зокрема, це стосується підключення до високошвидкісного інтернету, покращення доступу до електронних послуг та інтеграція цифрових технологій в бізнес-процеси.</w:t>
      </w:r>
    </w:p>
    <w:p w14:paraId="4F67E062" w14:textId="0844C340" w:rsidR="00C70355" w:rsidRPr="002B45F3" w:rsidRDefault="00C70355" w:rsidP="009F0EEC">
      <w:pPr>
        <w:pStyle w:val="aff0"/>
        <w:ind w:right="-568" w:firstLine="680"/>
        <w:jc w:val="both"/>
        <w:rPr>
          <w:bCs/>
          <w:color w:val="EE0000"/>
          <w:szCs w:val="28"/>
          <w:lang w:eastAsia="uk-UA"/>
        </w:rPr>
      </w:pPr>
      <w:r w:rsidRPr="002B45F3">
        <w:rPr>
          <w:bCs/>
          <w:szCs w:val="28"/>
          <w:lang w:eastAsia="uk-UA"/>
        </w:rPr>
        <w:t xml:space="preserve">Стратегічна ціль буде досягатися шляхом реалізації впродовж 2025-2027 </w:t>
      </w:r>
      <w:r w:rsidRPr="002B45F3">
        <w:rPr>
          <w:bCs/>
          <w:color w:val="000000" w:themeColor="text1"/>
          <w:szCs w:val="28"/>
          <w:lang w:eastAsia="uk-UA"/>
        </w:rPr>
        <w:t xml:space="preserve">років </w:t>
      </w:r>
      <w:r w:rsidR="00FA0400" w:rsidRPr="002B45F3">
        <w:rPr>
          <w:bCs/>
          <w:color w:val="000000" w:themeColor="text1"/>
          <w:szCs w:val="28"/>
          <w:lang w:eastAsia="uk-UA"/>
        </w:rPr>
        <w:t>51</w:t>
      </w:r>
      <w:r w:rsidRPr="002B45F3">
        <w:rPr>
          <w:bCs/>
          <w:color w:val="000000" w:themeColor="text1"/>
          <w:szCs w:val="28"/>
          <w:lang w:eastAsia="uk-UA"/>
        </w:rPr>
        <w:t xml:space="preserve"> заходу </w:t>
      </w:r>
      <w:r w:rsidRPr="002B45F3">
        <w:rPr>
          <w:bCs/>
          <w:szCs w:val="28"/>
          <w:lang w:eastAsia="uk-UA"/>
        </w:rPr>
        <w:t xml:space="preserve">з загальним обсягом </w:t>
      </w:r>
      <w:r w:rsidR="008B3B9B" w:rsidRPr="002B45F3">
        <w:rPr>
          <w:bCs/>
          <w:szCs w:val="28"/>
          <w:lang w:eastAsia="uk-UA"/>
        </w:rPr>
        <w:t xml:space="preserve">фінансування </w:t>
      </w:r>
      <w:r w:rsidR="007277FE" w:rsidRPr="002B45F3">
        <w:rPr>
          <w:bCs/>
          <w:szCs w:val="28"/>
          <w:lang w:eastAsia="uk-UA"/>
        </w:rPr>
        <w:t>14</w:t>
      </w:r>
      <w:r w:rsidR="0034143F" w:rsidRPr="002B45F3">
        <w:rPr>
          <w:bCs/>
          <w:szCs w:val="28"/>
          <w:lang w:eastAsia="uk-UA"/>
        </w:rPr>
        <w:t> </w:t>
      </w:r>
      <w:r w:rsidR="007277FE" w:rsidRPr="002B45F3">
        <w:rPr>
          <w:bCs/>
          <w:szCs w:val="28"/>
          <w:lang w:eastAsia="uk-UA"/>
        </w:rPr>
        <w:t>8</w:t>
      </w:r>
      <w:r w:rsidR="0034143F" w:rsidRPr="002B45F3">
        <w:rPr>
          <w:bCs/>
          <w:szCs w:val="28"/>
          <w:lang w:eastAsia="uk-UA"/>
        </w:rPr>
        <w:t>37 410,42</w:t>
      </w:r>
      <w:r w:rsidR="007277FE" w:rsidRPr="002B45F3">
        <w:rPr>
          <w:bCs/>
          <w:szCs w:val="28"/>
          <w:lang w:eastAsia="uk-UA"/>
        </w:rPr>
        <w:t xml:space="preserve"> тис. грн</w:t>
      </w:r>
      <w:r w:rsidRPr="002B45F3">
        <w:rPr>
          <w:bCs/>
          <w:szCs w:val="28"/>
          <w:lang w:eastAsia="uk-UA"/>
        </w:rPr>
        <w:t xml:space="preserve"> та </w:t>
      </w:r>
      <w:r w:rsidR="00D57906">
        <w:rPr>
          <w:bCs/>
          <w:szCs w:val="28"/>
          <w:lang w:eastAsia="uk-UA"/>
        </w:rPr>
        <w:br/>
      </w:r>
      <w:r w:rsidR="00BE4621" w:rsidRPr="002B45F3">
        <w:rPr>
          <w:bCs/>
          <w:szCs w:val="28"/>
          <w:lang w:eastAsia="uk-UA"/>
        </w:rPr>
        <w:t>10</w:t>
      </w:r>
      <w:r w:rsidRPr="002B45F3">
        <w:rPr>
          <w:bCs/>
          <w:szCs w:val="28"/>
          <w:lang w:eastAsia="uk-UA"/>
        </w:rPr>
        <w:t xml:space="preserve"> обласних цільових програм, спрямованих на її досягнення.</w:t>
      </w:r>
    </w:p>
    <w:p w14:paraId="5F17EEFC" w14:textId="2FB51418" w:rsidR="00C70355" w:rsidRPr="002B45F3" w:rsidRDefault="00C70355" w:rsidP="009F0EEC">
      <w:pPr>
        <w:pStyle w:val="aff0"/>
        <w:ind w:right="-568" w:firstLine="680"/>
        <w:jc w:val="both"/>
        <w:rPr>
          <w:bCs/>
          <w:color w:val="000000" w:themeColor="text1"/>
          <w:szCs w:val="28"/>
          <w:lang w:eastAsia="uk-UA"/>
        </w:rPr>
      </w:pPr>
      <w:r w:rsidRPr="002B45F3">
        <w:rPr>
          <w:bCs/>
          <w:color w:val="000000" w:themeColor="text1"/>
          <w:szCs w:val="28"/>
          <w:lang w:eastAsia="uk-UA"/>
        </w:rPr>
        <w:t xml:space="preserve">Фінансування </w:t>
      </w:r>
      <w:r w:rsidR="00D57906">
        <w:rPr>
          <w:bCs/>
          <w:color w:val="000000" w:themeColor="text1"/>
          <w:szCs w:val="28"/>
          <w:lang w:eastAsia="uk-UA"/>
        </w:rPr>
        <w:t>заходів</w:t>
      </w:r>
      <w:r w:rsidRPr="002B45F3">
        <w:rPr>
          <w:bCs/>
          <w:color w:val="000000" w:themeColor="text1"/>
          <w:szCs w:val="28"/>
          <w:lang w:eastAsia="uk-UA"/>
        </w:rPr>
        <w:t xml:space="preserve"> відбуватиметься за рахунок бюджетів</w:t>
      </w:r>
      <w:r w:rsidR="005041C0">
        <w:rPr>
          <w:bCs/>
          <w:color w:val="000000" w:themeColor="text1"/>
          <w:szCs w:val="28"/>
          <w:lang w:eastAsia="uk-UA"/>
        </w:rPr>
        <w:t xml:space="preserve"> усіх рівнів з урахуванням </w:t>
      </w:r>
      <w:r w:rsidR="00D57906" w:rsidRPr="0001453A">
        <w:rPr>
          <w:rFonts w:eastAsia="Calibri"/>
          <w:szCs w:val="28"/>
          <w:lang w:eastAsia="uk-UA"/>
        </w:rPr>
        <w:t>Середньостроков</w:t>
      </w:r>
      <w:r w:rsidR="00D57906">
        <w:rPr>
          <w:rFonts w:eastAsia="Calibri"/>
          <w:szCs w:val="28"/>
          <w:lang w:eastAsia="uk-UA"/>
        </w:rPr>
        <w:t>ого</w:t>
      </w:r>
      <w:r w:rsidR="00D57906" w:rsidRPr="0001453A">
        <w:rPr>
          <w:rFonts w:eastAsia="Calibri"/>
          <w:szCs w:val="28"/>
          <w:lang w:eastAsia="uk-UA"/>
        </w:rPr>
        <w:t xml:space="preserve"> план</w:t>
      </w:r>
      <w:r w:rsidR="00D57906">
        <w:rPr>
          <w:rFonts w:eastAsia="Calibri"/>
          <w:szCs w:val="28"/>
          <w:lang w:eastAsia="uk-UA"/>
        </w:rPr>
        <w:t>у</w:t>
      </w:r>
      <w:r w:rsidR="00D57906" w:rsidRPr="0001453A">
        <w:rPr>
          <w:rFonts w:eastAsia="Calibri"/>
          <w:szCs w:val="28"/>
          <w:lang w:eastAsia="uk-UA"/>
        </w:rPr>
        <w:t xml:space="preserve"> пріоритетних публічних інвестицій держави на 2026-2028 роки</w:t>
      </w:r>
      <w:r w:rsidR="00D57906">
        <w:rPr>
          <w:rFonts w:eastAsia="Calibri"/>
          <w:szCs w:val="28"/>
          <w:lang w:eastAsia="uk-UA"/>
        </w:rPr>
        <w:t>,</w:t>
      </w:r>
      <w:r w:rsidR="00D57906" w:rsidRPr="002B45F3">
        <w:rPr>
          <w:bCs/>
          <w:color w:val="000000" w:themeColor="text1"/>
          <w:szCs w:val="28"/>
          <w:lang w:eastAsia="uk-UA"/>
        </w:rPr>
        <w:t xml:space="preserve"> </w:t>
      </w:r>
      <w:r w:rsidRPr="002B45F3">
        <w:rPr>
          <w:bCs/>
          <w:color w:val="000000" w:themeColor="text1"/>
          <w:szCs w:val="28"/>
          <w:lang w:eastAsia="uk-UA"/>
        </w:rPr>
        <w:t>міжнародної технічної допомоги. Партнерство з європейськими інституціями відкриває доступ до масштабних інвестиційних ресурсів, які дозволять реалізувати інфраструктурні проєкти та створити стимули для бізнесу. Суттєвий обсяг фінансових ресурсів також планується залучити в рамках приватних інвестицій та державно-приватного партнерства.</w:t>
      </w:r>
    </w:p>
    <w:p w14:paraId="76F304EB" w14:textId="0516D7F3" w:rsidR="007D27DB" w:rsidRPr="00CF7B78" w:rsidRDefault="007D27DB" w:rsidP="009F0EEC">
      <w:pPr>
        <w:pStyle w:val="aff0"/>
        <w:ind w:right="-568" w:firstLine="680"/>
        <w:jc w:val="both"/>
        <w:rPr>
          <w:bCs/>
          <w:szCs w:val="28"/>
          <w:lang w:eastAsia="uk-UA"/>
        </w:rPr>
      </w:pPr>
      <w:r w:rsidRPr="002B45F3">
        <w:rPr>
          <w:szCs w:val="28"/>
        </w:rPr>
        <w:t xml:space="preserve">Перелік заходів </w:t>
      </w:r>
      <w:r w:rsidRPr="00CF7B78">
        <w:rPr>
          <w:szCs w:val="28"/>
        </w:rPr>
        <w:t>стратегічної цілі 2</w:t>
      </w:r>
      <w:r w:rsidR="00D57906" w:rsidRPr="00CF7B78">
        <w:rPr>
          <w:szCs w:val="28"/>
        </w:rPr>
        <w:t>,</w:t>
      </w:r>
      <w:r w:rsidRPr="00CF7B78">
        <w:rPr>
          <w:szCs w:val="28"/>
        </w:rPr>
        <w:t xml:space="preserve"> індикативні обсяги і джерела їх фінансування, строки їх реалізації, відповідальні за їх виконання та індикатори здійснення заходів подано у таблиці </w:t>
      </w:r>
      <w:r w:rsidR="008B6781" w:rsidRPr="00CF7B78">
        <w:rPr>
          <w:bCs/>
          <w:szCs w:val="28"/>
          <w:lang w:eastAsia="uk-UA"/>
        </w:rPr>
        <w:t>4</w:t>
      </w:r>
      <w:r w:rsidR="00C70355" w:rsidRPr="00CF7B78">
        <w:rPr>
          <w:bCs/>
          <w:szCs w:val="28"/>
          <w:lang w:eastAsia="uk-UA"/>
        </w:rPr>
        <w:t>.</w:t>
      </w:r>
      <w:r w:rsidR="008B6781" w:rsidRPr="00CF7B78">
        <w:rPr>
          <w:bCs/>
          <w:szCs w:val="28"/>
          <w:lang w:eastAsia="uk-UA"/>
        </w:rPr>
        <w:t>1</w:t>
      </w:r>
      <w:r w:rsidR="00C70355" w:rsidRPr="00CF7B78">
        <w:rPr>
          <w:bCs/>
          <w:szCs w:val="28"/>
          <w:lang w:eastAsia="uk-UA"/>
        </w:rPr>
        <w:t xml:space="preserve">. </w:t>
      </w:r>
    </w:p>
    <w:p w14:paraId="16BAC8C2" w14:textId="72C6ED5B" w:rsidR="00172C01" w:rsidRPr="00CF7B78" w:rsidRDefault="007D27DB" w:rsidP="009F0EEC">
      <w:pPr>
        <w:pStyle w:val="aff0"/>
        <w:ind w:right="-568" w:firstLine="680"/>
        <w:jc w:val="both"/>
        <w:rPr>
          <w:bCs/>
          <w:szCs w:val="28"/>
          <w:lang w:eastAsia="uk-UA"/>
        </w:rPr>
      </w:pPr>
      <w:r w:rsidRPr="00CF7B78">
        <w:rPr>
          <w:szCs w:val="28"/>
        </w:rPr>
        <w:t>Перелік обласних цільових програм та відповідальних за їх виконання,</w:t>
      </w:r>
      <w:r w:rsidR="00C70355" w:rsidRPr="00CF7B78">
        <w:rPr>
          <w:bCs/>
          <w:szCs w:val="28"/>
          <w:lang w:eastAsia="uk-UA"/>
        </w:rPr>
        <w:t xml:space="preserve"> спрямованих на досягнення стратегічної цілі 2, подано у таблиці </w:t>
      </w:r>
      <w:r w:rsidR="008B6781" w:rsidRPr="00CF7B78">
        <w:rPr>
          <w:bCs/>
          <w:szCs w:val="28"/>
          <w:lang w:eastAsia="uk-UA"/>
        </w:rPr>
        <w:t>4</w:t>
      </w:r>
      <w:r w:rsidR="00C70355" w:rsidRPr="00CF7B78">
        <w:rPr>
          <w:bCs/>
          <w:szCs w:val="28"/>
          <w:lang w:eastAsia="uk-UA"/>
        </w:rPr>
        <w:t>.</w:t>
      </w:r>
      <w:r w:rsidR="008B6781" w:rsidRPr="00CF7B78">
        <w:rPr>
          <w:bCs/>
          <w:szCs w:val="28"/>
          <w:lang w:eastAsia="uk-UA"/>
        </w:rPr>
        <w:t>2</w:t>
      </w:r>
      <w:r w:rsidR="00A97900" w:rsidRPr="00CF7B78">
        <w:rPr>
          <w:bCs/>
          <w:szCs w:val="28"/>
          <w:lang w:eastAsia="uk-UA"/>
        </w:rPr>
        <w:t>.</w:t>
      </w:r>
    </w:p>
    <w:p w14:paraId="64B28FE8" w14:textId="77777777" w:rsidR="00172C01" w:rsidRPr="002B45F3" w:rsidRDefault="00172C01" w:rsidP="00F56A1D">
      <w:pPr>
        <w:pStyle w:val="aff0"/>
        <w:ind w:firstLine="680"/>
        <w:jc w:val="both"/>
        <w:rPr>
          <w:bCs/>
          <w:color w:val="000000" w:themeColor="text1"/>
          <w:szCs w:val="28"/>
          <w:lang w:eastAsia="uk-UA"/>
        </w:rPr>
        <w:sectPr w:rsidR="00172C01" w:rsidRPr="002B45F3" w:rsidSect="00E76824">
          <w:pgSz w:w="11906" w:h="16838"/>
          <w:pgMar w:top="1134" w:right="1134" w:bottom="567" w:left="1134" w:header="708" w:footer="708" w:gutter="0"/>
          <w:cols w:space="708"/>
          <w:docGrid w:linePitch="360"/>
        </w:sectPr>
      </w:pPr>
    </w:p>
    <w:p w14:paraId="4902E0D3" w14:textId="4206A79A" w:rsidR="008B6781" w:rsidRPr="002B45F3" w:rsidRDefault="008B6781" w:rsidP="00F56A1D">
      <w:pPr>
        <w:pStyle w:val="af0"/>
        <w:spacing w:after="0"/>
        <w:ind w:firstLine="680"/>
        <w:rPr>
          <w:rFonts w:ascii="Times New Roman" w:hAnsi="Times New Roman"/>
          <w:sz w:val="28"/>
          <w:szCs w:val="28"/>
        </w:rPr>
      </w:pPr>
      <w:bookmarkStart w:id="17" w:name="_Toc192514232"/>
      <w:r w:rsidRPr="002B45F3">
        <w:rPr>
          <w:rFonts w:ascii="Times New Roman" w:hAnsi="Times New Roman"/>
          <w:sz w:val="28"/>
          <w:szCs w:val="28"/>
        </w:rPr>
        <w:lastRenderedPageBreak/>
        <w:t xml:space="preserve">Таблиця </w:t>
      </w:r>
      <w:r w:rsidR="00CF7B78">
        <w:rPr>
          <w:rFonts w:ascii="Times New Roman" w:hAnsi="Times New Roman"/>
          <w:sz w:val="28"/>
          <w:szCs w:val="28"/>
        </w:rPr>
        <w:t>4</w:t>
      </w:r>
      <w:r w:rsidR="00453B69" w:rsidRPr="002B45F3">
        <w:rPr>
          <w:rFonts w:ascii="Times New Roman" w:hAnsi="Times New Roman"/>
          <w:sz w:val="28"/>
          <w:szCs w:val="28"/>
        </w:rPr>
        <w:t>.</w:t>
      </w:r>
      <w:r w:rsidR="00453B69" w:rsidRPr="002B45F3">
        <w:rPr>
          <w:rFonts w:ascii="Times New Roman" w:hAnsi="Times New Roman"/>
          <w:sz w:val="28"/>
          <w:szCs w:val="28"/>
        </w:rPr>
        <w:fldChar w:fldCharType="begin"/>
      </w:r>
      <w:r w:rsidR="00453B69" w:rsidRPr="002B45F3">
        <w:rPr>
          <w:rFonts w:ascii="Times New Roman" w:hAnsi="Times New Roman"/>
          <w:sz w:val="28"/>
          <w:szCs w:val="28"/>
        </w:rPr>
        <w:instrText xml:space="preserve"> SEQ Таблиця \* ARABIC \s 1 </w:instrText>
      </w:r>
      <w:r w:rsidR="00453B69" w:rsidRPr="002B45F3">
        <w:rPr>
          <w:rFonts w:ascii="Times New Roman" w:hAnsi="Times New Roman"/>
          <w:sz w:val="28"/>
          <w:szCs w:val="28"/>
        </w:rPr>
        <w:fldChar w:fldCharType="separate"/>
      </w:r>
      <w:r w:rsidR="0013719E">
        <w:rPr>
          <w:rFonts w:ascii="Times New Roman" w:hAnsi="Times New Roman"/>
          <w:noProof/>
          <w:sz w:val="28"/>
          <w:szCs w:val="28"/>
        </w:rPr>
        <w:t>1</w:t>
      </w:r>
      <w:r w:rsidR="00453B69" w:rsidRPr="002B45F3">
        <w:rPr>
          <w:rFonts w:ascii="Times New Roman" w:hAnsi="Times New Roman"/>
          <w:noProof/>
          <w:sz w:val="28"/>
          <w:szCs w:val="28"/>
        </w:rPr>
        <w:fldChar w:fldCharType="end"/>
      </w:r>
      <w:r w:rsidRPr="002B45F3">
        <w:rPr>
          <w:rFonts w:ascii="Times New Roman" w:hAnsi="Times New Roman"/>
          <w:sz w:val="28"/>
          <w:szCs w:val="28"/>
        </w:rPr>
        <w:t xml:space="preserve">. Перелік заходів стратегічної цілі 2. Підвищення конкурентоспроможності регіону </w:t>
      </w:r>
      <w:bookmarkEnd w:id="17"/>
      <w:r w:rsidR="007D27DB" w:rsidRPr="002B45F3">
        <w:rPr>
          <w:rFonts w:ascii="Times New Roman" w:hAnsi="Times New Roman"/>
          <w:sz w:val="28"/>
          <w:szCs w:val="28"/>
        </w:rPr>
        <w:t>та зміцнення спроможності громад</w:t>
      </w:r>
    </w:p>
    <w:p w14:paraId="2E2C213D" w14:textId="77777777" w:rsidR="007D27DB" w:rsidRPr="002B45F3" w:rsidRDefault="007D27DB" w:rsidP="007D27DB"/>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2675"/>
        <w:gridCol w:w="2098"/>
        <w:gridCol w:w="1331"/>
        <w:gridCol w:w="2501"/>
        <w:gridCol w:w="1657"/>
        <w:gridCol w:w="1141"/>
        <w:gridCol w:w="1111"/>
      </w:tblGrid>
      <w:tr w:rsidR="00552C9C" w:rsidRPr="002B45F3" w14:paraId="6C967B55" w14:textId="77777777" w:rsidTr="00552C9C">
        <w:tc>
          <w:tcPr>
            <w:tcW w:w="0" w:type="auto"/>
            <w:vMerge w:val="restart"/>
          </w:tcPr>
          <w:p w14:paraId="4C13B82D" w14:textId="77777777" w:rsidR="007D27DB" w:rsidRPr="002B45F3" w:rsidRDefault="007D27DB" w:rsidP="00D642D7">
            <w:pPr>
              <w:jc w:val="center"/>
            </w:pPr>
            <w:r w:rsidRPr="002B45F3">
              <w:t>Найменування завдання Стратегії</w:t>
            </w:r>
          </w:p>
        </w:tc>
        <w:tc>
          <w:tcPr>
            <w:tcW w:w="2402" w:type="dxa"/>
            <w:vMerge w:val="restart"/>
          </w:tcPr>
          <w:p w14:paraId="2B8D7030" w14:textId="77777777" w:rsidR="007D27DB" w:rsidRPr="002B45F3" w:rsidRDefault="007D27DB" w:rsidP="00D642D7">
            <w:pPr>
              <w:jc w:val="center"/>
            </w:pPr>
            <w:r w:rsidRPr="002B45F3">
              <w:t>Найменування заходу</w:t>
            </w:r>
          </w:p>
        </w:tc>
        <w:tc>
          <w:tcPr>
            <w:tcW w:w="0" w:type="auto"/>
            <w:vMerge w:val="restart"/>
          </w:tcPr>
          <w:p w14:paraId="6C15B31B" w14:textId="77777777" w:rsidR="007D27DB" w:rsidRPr="002B45F3" w:rsidRDefault="007D27DB" w:rsidP="00D642D7">
            <w:pPr>
              <w:jc w:val="center"/>
            </w:pPr>
            <w:r w:rsidRPr="002B45F3">
              <w:t>Відповідальні за виконання</w:t>
            </w:r>
          </w:p>
        </w:tc>
        <w:tc>
          <w:tcPr>
            <w:tcW w:w="0" w:type="auto"/>
            <w:vMerge w:val="restart"/>
          </w:tcPr>
          <w:p w14:paraId="17851290" w14:textId="77777777" w:rsidR="007D27DB" w:rsidRPr="002B45F3" w:rsidRDefault="007D27DB" w:rsidP="00D642D7">
            <w:pPr>
              <w:jc w:val="center"/>
            </w:pPr>
            <w:r w:rsidRPr="002B45F3">
              <w:t>Строки здійснення заходу</w:t>
            </w:r>
          </w:p>
        </w:tc>
        <w:tc>
          <w:tcPr>
            <w:tcW w:w="0" w:type="auto"/>
            <w:vMerge w:val="restart"/>
          </w:tcPr>
          <w:p w14:paraId="6725EC9C" w14:textId="77777777" w:rsidR="007D27DB" w:rsidRPr="002B45F3" w:rsidRDefault="007D27DB" w:rsidP="00D642D7">
            <w:pPr>
              <w:jc w:val="center"/>
            </w:pPr>
            <w:r w:rsidRPr="002B45F3">
              <w:t>Індикатори здійснення заходу</w:t>
            </w:r>
          </w:p>
        </w:tc>
        <w:tc>
          <w:tcPr>
            <w:tcW w:w="0" w:type="auto"/>
            <w:gridSpan w:val="3"/>
          </w:tcPr>
          <w:p w14:paraId="34F315C2" w14:textId="77777777" w:rsidR="007D27DB" w:rsidRPr="002B45F3" w:rsidRDefault="007D27DB" w:rsidP="00D642D7">
            <w:pPr>
              <w:jc w:val="center"/>
            </w:pPr>
            <w:r w:rsidRPr="002B45F3">
              <w:t>Індикативні обсяги і джерела фінансування, тис. гривень</w:t>
            </w:r>
          </w:p>
        </w:tc>
      </w:tr>
      <w:tr w:rsidR="00552C9C" w:rsidRPr="002B45F3" w14:paraId="27D414FA" w14:textId="77777777" w:rsidTr="00552C9C">
        <w:tc>
          <w:tcPr>
            <w:tcW w:w="0" w:type="auto"/>
            <w:vMerge/>
          </w:tcPr>
          <w:p w14:paraId="64064D22" w14:textId="77777777" w:rsidR="007D27DB" w:rsidRPr="002B45F3" w:rsidRDefault="007D27DB" w:rsidP="00D642D7">
            <w:pPr>
              <w:jc w:val="both"/>
            </w:pPr>
          </w:p>
        </w:tc>
        <w:tc>
          <w:tcPr>
            <w:tcW w:w="2402" w:type="dxa"/>
            <w:vMerge/>
          </w:tcPr>
          <w:p w14:paraId="60CA08DC" w14:textId="77777777" w:rsidR="007D27DB" w:rsidRPr="002B45F3" w:rsidRDefault="007D27DB" w:rsidP="00D642D7">
            <w:pPr>
              <w:jc w:val="both"/>
            </w:pPr>
          </w:p>
        </w:tc>
        <w:tc>
          <w:tcPr>
            <w:tcW w:w="0" w:type="auto"/>
            <w:vMerge/>
          </w:tcPr>
          <w:p w14:paraId="41C2D543" w14:textId="77777777" w:rsidR="007D27DB" w:rsidRPr="002B45F3" w:rsidRDefault="007D27DB" w:rsidP="00D642D7">
            <w:pPr>
              <w:jc w:val="both"/>
            </w:pPr>
          </w:p>
        </w:tc>
        <w:tc>
          <w:tcPr>
            <w:tcW w:w="0" w:type="auto"/>
            <w:vMerge/>
          </w:tcPr>
          <w:p w14:paraId="6A7C300C" w14:textId="77777777" w:rsidR="007D27DB" w:rsidRPr="002B45F3" w:rsidRDefault="007D27DB" w:rsidP="00D642D7">
            <w:pPr>
              <w:jc w:val="both"/>
            </w:pPr>
          </w:p>
        </w:tc>
        <w:tc>
          <w:tcPr>
            <w:tcW w:w="0" w:type="auto"/>
            <w:vMerge/>
          </w:tcPr>
          <w:p w14:paraId="394C2BDA" w14:textId="77777777" w:rsidR="007D27DB" w:rsidRPr="002B45F3" w:rsidRDefault="007D27DB" w:rsidP="00D642D7">
            <w:pPr>
              <w:jc w:val="both"/>
            </w:pPr>
          </w:p>
        </w:tc>
        <w:tc>
          <w:tcPr>
            <w:tcW w:w="0" w:type="auto"/>
          </w:tcPr>
          <w:p w14:paraId="3A3B2ED3" w14:textId="77777777" w:rsidR="007D27DB" w:rsidRPr="002B45F3" w:rsidRDefault="007D27DB" w:rsidP="00D642D7">
            <w:pPr>
              <w:jc w:val="center"/>
            </w:pPr>
            <w:r w:rsidRPr="002B45F3">
              <w:t>державний бюджет</w:t>
            </w:r>
          </w:p>
        </w:tc>
        <w:tc>
          <w:tcPr>
            <w:tcW w:w="0" w:type="auto"/>
          </w:tcPr>
          <w:p w14:paraId="0B802C52" w14:textId="6CDE65F5" w:rsidR="007D27DB" w:rsidRPr="002B45F3" w:rsidRDefault="007D27DB" w:rsidP="00D642D7">
            <w:pPr>
              <w:jc w:val="center"/>
            </w:pPr>
            <w:r w:rsidRPr="002B45F3">
              <w:t>місцев</w:t>
            </w:r>
            <w:r w:rsidR="00EB3665" w:rsidRPr="002B45F3">
              <w:t>і</w:t>
            </w:r>
            <w:r w:rsidRPr="002B45F3">
              <w:t xml:space="preserve"> бюджет</w:t>
            </w:r>
            <w:r w:rsidR="00EB3665" w:rsidRPr="002B45F3">
              <w:t>и</w:t>
            </w:r>
          </w:p>
        </w:tc>
        <w:tc>
          <w:tcPr>
            <w:tcW w:w="0" w:type="auto"/>
          </w:tcPr>
          <w:p w14:paraId="4F310D32" w14:textId="77777777" w:rsidR="007D27DB" w:rsidRPr="002B45F3" w:rsidRDefault="007D27DB" w:rsidP="00D642D7">
            <w:pPr>
              <w:jc w:val="center"/>
            </w:pPr>
            <w:r w:rsidRPr="002B45F3">
              <w:t>інші джерела</w:t>
            </w:r>
          </w:p>
        </w:tc>
      </w:tr>
      <w:tr w:rsidR="007D27DB" w:rsidRPr="002B45F3" w14:paraId="35368FDD" w14:textId="77777777" w:rsidTr="00552C9C">
        <w:tc>
          <w:tcPr>
            <w:tcW w:w="15127" w:type="dxa"/>
            <w:gridSpan w:val="8"/>
          </w:tcPr>
          <w:p w14:paraId="0E357E2F" w14:textId="77777777" w:rsidR="007D27DB" w:rsidRPr="002B45F3" w:rsidRDefault="007D27DB" w:rsidP="00D642D7">
            <w:pPr>
              <w:jc w:val="center"/>
            </w:pPr>
            <w:r w:rsidRPr="002B45F3">
              <w:rPr>
                <w:b/>
                <w:bCs/>
                <w:lang w:eastAsia="uk-UA"/>
              </w:rPr>
              <w:t>Стратегічна ціль 2. ПІДВИЩЕННЯ КОНКУРЕНТОСПРОМОЖНОСТІ РЕГІОНУ ТА ЗМІЦНЕННЯ СПРОМОЖНОСТІ ГРОМАД</w:t>
            </w:r>
          </w:p>
        </w:tc>
      </w:tr>
      <w:tr w:rsidR="007D27DB" w:rsidRPr="002B45F3" w14:paraId="0F3A2E13" w14:textId="77777777" w:rsidTr="00552C9C">
        <w:tc>
          <w:tcPr>
            <w:tcW w:w="15127" w:type="dxa"/>
            <w:gridSpan w:val="8"/>
          </w:tcPr>
          <w:p w14:paraId="0939F35F" w14:textId="77777777" w:rsidR="007D27DB" w:rsidRPr="002B45F3" w:rsidRDefault="007D27DB" w:rsidP="00D642D7">
            <w:pPr>
              <w:jc w:val="center"/>
            </w:pPr>
            <w:r w:rsidRPr="002B45F3">
              <w:rPr>
                <w:b/>
                <w:bCs/>
                <w:color w:val="000000"/>
                <w:kern w:val="24"/>
              </w:rPr>
              <w:t>Оперативна ціль 2.1. Розвиток смарт-спеціалізації регіону</w:t>
            </w:r>
          </w:p>
        </w:tc>
      </w:tr>
      <w:tr w:rsidR="00552C9C" w:rsidRPr="002B45F3" w14:paraId="0B84DD17" w14:textId="77777777" w:rsidTr="00552C9C">
        <w:tc>
          <w:tcPr>
            <w:tcW w:w="0" w:type="auto"/>
            <w:vMerge w:val="restart"/>
          </w:tcPr>
          <w:p w14:paraId="460648F9" w14:textId="77777777" w:rsidR="007D27DB" w:rsidRPr="002B45F3" w:rsidRDefault="007D27DB" w:rsidP="00D642D7">
            <w:pPr>
              <w:pStyle w:val="afa"/>
              <w:spacing w:before="0" w:beforeAutospacing="0" w:after="0" w:afterAutospacing="0" w:line="256" w:lineRule="auto"/>
              <w:rPr>
                <w:color w:val="000000"/>
                <w:kern w:val="24"/>
                <w:lang w:val="uk-UA"/>
              </w:rPr>
            </w:pPr>
            <w:r w:rsidRPr="002B45F3">
              <w:rPr>
                <w:color w:val="000000"/>
                <w:kern w:val="24"/>
                <w:lang w:val="uk-UA"/>
              </w:rPr>
              <w:t xml:space="preserve">2.1.1. Стимулювання розвитку галузей, визначених на засадах смарт-спеціалізації (світлотехнічна, молочна, виробництво </w:t>
            </w:r>
            <w:proofErr w:type="spellStart"/>
            <w:r w:rsidRPr="002B45F3">
              <w:rPr>
                <w:color w:val="000000"/>
                <w:kern w:val="24"/>
                <w:lang w:val="uk-UA"/>
              </w:rPr>
              <w:t>нішевої</w:t>
            </w:r>
            <w:proofErr w:type="spellEnd"/>
            <w:r w:rsidRPr="002B45F3">
              <w:rPr>
                <w:color w:val="000000"/>
                <w:kern w:val="24"/>
                <w:lang w:val="uk-UA"/>
              </w:rPr>
              <w:t xml:space="preserve"> та органічної продукції) </w:t>
            </w:r>
          </w:p>
        </w:tc>
        <w:tc>
          <w:tcPr>
            <w:tcW w:w="2402" w:type="dxa"/>
          </w:tcPr>
          <w:p w14:paraId="7A2A4987" w14:textId="6A1885BC" w:rsidR="007D27DB" w:rsidRPr="002B45F3" w:rsidRDefault="00E01433" w:rsidP="00D642D7">
            <w:pPr>
              <w:jc w:val="both"/>
            </w:pPr>
            <w:r>
              <w:t xml:space="preserve">1. </w:t>
            </w:r>
            <w:r w:rsidR="007D27DB" w:rsidRPr="002B45F3">
              <w:t>Розвиток  молочної галузі (молокопереробної)</w:t>
            </w:r>
          </w:p>
        </w:tc>
        <w:tc>
          <w:tcPr>
            <w:tcW w:w="0" w:type="auto"/>
          </w:tcPr>
          <w:p w14:paraId="4353AE6A" w14:textId="66839C8E" w:rsidR="007D27DB" w:rsidRPr="002B45F3" w:rsidRDefault="007D27DB" w:rsidP="00D642D7">
            <w:pPr>
              <w:jc w:val="both"/>
            </w:pPr>
            <w:r w:rsidRPr="002B45F3">
              <w:t>Департамент агропромислового розвитку ОВА</w:t>
            </w:r>
            <w:r w:rsidR="008D02C9" w:rsidRPr="002B45F3">
              <w:t xml:space="preserve">, </w:t>
            </w:r>
            <w:proofErr w:type="spellStart"/>
            <w:r w:rsidR="008D02C9" w:rsidRPr="002B45F3">
              <w:t>суб</w:t>
            </w:r>
            <w:proofErr w:type="spellEnd"/>
            <w:r w:rsidR="008D02C9" w:rsidRPr="002B45F3">
              <w:rPr>
                <w:lang w:val="ru-RU"/>
              </w:rPr>
              <w:t>’</w:t>
            </w:r>
            <w:proofErr w:type="spellStart"/>
            <w:r w:rsidR="008D02C9" w:rsidRPr="002B45F3">
              <w:t>єкти</w:t>
            </w:r>
            <w:proofErr w:type="spellEnd"/>
            <w:r w:rsidR="008D02C9" w:rsidRPr="002B45F3">
              <w:t xml:space="preserve"> господарювання</w:t>
            </w:r>
          </w:p>
        </w:tc>
        <w:tc>
          <w:tcPr>
            <w:tcW w:w="0" w:type="auto"/>
          </w:tcPr>
          <w:p w14:paraId="7C56E169" w14:textId="77777777" w:rsidR="007D27DB" w:rsidRPr="002B45F3" w:rsidRDefault="007D27DB" w:rsidP="00D642D7">
            <w:pPr>
              <w:jc w:val="center"/>
            </w:pPr>
            <w:r w:rsidRPr="002B45F3">
              <w:t>2025-2027 роки</w:t>
            </w:r>
          </w:p>
        </w:tc>
        <w:tc>
          <w:tcPr>
            <w:tcW w:w="0" w:type="auto"/>
          </w:tcPr>
          <w:p w14:paraId="2C126F3C" w14:textId="07E39D86" w:rsidR="007D27DB" w:rsidRPr="002B45F3" w:rsidRDefault="005D0B27" w:rsidP="00421606">
            <w:pPr>
              <w:autoSpaceDE w:val="0"/>
              <w:autoSpaceDN w:val="0"/>
              <w:adjustRightInd w:val="0"/>
              <w:ind w:firstLine="258"/>
              <w:rPr>
                <w:lang w:eastAsia="uk-UA"/>
              </w:rPr>
            </w:pPr>
            <w:r w:rsidRPr="002B45F3">
              <w:rPr>
                <w:lang w:eastAsia="uk-UA"/>
              </w:rPr>
              <w:t xml:space="preserve">до 10% </w:t>
            </w:r>
            <w:r w:rsidR="007D27DB" w:rsidRPr="002B45F3">
              <w:rPr>
                <w:lang w:eastAsia="uk-UA"/>
              </w:rPr>
              <w:t>збільшен</w:t>
            </w:r>
            <w:r w:rsidR="00114133" w:rsidRPr="002B45F3">
              <w:rPr>
                <w:lang w:eastAsia="uk-UA"/>
              </w:rPr>
              <w:t>о</w:t>
            </w:r>
            <w:r w:rsidR="007D27DB" w:rsidRPr="002B45F3">
              <w:rPr>
                <w:lang w:eastAsia="uk-UA"/>
              </w:rPr>
              <w:t xml:space="preserve">  виробництв</w:t>
            </w:r>
            <w:r w:rsidR="00114133" w:rsidRPr="002B45F3">
              <w:rPr>
                <w:lang w:eastAsia="uk-UA"/>
              </w:rPr>
              <w:t>о</w:t>
            </w:r>
            <w:r w:rsidR="007D27DB" w:rsidRPr="002B45F3">
              <w:rPr>
                <w:lang w:eastAsia="uk-UA"/>
              </w:rPr>
              <w:t xml:space="preserve"> нового продукту із залученням інноваційних технологій</w:t>
            </w:r>
            <w:r w:rsidR="00421606" w:rsidRPr="002B45F3">
              <w:rPr>
                <w:lang w:eastAsia="uk-UA"/>
              </w:rPr>
              <w:t>;</w:t>
            </w:r>
            <w:r w:rsidR="007D27DB" w:rsidRPr="002B45F3">
              <w:rPr>
                <w:lang w:eastAsia="uk-UA"/>
              </w:rPr>
              <w:t xml:space="preserve"> </w:t>
            </w:r>
          </w:p>
          <w:p w14:paraId="5A420E76" w14:textId="50B3470A" w:rsidR="007D27DB" w:rsidRPr="002B45F3" w:rsidRDefault="005D0B27" w:rsidP="00421606">
            <w:pPr>
              <w:autoSpaceDE w:val="0"/>
              <w:autoSpaceDN w:val="0"/>
              <w:adjustRightInd w:val="0"/>
              <w:ind w:firstLine="258"/>
              <w:rPr>
                <w:lang w:eastAsia="uk-UA"/>
              </w:rPr>
            </w:pPr>
            <w:r w:rsidRPr="002B45F3">
              <w:rPr>
                <w:lang w:eastAsia="uk-UA"/>
              </w:rPr>
              <w:t xml:space="preserve">щонайменше на 5% щорічно </w:t>
            </w:r>
            <w:r w:rsidR="007D27DB" w:rsidRPr="002B45F3">
              <w:rPr>
                <w:lang w:eastAsia="uk-UA"/>
              </w:rPr>
              <w:t>розширен</w:t>
            </w:r>
            <w:r w:rsidRPr="002B45F3">
              <w:rPr>
                <w:lang w:eastAsia="uk-UA"/>
              </w:rPr>
              <w:t>о</w:t>
            </w:r>
            <w:r w:rsidR="007D27DB" w:rsidRPr="002B45F3">
              <w:rPr>
                <w:lang w:eastAsia="uk-UA"/>
              </w:rPr>
              <w:t xml:space="preserve"> асортимент продукції за рахунок впровадження інноваційних технологій;</w:t>
            </w:r>
          </w:p>
          <w:p w14:paraId="3331B184" w14:textId="5AF84293" w:rsidR="007D27DB" w:rsidRPr="002B45F3" w:rsidRDefault="007D27DB" w:rsidP="00421606">
            <w:pPr>
              <w:autoSpaceDE w:val="0"/>
              <w:autoSpaceDN w:val="0"/>
              <w:adjustRightInd w:val="0"/>
              <w:ind w:firstLine="258"/>
              <w:rPr>
                <w:lang w:eastAsia="uk-UA"/>
              </w:rPr>
            </w:pPr>
            <w:r w:rsidRPr="002B45F3">
              <w:rPr>
                <w:lang w:eastAsia="uk-UA"/>
              </w:rPr>
              <w:t>зменшен</w:t>
            </w:r>
            <w:r w:rsidR="005D0B27" w:rsidRPr="002B45F3">
              <w:rPr>
                <w:lang w:eastAsia="uk-UA"/>
              </w:rPr>
              <w:t>о</w:t>
            </w:r>
            <w:r w:rsidRPr="002B45F3">
              <w:rPr>
                <w:lang w:eastAsia="uk-UA"/>
              </w:rPr>
              <w:t xml:space="preserve"> на 5,0 тис. </w:t>
            </w:r>
            <w:proofErr w:type="spellStart"/>
            <w:r w:rsidRPr="002B45F3">
              <w:rPr>
                <w:lang w:eastAsia="uk-UA"/>
              </w:rPr>
              <w:t>тонн</w:t>
            </w:r>
            <w:proofErr w:type="spellEnd"/>
            <w:r w:rsidRPr="002B45F3">
              <w:rPr>
                <w:lang w:eastAsia="uk-UA"/>
              </w:rPr>
              <w:t xml:space="preserve"> в рік викидів у навколишнє природне (водне) середовище</w:t>
            </w:r>
          </w:p>
        </w:tc>
        <w:tc>
          <w:tcPr>
            <w:tcW w:w="0" w:type="auto"/>
          </w:tcPr>
          <w:p w14:paraId="1473D6F8" w14:textId="77777777" w:rsidR="007D27DB" w:rsidRPr="002B45F3" w:rsidRDefault="007D27DB" w:rsidP="00D642D7">
            <w:pPr>
              <w:jc w:val="center"/>
            </w:pPr>
            <w:r w:rsidRPr="002B45F3">
              <w:t>-</w:t>
            </w:r>
          </w:p>
        </w:tc>
        <w:tc>
          <w:tcPr>
            <w:tcW w:w="0" w:type="auto"/>
          </w:tcPr>
          <w:p w14:paraId="76BDC128" w14:textId="77777777" w:rsidR="007D27DB" w:rsidRPr="002B45F3" w:rsidRDefault="007D27DB" w:rsidP="00D642D7">
            <w:pPr>
              <w:jc w:val="center"/>
              <w:rPr>
                <w:lang w:val="ru-RU"/>
              </w:rPr>
            </w:pPr>
            <w:r w:rsidRPr="002B45F3">
              <w:t>2700,0</w:t>
            </w:r>
          </w:p>
          <w:p w14:paraId="3B0A9C8B" w14:textId="11D0C746" w:rsidR="00736F86" w:rsidRPr="002B45F3" w:rsidRDefault="00736F86" w:rsidP="00D642D7">
            <w:pPr>
              <w:jc w:val="center"/>
              <w:rPr>
                <w:i/>
                <w:iCs/>
              </w:rPr>
            </w:pPr>
          </w:p>
        </w:tc>
        <w:tc>
          <w:tcPr>
            <w:tcW w:w="0" w:type="auto"/>
          </w:tcPr>
          <w:p w14:paraId="4F58DDE7" w14:textId="77777777" w:rsidR="007D27DB" w:rsidRPr="002B45F3" w:rsidRDefault="007D27DB" w:rsidP="00D642D7">
            <w:pPr>
              <w:jc w:val="center"/>
            </w:pPr>
            <w:r w:rsidRPr="002B45F3">
              <w:t>75500,0</w:t>
            </w:r>
          </w:p>
          <w:p w14:paraId="21246008" w14:textId="11798161" w:rsidR="00736F86" w:rsidRPr="002B45F3" w:rsidRDefault="00736F86" w:rsidP="00D642D7">
            <w:pPr>
              <w:jc w:val="center"/>
              <w:rPr>
                <w:i/>
                <w:iCs/>
              </w:rPr>
            </w:pPr>
          </w:p>
        </w:tc>
      </w:tr>
      <w:tr w:rsidR="00552C9C" w:rsidRPr="002B45F3" w14:paraId="79928741" w14:textId="77777777" w:rsidTr="00552C9C">
        <w:tc>
          <w:tcPr>
            <w:tcW w:w="0" w:type="auto"/>
            <w:vMerge/>
          </w:tcPr>
          <w:p w14:paraId="03226817"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59FFFEB0" w14:textId="1EA64630" w:rsidR="007D27DB" w:rsidRPr="002B45F3" w:rsidRDefault="00E01433" w:rsidP="00D642D7">
            <w:pPr>
              <w:jc w:val="both"/>
            </w:pPr>
            <w:r>
              <w:t xml:space="preserve">2. </w:t>
            </w:r>
            <w:r w:rsidR="007D27DB" w:rsidRPr="002B45F3">
              <w:t xml:space="preserve">Розвиток </w:t>
            </w:r>
            <w:proofErr w:type="spellStart"/>
            <w:r w:rsidR="007D27DB" w:rsidRPr="002B45F3">
              <w:t>геліцекультури</w:t>
            </w:r>
            <w:proofErr w:type="spellEnd"/>
            <w:r w:rsidR="007D27DB" w:rsidRPr="002B45F3">
              <w:t xml:space="preserve"> (розведення равликів)</w:t>
            </w:r>
          </w:p>
        </w:tc>
        <w:tc>
          <w:tcPr>
            <w:tcW w:w="0" w:type="auto"/>
          </w:tcPr>
          <w:p w14:paraId="4CDA98F4" w14:textId="205C7000" w:rsidR="007D27DB" w:rsidRPr="002B45F3" w:rsidRDefault="007D27DB" w:rsidP="00D642D7">
            <w:pPr>
              <w:jc w:val="both"/>
            </w:pPr>
            <w:r w:rsidRPr="002B45F3">
              <w:t>Департамент агропромислового розвитку ОВА</w:t>
            </w:r>
            <w:r w:rsidR="008D02C9" w:rsidRPr="002B45F3">
              <w:t xml:space="preserve">, </w:t>
            </w:r>
            <w:proofErr w:type="spellStart"/>
            <w:r w:rsidR="008D02C9" w:rsidRPr="002B45F3">
              <w:t>суб</w:t>
            </w:r>
            <w:proofErr w:type="spellEnd"/>
            <w:r w:rsidR="008D02C9" w:rsidRPr="002B45F3">
              <w:rPr>
                <w:lang w:val="ru-RU"/>
              </w:rPr>
              <w:t>’</w:t>
            </w:r>
            <w:proofErr w:type="spellStart"/>
            <w:r w:rsidR="008D02C9" w:rsidRPr="002B45F3">
              <w:t>єкти</w:t>
            </w:r>
            <w:proofErr w:type="spellEnd"/>
            <w:r w:rsidR="008D02C9" w:rsidRPr="002B45F3">
              <w:t xml:space="preserve"> господарювання</w:t>
            </w:r>
          </w:p>
        </w:tc>
        <w:tc>
          <w:tcPr>
            <w:tcW w:w="0" w:type="auto"/>
          </w:tcPr>
          <w:p w14:paraId="792AB283" w14:textId="77777777" w:rsidR="007D27DB" w:rsidRPr="002B45F3" w:rsidRDefault="007D27DB" w:rsidP="00D642D7">
            <w:pPr>
              <w:jc w:val="center"/>
            </w:pPr>
            <w:r w:rsidRPr="002B45F3">
              <w:t>2025-2027 роки</w:t>
            </w:r>
          </w:p>
        </w:tc>
        <w:tc>
          <w:tcPr>
            <w:tcW w:w="0" w:type="auto"/>
          </w:tcPr>
          <w:p w14:paraId="315C5373" w14:textId="77777777" w:rsidR="00421606" w:rsidRPr="002B45F3" w:rsidRDefault="00421606" w:rsidP="00706D59">
            <w:pPr>
              <w:autoSpaceDE w:val="0"/>
              <w:autoSpaceDN w:val="0"/>
              <w:adjustRightInd w:val="0"/>
              <w:ind w:firstLine="258"/>
              <w:rPr>
                <w:lang w:eastAsia="uk-UA"/>
              </w:rPr>
            </w:pPr>
            <w:r w:rsidRPr="002B45F3">
              <w:rPr>
                <w:lang w:eastAsia="uk-UA"/>
              </w:rPr>
              <w:t xml:space="preserve">до 10% збільшено  виробництво нового продукту із залученням інноваційних технологій; </w:t>
            </w:r>
          </w:p>
          <w:p w14:paraId="760F3EAD" w14:textId="483C922D" w:rsidR="007D27DB" w:rsidRPr="002B45F3" w:rsidRDefault="007D27DB" w:rsidP="00706D59">
            <w:pPr>
              <w:autoSpaceDE w:val="0"/>
              <w:autoSpaceDN w:val="0"/>
              <w:adjustRightInd w:val="0"/>
              <w:ind w:firstLine="258"/>
              <w:rPr>
                <w:lang w:eastAsia="uk-UA"/>
              </w:rPr>
            </w:pPr>
            <w:r w:rsidRPr="002B45F3">
              <w:rPr>
                <w:lang w:eastAsia="uk-UA"/>
              </w:rPr>
              <w:lastRenderedPageBreak/>
              <w:t>збільшен</w:t>
            </w:r>
            <w:r w:rsidR="00114133" w:rsidRPr="002B45F3">
              <w:rPr>
                <w:lang w:eastAsia="uk-UA"/>
              </w:rPr>
              <w:t>о</w:t>
            </w:r>
            <w:r w:rsidRPr="002B45F3">
              <w:rPr>
                <w:lang w:eastAsia="uk-UA"/>
              </w:rPr>
              <w:t xml:space="preserve"> експорт продукції </w:t>
            </w:r>
            <w:proofErr w:type="spellStart"/>
            <w:r w:rsidRPr="002B45F3">
              <w:rPr>
                <w:lang w:eastAsia="uk-UA"/>
              </w:rPr>
              <w:t>геліцекультури</w:t>
            </w:r>
            <w:proofErr w:type="spellEnd"/>
            <w:r w:rsidRPr="002B45F3">
              <w:rPr>
                <w:lang w:eastAsia="uk-UA"/>
              </w:rPr>
              <w:t xml:space="preserve">, зокрема м’яса до 100 </w:t>
            </w:r>
            <w:proofErr w:type="spellStart"/>
            <w:r w:rsidRPr="002B45F3">
              <w:rPr>
                <w:lang w:eastAsia="uk-UA"/>
              </w:rPr>
              <w:t>тонн</w:t>
            </w:r>
            <w:proofErr w:type="spellEnd"/>
            <w:r w:rsidRPr="002B45F3">
              <w:rPr>
                <w:lang w:eastAsia="uk-UA"/>
              </w:rPr>
              <w:t xml:space="preserve"> та ікри равлика до 10 </w:t>
            </w:r>
            <w:proofErr w:type="spellStart"/>
            <w:r w:rsidRPr="002B45F3">
              <w:rPr>
                <w:lang w:eastAsia="uk-UA"/>
              </w:rPr>
              <w:t>тонн</w:t>
            </w:r>
            <w:proofErr w:type="spellEnd"/>
            <w:r w:rsidRPr="002B45F3">
              <w:rPr>
                <w:lang w:eastAsia="uk-UA"/>
              </w:rPr>
              <w:t xml:space="preserve"> в рік;</w:t>
            </w:r>
          </w:p>
          <w:p w14:paraId="41E4730D" w14:textId="4F1230B6" w:rsidR="007D27DB" w:rsidRPr="002B45F3" w:rsidRDefault="007D27DB" w:rsidP="00706D59">
            <w:pPr>
              <w:autoSpaceDE w:val="0"/>
              <w:autoSpaceDN w:val="0"/>
              <w:adjustRightInd w:val="0"/>
              <w:ind w:firstLine="258"/>
              <w:rPr>
                <w:lang w:eastAsia="uk-UA"/>
              </w:rPr>
            </w:pPr>
            <w:r w:rsidRPr="002B45F3">
              <w:rPr>
                <w:lang w:eastAsia="uk-UA"/>
              </w:rPr>
              <w:t>розширен</w:t>
            </w:r>
            <w:r w:rsidR="005D0B27" w:rsidRPr="002B45F3">
              <w:rPr>
                <w:lang w:eastAsia="uk-UA"/>
              </w:rPr>
              <w:t>о</w:t>
            </w:r>
            <w:r w:rsidRPr="002B45F3">
              <w:rPr>
                <w:lang w:eastAsia="uk-UA"/>
              </w:rPr>
              <w:t xml:space="preserve"> кластер</w:t>
            </w:r>
            <w:r w:rsidR="00421606" w:rsidRPr="002B45F3">
              <w:rPr>
                <w:lang w:eastAsia="uk-UA"/>
              </w:rPr>
              <w:t>у</w:t>
            </w:r>
            <w:r w:rsidRPr="002B45F3">
              <w:rPr>
                <w:lang w:eastAsia="uk-UA"/>
              </w:rPr>
              <w:t xml:space="preserve"> виробників равликів до 10% щорічно</w:t>
            </w:r>
          </w:p>
        </w:tc>
        <w:tc>
          <w:tcPr>
            <w:tcW w:w="0" w:type="auto"/>
          </w:tcPr>
          <w:p w14:paraId="741E8B77" w14:textId="77777777" w:rsidR="007D27DB" w:rsidRPr="002B45F3" w:rsidRDefault="007D27DB" w:rsidP="00D642D7">
            <w:pPr>
              <w:jc w:val="center"/>
            </w:pPr>
            <w:r w:rsidRPr="002B45F3">
              <w:lastRenderedPageBreak/>
              <w:t>-</w:t>
            </w:r>
          </w:p>
        </w:tc>
        <w:tc>
          <w:tcPr>
            <w:tcW w:w="0" w:type="auto"/>
          </w:tcPr>
          <w:p w14:paraId="779DCC40" w14:textId="77777777" w:rsidR="007D27DB" w:rsidRPr="002B45F3" w:rsidRDefault="007D27DB" w:rsidP="00D642D7">
            <w:pPr>
              <w:jc w:val="center"/>
            </w:pPr>
            <w:r w:rsidRPr="002B45F3">
              <w:t>1800,0</w:t>
            </w:r>
          </w:p>
          <w:p w14:paraId="52D95AF3" w14:textId="7D651B82" w:rsidR="00736F86" w:rsidRPr="002B45F3" w:rsidRDefault="00736F86" w:rsidP="00D642D7">
            <w:pPr>
              <w:jc w:val="center"/>
              <w:rPr>
                <w:i/>
                <w:iCs/>
              </w:rPr>
            </w:pPr>
          </w:p>
        </w:tc>
        <w:tc>
          <w:tcPr>
            <w:tcW w:w="0" w:type="auto"/>
          </w:tcPr>
          <w:p w14:paraId="3F0AE595" w14:textId="77777777" w:rsidR="00706D59" w:rsidRPr="002B45F3" w:rsidRDefault="007D27DB" w:rsidP="00706D59">
            <w:pPr>
              <w:jc w:val="center"/>
            </w:pPr>
            <w:r w:rsidRPr="002B45F3">
              <w:t>4200,0</w:t>
            </w:r>
          </w:p>
          <w:p w14:paraId="77830CE4" w14:textId="2ADD500D" w:rsidR="00736F86" w:rsidRPr="002B45F3" w:rsidRDefault="00736F86" w:rsidP="00706D59">
            <w:pPr>
              <w:jc w:val="center"/>
            </w:pPr>
          </w:p>
        </w:tc>
      </w:tr>
      <w:tr w:rsidR="00552C9C" w:rsidRPr="002B45F3" w14:paraId="588AE83A" w14:textId="77777777" w:rsidTr="00552C9C">
        <w:tc>
          <w:tcPr>
            <w:tcW w:w="0" w:type="auto"/>
            <w:vMerge/>
          </w:tcPr>
          <w:p w14:paraId="055BAF58"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296277A5" w14:textId="603DA2B4" w:rsidR="007D27DB" w:rsidRPr="002B45F3" w:rsidRDefault="00E01433" w:rsidP="00D642D7">
            <w:pPr>
              <w:jc w:val="both"/>
            </w:pPr>
            <w:r>
              <w:t xml:space="preserve">3. </w:t>
            </w:r>
            <w:r w:rsidR="007D27DB" w:rsidRPr="002B45F3">
              <w:t>Розвиток органічного виробництва</w:t>
            </w:r>
          </w:p>
        </w:tc>
        <w:tc>
          <w:tcPr>
            <w:tcW w:w="0" w:type="auto"/>
          </w:tcPr>
          <w:p w14:paraId="4194C304" w14:textId="02E753C0" w:rsidR="007D27DB" w:rsidRPr="002B45F3" w:rsidRDefault="007D27DB" w:rsidP="00D642D7">
            <w:pPr>
              <w:jc w:val="both"/>
            </w:pPr>
            <w:r w:rsidRPr="002B45F3">
              <w:t>Департамент агропромислового розвитку ОВА</w:t>
            </w:r>
            <w:r w:rsidR="008D02C9" w:rsidRPr="002B45F3">
              <w:t xml:space="preserve">, </w:t>
            </w:r>
            <w:r w:rsidR="00706D59" w:rsidRPr="002B45F3">
              <w:t xml:space="preserve">органи місцевого самоврядування, </w:t>
            </w:r>
            <w:proofErr w:type="spellStart"/>
            <w:r w:rsidR="008D02C9" w:rsidRPr="002B45F3">
              <w:t>суб</w:t>
            </w:r>
            <w:proofErr w:type="spellEnd"/>
            <w:r w:rsidR="008D02C9" w:rsidRPr="002B45F3">
              <w:rPr>
                <w:lang w:val="ru-RU"/>
              </w:rPr>
              <w:t>’</w:t>
            </w:r>
            <w:proofErr w:type="spellStart"/>
            <w:r w:rsidR="008D02C9" w:rsidRPr="002B45F3">
              <w:t>єкти</w:t>
            </w:r>
            <w:proofErr w:type="spellEnd"/>
            <w:r w:rsidR="008D02C9" w:rsidRPr="002B45F3">
              <w:t xml:space="preserve"> господарювання</w:t>
            </w:r>
            <w:r w:rsidR="00706D59" w:rsidRPr="002B45F3">
              <w:t>, органи місцевого самоврядування, представники науки</w:t>
            </w:r>
          </w:p>
        </w:tc>
        <w:tc>
          <w:tcPr>
            <w:tcW w:w="0" w:type="auto"/>
          </w:tcPr>
          <w:p w14:paraId="030A54A3" w14:textId="77777777" w:rsidR="007D27DB" w:rsidRPr="002B45F3" w:rsidRDefault="007D27DB" w:rsidP="00D642D7">
            <w:pPr>
              <w:jc w:val="center"/>
            </w:pPr>
            <w:r w:rsidRPr="002B45F3">
              <w:t>2025-2027 роки</w:t>
            </w:r>
          </w:p>
        </w:tc>
        <w:tc>
          <w:tcPr>
            <w:tcW w:w="0" w:type="auto"/>
          </w:tcPr>
          <w:p w14:paraId="28AC55AD" w14:textId="026DC710" w:rsidR="007D27DB" w:rsidRPr="002B45F3" w:rsidRDefault="007D27DB" w:rsidP="00706D59">
            <w:pPr>
              <w:autoSpaceDE w:val="0"/>
              <w:autoSpaceDN w:val="0"/>
              <w:adjustRightInd w:val="0"/>
              <w:ind w:firstLine="258"/>
              <w:rPr>
                <w:lang w:eastAsia="uk-UA"/>
              </w:rPr>
            </w:pPr>
            <w:r w:rsidRPr="002B45F3">
              <w:rPr>
                <w:lang w:eastAsia="uk-UA"/>
              </w:rPr>
              <w:t>збільшен</w:t>
            </w:r>
            <w:r w:rsidR="005D0B27" w:rsidRPr="002B45F3">
              <w:rPr>
                <w:lang w:eastAsia="uk-UA"/>
              </w:rPr>
              <w:t>о</w:t>
            </w:r>
            <w:r w:rsidRPr="002B45F3">
              <w:rPr>
                <w:lang w:eastAsia="uk-UA"/>
              </w:rPr>
              <w:t xml:space="preserve"> операторів органічного виробництва  до </w:t>
            </w:r>
            <w:r w:rsidR="00706D59" w:rsidRPr="002B45F3">
              <w:rPr>
                <w:lang w:eastAsia="uk-UA"/>
              </w:rPr>
              <w:t>16</w:t>
            </w:r>
            <w:r w:rsidRPr="002B45F3">
              <w:rPr>
                <w:lang w:eastAsia="uk-UA"/>
              </w:rPr>
              <w:t xml:space="preserve"> одиниць;</w:t>
            </w:r>
          </w:p>
          <w:p w14:paraId="765F9A0C" w14:textId="59DBAFD3" w:rsidR="007D27DB" w:rsidRPr="002B45F3" w:rsidRDefault="005D0B27" w:rsidP="00706D59">
            <w:pPr>
              <w:autoSpaceDE w:val="0"/>
              <w:autoSpaceDN w:val="0"/>
              <w:adjustRightInd w:val="0"/>
              <w:ind w:firstLine="258"/>
              <w:rPr>
                <w:lang w:eastAsia="uk-UA"/>
              </w:rPr>
            </w:pPr>
            <w:r w:rsidRPr="002B45F3">
              <w:rPr>
                <w:lang w:eastAsia="uk-UA"/>
              </w:rPr>
              <w:t xml:space="preserve">на 8-10% щорічно </w:t>
            </w:r>
            <w:r w:rsidR="007D27DB" w:rsidRPr="002B45F3">
              <w:rPr>
                <w:lang w:eastAsia="uk-UA"/>
              </w:rPr>
              <w:t>збільшен</w:t>
            </w:r>
            <w:r w:rsidRPr="002B45F3">
              <w:rPr>
                <w:lang w:eastAsia="uk-UA"/>
              </w:rPr>
              <w:t xml:space="preserve">о </w:t>
            </w:r>
            <w:r w:rsidR="007D27DB" w:rsidRPr="002B45F3">
              <w:rPr>
                <w:lang w:eastAsia="uk-UA"/>
              </w:rPr>
              <w:t>виробництв</w:t>
            </w:r>
            <w:r w:rsidRPr="002B45F3">
              <w:rPr>
                <w:lang w:eastAsia="uk-UA"/>
              </w:rPr>
              <w:t>о</w:t>
            </w:r>
            <w:r w:rsidR="007D27DB" w:rsidRPr="002B45F3">
              <w:rPr>
                <w:lang w:eastAsia="uk-UA"/>
              </w:rPr>
              <w:t xml:space="preserve"> органічної продукції </w:t>
            </w:r>
          </w:p>
        </w:tc>
        <w:tc>
          <w:tcPr>
            <w:tcW w:w="0" w:type="auto"/>
          </w:tcPr>
          <w:p w14:paraId="4CA5B425" w14:textId="77777777" w:rsidR="007D27DB" w:rsidRPr="002B45F3" w:rsidRDefault="007D27DB" w:rsidP="00D642D7">
            <w:pPr>
              <w:jc w:val="center"/>
            </w:pPr>
            <w:r w:rsidRPr="002B45F3">
              <w:t>-</w:t>
            </w:r>
          </w:p>
        </w:tc>
        <w:tc>
          <w:tcPr>
            <w:tcW w:w="0" w:type="auto"/>
          </w:tcPr>
          <w:p w14:paraId="1B3DF456" w14:textId="77777777" w:rsidR="007D27DB" w:rsidRPr="002B45F3" w:rsidRDefault="007D27DB" w:rsidP="00D642D7">
            <w:pPr>
              <w:jc w:val="center"/>
            </w:pPr>
            <w:r w:rsidRPr="002B45F3">
              <w:t>1500,0</w:t>
            </w:r>
          </w:p>
          <w:p w14:paraId="0BFCDDF7" w14:textId="0754C616" w:rsidR="001C69ED" w:rsidRPr="002B45F3" w:rsidRDefault="001C69ED" w:rsidP="00D642D7">
            <w:pPr>
              <w:jc w:val="center"/>
            </w:pPr>
          </w:p>
        </w:tc>
        <w:tc>
          <w:tcPr>
            <w:tcW w:w="0" w:type="auto"/>
          </w:tcPr>
          <w:p w14:paraId="3A47FA2F" w14:textId="77777777" w:rsidR="007D27DB" w:rsidRPr="002B45F3" w:rsidRDefault="007D27DB" w:rsidP="00D642D7">
            <w:pPr>
              <w:jc w:val="center"/>
            </w:pPr>
            <w:r w:rsidRPr="002B45F3">
              <w:t>23000,0</w:t>
            </w:r>
          </w:p>
          <w:p w14:paraId="7EDBFD21" w14:textId="5A3FF8C8" w:rsidR="001C69ED" w:rsidRPr="002B45F3" w:rsidRDefault="001C69ED" w:rsidP="00D642D7">
            <w:pPr>
              <w:jc w:val="center"/>
            </w:pPr>
          </w:p>
        </w:tc>
      </w:tr>
      <w:tr w:rsidR="00552C9C" w:rsidRPr="002B45F3" w14:paraId="08117BEB" w14:textId="77777777" w:rsidTr="00552C9C">
        <w:tc>
          <w:tcPr>
            <w:tcW w:w="0" w:type="auto"/>
            <w:vMerge/>
          </w:tcPr>
          <w:p w14:paraId="63FBE20B"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511BAC31" w14:textId="1B26FE87" w:rsidR="007D27DB" w:rsidRPr="002B45F3" w:rsidRDefault="00E01433" w:rsidP="00D642D7">
            <w:pPr>
              <w:jc w:val="both"/>
            </w:pPr>
            <w:r>
              <w:rPr>
                <w:rFonts w:eastAsia="Calibri"/>
                <w:bCs/>
                <w:kern w:val="24"/>
                <w:sz w:val="23"/>
                <w:szCs w:val="23"/>
              </w:rPr>
              <w:t xml:space="preserve">4. </w:t>
            </w:r>
            <w:r w:rsidR="007D27DB" w:rsidRPr="002B45F3">
              <w:rPr>
                <w:rFonts w:eastAsia="Calibri"/>
                <w:bCs/>
                <w:kern w:val="24"/>
                <w:sz w:val="23"/>
                <w:szCs w:val="23"/>
              </w:rPr>
              <w:t>Розвиток бджільництва</w:t>
            </w:r>
          </w:p>
        </w:tc>
        <w:tc>
          <w:tcPr>
            <w:tcW w:w="0" w:type="auto"/>
          </w:tcPr>
          <w:p w14:paraId="2DA9B8BB" w14:textId="1D76A9CF" w:rsidR="007D27DB" w:rsidRPr="002B45F3" w:rsidRDefault="007D27DB" w:rsidP="00D642D7">
            <w:pPr>
              <w:jc w:val="both"/>
            </w:pPr>
            <w:r w:rsidRPr="002B45F3">
              <w:t>Департамент агропромислового розвитку ОВА</w:t>
            </w:r>
            <w:r w:rsidR="008D02C9" w:rsidRPr="002B45F3">
              <w:t xml:space="preserve">, </w:t>
            </w:r>
            <w:r w:rsidR="00706D59" w:rsidRPr="002B45F3">
              <w:t xml:space="preserve">органи місцевого самоврядування, </w:t>
            </w:r>
            <w:proofErr w:type="spellStart"/>
            <w:r w:rsidR="008D02C9" w:rsidRPr="002B45F3">
              <w:t>суб</w:t>
            </w:r>
            <w:proofErr w:type="spellEnd"/>
            <w:r w:rsidR="008D02C9" w:rsidRPr="002B45F3">
              <w:rPr>
                <w:lang w:val="ru-RU"/>
              </w:rPr>
              <w:t>’</w:t>
            </w:r>
            <w:proofErr w:type="spellStart"/>
            <w:r w:rsidR="008D02C9" w:rsidRPr="002B45F3">
              <w:t>єкти</w:t>
            </w:r>
            <w:proofErr w:type="spellEnd"/>
            <w:r w:rsidR="008D02C9" w:rsidRPr="002B45F3">
              <w:t xml:space="preserve"> господарювання</w:t>
            </w:r>
          </w:p>
        </w:tc>
        <w:tc>
          <w:tcPr>
            <w:tcW w:w="0" w:type="auto"/>
          </w:tcPr>
          <w:p w14:paraId="6320AB1C" w14:textId="77777777" w:rsidR="007D27DB" w:rsidRPr="002B45F3" w:rsidRDefault="007D27DB" w:rsidP="00D642D7">
            <w:pPr>
              <w:jc w:val="center"/>
            </w:pPr>
            <w:r w:rsidRPr="002B45F3">
              <w:t>2025-2027 роки</w:t>
            </w:r>
          </w:p>
        </w:tc>
        <w:tc>
          <w:tcPr>
            <w:tcW w:w="0" w:type="auto"/>
          </w:tcPr>
          <w:p w14:paraId="77512E74" w14:textId="295A16D1" w:rsidR="007D27DB" w:rsidRPr="002B45F3" w:rsidRDefault="005D0B27" w:rsidP="00706D59">
            <w:pPr>
              <w:autoSpaceDE w:val="0"/>
              <w:autoSpaceDN w:val="0"/>
              <w:adjustRightInd w:val="0"/>
              <w:ind w:firstLine="258"/>
              <w:rPr>
                <w:lang w:eastAsia="uk-UA"/>
              </w:rPr>
            </w:pPr>
            <w:r w:rsidRPr="002B45F3">
              <w:rPr>
                <w:lang w:eastAsia="uk-UA"/>
              </w:rPr>
              <w:t xml:space="preserve">щонайменше на 30% </w:t>
            </w:r>
            <w:r w:rsidR="007D27DB" w:rsidRPr="002B45F3">
              <w:rPr>
                <w:lang w:eastAsia="uk-UA"/>
              </w:rPr>
              <w:t>збільшен</w:t>
            </w:r>
            <w:r w:rsidRPr="002B45F3">
              <w:rPr>
                <w:lang w:eastAsia="uk-UA"/>
              </w:rPr>
              <w:t>о</w:t>
            </w:r>
            <w:r w:rsidR="007D27DB" w:rsidRPr="002B45F3">
              <w:rPr>
                <w:lang w:eastAsia="uk-UA"/>
              </w:rPr>
              <w:t xml:space="preserve"> площ</w:t>
            </w:r>
            <w:r w:rsidRPr="002B45F3">
              <w:rPr>
                <w:lang w:eastAsia="uk-UA"/>
              </w:rPr>
              <w:t>у</w:t>
            </w:r>
            <w:r w:rsidR="007D27DB" w:rsidRPr="002B45F3">
              <w:rPr>
                <w:lang w:eastAsia="uk-UA"/>
              </w:rPr>
              <w:t xml:space="preserve"> </w:t>
            </w:r>
            <w:proofErr w:type="spellStart"/>
            <w:r w:rsidR="007D27DB" w:rsidRPr="002B45F3">
              <w:rPr>
                <w:lang w:eastAsia="uk-UA"/>
              </w:rPr>
              <w:t>медодайних</w:t>
            </w:r>
            <w:proofErr w:type="spellEnd"/>
            <w:r w:rsidR="007D27DB" w:rsidRPr="002B45F3">
              <w:rPr>
                <w:lang w:eastAsia="uk-UA"/>
              </w:rPr>
              <w:t xml:space="preserve"> насаджень</w:t>
            </w:r>
            <w:r w:rsidRPr="002B45F3">
              <w:rPr>
                <w:lang w:eastAsia="uk-UA"/>
              </w:rPr>
              <w:t>;</w:t>
            </w:r>
            <w:r w:rsidR="007D27DB" w:rsidRPr="002B45F3">
              <w:rPr>
                <w:lang w:eastAsia="uk-UA"/>
              </w:rPr>
              <w:t xml:space="preserve"> </w:t>
            </w:r>
          </w:p>
          <w:p w14:paraId="00701DD1" w14:textId="252C0B1A" w:rsidR="007D27DB" w:rsidRPr="002B45F3" w:rsidRDefault="005D0B27" w:rsidP="00706D59">
            <w:pPr>
              <w:autoSpaceDE w:val="0"/>
              <w:autoSpaceDN w:val="0"/>
              <w:adjustRightInd w:val="0"/>
              <w:ind w:firstLine="258"/>
              <w:rPr>
                <w:lang w:eastAsia="uk-UA"/>
              </w:rPr>
            </w:pPr>
            <w:r w:rsidRPr="002B45F3">
              <w:rPr>
                <w:lang w:eastAsia="uk-UA"/>
              </w:rPr>
              <w:t xml:space="preserve">до 60000 </w:t>
            </w:r>
            <w:r w:rsidR="007D27DB" w:rsidRPr="002B45F3">
              <w:rPr>
                <w:lang w:eastAsia="uk-UA"/>
              </w:rPr>
              <w:t>збільшен</w:t>
            </w:r>
            <w:r w:rsidRPr="002B45F3">
              <w:rPr>
                <w:lang w:eastAsia="uk-UA"/>
              </w:rPr>
              <w:t>о</w:t>
            </w:r>
            <w:r w:rsidR="007D27DB" w:rsidRPr="002B45F3">
              <w:rPr>
                <w:lang w:eastAsia="uk-UA"/>
              </w:rPr>
              <w:t xml:space="preserve"> кільк</w:t>
            </w:r>
            <w:r w:rsidRPr="002B45F3">
              <w:rPr>
                <w:lang w:eastAsia="uk-UA"/>
              </w:rPr>
              <w:t>ість</w:t>
            </w:r>
            <w:r w:rsidR="007D27DB" w:rsidRPr="002B45F3">
              <w:rPr>
                <w:lang w:eastAsia="uk-UA"/>
              </w:rPr>
              <w:t xml:space="preserve"> бджолосімей</w:t>
            </w:r>
            <w:r w:rsidRPr="002B45F3">
              <w:rPr>
                <w:lang w:eastAsia="uk-UA"/>
              </w:rPr>
              <w:t>;</w:t>
            </w:r>
            <w:r w:rsidR="007D27DB" w:rsidRPr="002B45F3">
              <w:rPr>
                <w:lang w:eastAsia="uk-UA"/>
              </w:rPr>
              <w:t xml:space="preserve"> </w:t>
            </w:r>
          </w:p>
          <w:p w14:paraId="68349033" w14:textId="1964E5E7" w:rsidR="007D27DB" w:rsidRPr="002B45F3" w:rsidRDefault="007D27DB" w:rsidP="00706D59">
            <w:pPr>
              <w:autoSpaceDE w:val="0"/>
              <w:autoSpaceDN w:val="0"/>
              <w:adjustRightInd w:val="0"/>
              <w:ind w:firstLine="258"/>
              <w:rPr>
                <w:lang w:eastAsia="uk-UA"/>
              </w:rPr>
            </w:pPr>
            <w:r w:rsidRPr="002B45F3">
              <w:rPr>
                <w:lang w:eastAsia="uk-UA"/>
              </w:rPr>
              <w:t>проведен</w:t>
            </w:r>
            <w:r w:rsidR="005D0B27" w:rsidRPr="002B45F3">
              <w:rPr>
                <w:lang w:eastAsia="uk-UA"/>
              </w:rPr>
              <w:t>о</w:t>
            </w:r>
            <w:r w:rsidRPr="002B45F3">
              <w:rPr>
                <w:lang w:eastAsia="uk-UA"/>
              </w:rPr>
              <w:t xml:space="preserve"> не менше </w:t>
            </w:r>
            <w:r w:rsidR="005D0B27" w:rsidRPr="002B45F3">
              <w:rPr>
                <w:lang w:eastAsia="uk-UA"/>
              </w:rPr>
              <w:br/>
            </w:r>
            <w:r w:rsidRPr="002B45F3">
              <w:rPr>
                <w:lang w:eastAsia="uk-UA"/>
              </w:rPr>
              <w:t>5 навчальних курсів для пасічників-початківців щороку</w:t>
            </w:r>
          </w:p>
        </w:tc>
        <w:tc>
          <w:tcPr>
            <w:tcW w:w="0" w:type="auto"/>
          </w:tcPr>
          <w:p w14:paraId="438CD3FD" w14:textId="77777777" w:rsidR="007D27DB" w:rsidRPr="002B45F3" w:rsidRDefault="007D27DB" w:rsidP="00D642D7">
            <w:pPr>
              <w:jc w:val="center"/>
            </w:pPr>
            <w:r w:rsidRPr="002B45F3">
              <w:t>-</w:t>
            </w:r>
          </w:p>
        </w:tc>
        <w:tc>
          <w:tcPr>
            <w:tcW w:w="0" w:type="auto"/>
          </w:tcPr>
          <w:p w14:paraId="10D5314D" w14:textId="77777777" w:rsidR="007D27DB" w:rsidRPr="002B45F3" w:rsidRDefault="007D27DB" w:rsidP="00D642D7">
            <w:pPr>
              <w:jc w:val="center"/>
            </w:pPr>
            <w:r w:rsidRPr="002B45F3">
              <w:t>600,0</w:t>
            </w:r>
          </w:p>
          <w:p w14:paraId="0CAD5F97" w14:textId="6337F2BC" w:rsidR="00002F74" w:rsidRPr="002B45F3" w:rsidRDefault="00002F74" w:rsidP="00D642D7">
            <w:pPr>
              <w:jc w:val="center"/>
              <w:rPr>
                <w:i/>
                <w:iCs/>
              </w:rPr>
            </w:pPr>
          </w:p>
        </w:tc>
        <w:tc>
          <w:tcPr>
            <w:tcW w:w="0" w:type="auto"/>
          </w:tcPr>
          <w:p w14:paraId="033A7A55" w14:textId="77777777" w:rsidR="007D27DB" w:rsidRPr="002B45F3" w:rsidRDefault="007D27DB" w:rsidP="00D642D7">
            <w:pPr>
              <w:jc w:val="center"/>
            </w:pPr>
            <w:r w:rsidRPr="002B45F3">
              <w:t>2750,0</w:t>
            </w:r>
          </w:p>
          <w:p w14:paraId="7238CCB0" w14:textId="74680D94" w:rsidR="00002F74" w:rsidRPr="002B45F3" w:rsidRDefault="00002F74" w:rsidP="00D642D7">
            <w:pPr>
              <w:jc w:val="center"/>
            </w:pPr>
          </w:p>
        </w:tc>
      </w:tr>
      <w:tr w:rsidR="00552C9C" w:rsidRPr="002B45F3" w14:paraId="3B89EAF2" w14:textId="77777777" w:rsidTr="00552C9C">
        <w:tc>
          <w:tcPr>
            <w:tcW w:w="0" w:type="auto"/>
          </w:tcPr>
          <w:p w14:paraId="735E2442" w14:textId="77777777" w:rsidR="008D02C9" w:rsidRPr="002B45F3" w:rsidRDefault="008D02C9" w:rsidP="00D642D7">
            <w:pPr>
              <w:pStyle w:val="afa"/>
              <w:spacing w:before="0" w:beforeAutospacing="0" w:after="0" w:afterAutospacing="0" w:line="256" w:lineRule="auto"/>
              <w:rPr>
                <w:color w:val="000000"/>
                <w:kern w:val="24"/>
              </w:rPr>
            </w:pPr>
          </w:p>
        </w:tc>
        <w:tc>
          <w:tcPr>
            <w:tcW w:w="2402" w:type="dxa"/>
          </w:tcPr>
          <w:p w14:paraId="7DA1E080" w14:textId="25B1E1D3" w:rsidR="008D02C9" w:rsidRPr="002B45F3" w:rsidRDefault="00E01433" w:rsidP="00D642D7">
            <w:pPr>
              <w:jc w:val="both"/>
              <w:rPr>
                <w:rFonts w:eastAsia="Calibri"/>
                <w:bCs/>
                <w:kern w:val="24"/>
                <w:sz w:val="23"/>
                <w:szCs w:val="23"/>
              </w:rPr>
            </w:pPr>
            <w:r>
              <w:rPr>
                <w:rFonts w:eastAsia="Calibri"/>
                <w:bCs/>
                <w:kern w:val="24"/>
                <w:sz w:val="23"/>
                <w:szCs w:val="23"/>
              </w:rPr>
              <w:t xml:space="preserve">5. </w:t>
            </w:r>
            <w:r w:rsidR="008D02C9" w:rsidRPr="002B45F3">
              <w:rPr>
                <w:rFonts w:eastAsia="Calibri"/>
                <w:bCs/>
                <w:kern w:val="24"/>
                <w:sz w:val="23"/>
                <w:szCs w:val="23"/>
              </w:rPr>
              <w:t>Розвиток світлотехнічної галузі</w:t>
            </w:r>
          </w:p>
        </w:tc>
        <w:tc>
          <w:tcPr>
            <w:tcW w:w="0" w:type="auto"/>
          </w:tcPr>
          <w:p w14:paraId="462E7753" w14:textId="690A10AD" w:rsidR="008D02C9" w:rsidRPr="002B45F3" w:rsidRDefault="008D02C9" w:rsidP="00D642D7">
            <w:pPr>
              <w:jc w:val="both"/>
            </w:pPr>
            <w:r w:rsidRPr="002B45F3">
              <w:t xml:space="preserve">Департамент економічного розвитку ОВА, </w:t>
            </w:r>
            <w:proofErr w:type="spellStart"/>
            <w:r w:rsidRPr="002B45F3">
              <w:t>суб</w:t>
            </w:r>
            <w:proofErr w:type="spellEnd"/>
            <w:r w:rsidRPr="002B45F3">
              <w:rPr>
                <w:lang w:val="ru-RU"/>
              </w:rPr>
              <w:t>’</w:t>
            </w:r>
            <w:proofErr w:type="spellStart"/>
            <w:r w:rsidRPr="002B45F3">
              <w:t>єкти</w:t>
            </w:r>
            <w:proofErr w:type="spellEnd"/>
            <w:r w:rsidRPr="002B45F3">
              <w:t xml:space="preserve"> господарювання</w:t>
            </w:r>
          </w:p>
        </w:tc>
        <w:tc>
          <w:tcPr>
            <w:tcW w:w="0" w:type="auto"/>
          </w:tcPr>
          <w:p w14:paraId="7FA4897C" w14:textId="05477B62" w:rsidR="008D02C9" w:rsidRPr="002B45F3" w:rsidRDefault="008D02C9" w:rsidP="00D642D7">
            <w:pPr>
              <w:jc w:val="center"/>
            </w:pPr>
            <w:r w:rsidRPr="002B45F3">
              <w:t>2025-2027 роки</w:t>
            </w:r>
          </w:p>
        </w:tc>
        <w:tc>
          <w:tcPr>
            <w:tcW w:w="0" w:type="auto"/>
          </w:tcPr>
          <w:p w14:paraId="7F9842E5" w14:textId="6C5D204C" w:rsidR="008D02C9" w:rsidRPr="002B45F3" w:rsidRDefault="008D02C9" w:rsidP="00067583">
            <w:pPr>
              <w:autoSpaceDE w:val="0"/>
              <w:autoSpaceDN w:val="0"/>
              <w:adjustRightInd w:val="0"/>
              <w:ind w:firstLine="258"/>
              <w:rPr>
                <w:lang w:eastAsia="uk-UA"/>
              </w:rPr>
            </w:pPr>
            <w:r w:rsidRPr="002B45F3">
              <w:rPr>
                <w:lang w:eastAsia="uk-UA"/>
              </w:rPr>
              <w:t>збільшено обсяг</w:t>
            </w:r>
            <w:r w:rsidR="005D0B27" w:rsidRPr="002B45F3">
              <w:rPr>
                <w:lang w:eastAsia="uk-UA"/>
              </w:rPr>
              <w:t xml:space="preserve"> </w:t>
            </w:r>
            <w:r w:rsidRPr="002B45F3">
              <w:rPr>
                <w:lang w:eastAsia="uk-UA"/>
              </w:rPr>
              <w:t>виробництва світлотехнічної</w:t>
            </w:r>
            <w:r w:rsidR="005D0B27" w:rsidRPr="002B45F3">
              <w:rPr>
                <w:lang w:eastAsia="uk-UA"/>
              </w:rPr>
              <w:t xml:space="preserve">  </w:t>
            </w:r>
            <w:r w:rsidRPr="002B45F3">
              <w:rPr>
                <w:lang w:eastAsia="uk-UA"/>
              </w:rPr>
              <w:t>продукції в області на 10 %;</w:t>
            </w:r>
          </w:p>
          <w:p w14:paraId="663B4E2F" w14:textId="391ACC0F" w:rsidR="008D02C9" w:rsidRPr="002B45F3" w:rsidRDefault="008D02C9" w:rsidP="00067583">
            <w:pPr>
              <w:autoSpaceDE w:val="0"/>
              <w:autoSpaceDN w:val="0"/>
              <w:adjustRightInd w:val="0"/>
              <w:ind w:firstLine="258"/>
              <w:rPr>
                <w:lang w:eastAsia="uk-UA"/>
              </w:rPr>
            </w:pPr>
            <w:r w:rsidRPr="002B45F3">
              <w:rPr>
                <w:lang w:eastAsia="uk-UA"/>
              </w:rPr>
              <w:t>розроблено не менше 10 нових видів світлотехнічної продукції</w:t>
            </w:r>
          </w:p>
        </w:tc>
        <w:tc>
          <w:tcPr>
            <w:tcW w:w="0" w:type="auto"/>
          </w:tcPr>
          <w:p w14:paraId="0C334FE6" w14:textId="31AFA94A" w:rsidR="008D02C9" w:rsidRPr="002B45F3" w:rsidRDefault="008D02C9" w:rsidP="00D642D7">
            <w:pPr>
              <w:jc w:val="center"/>
            </w:pPr>
            <w:r w:rsidRPr="002B45F3">
              <w:t>-</w:t>
            </w:r>
          </w:p>
        </w:tc>
        <w:tc>
          <w:tcPr>
            <w:tcW w:w="0" w:type="auto"/>
          </w:tcPr>
          <w:p w14:paraId="278CD078" w14:textId="3AFE3F78" w:rsidR="008D02C9" w:rsidRPr="002B45F3" w:rsidRDefault="008D02C9" w:rsidP="00D642D7">
            <w:pPr>
              <w:jc w:val="center"/>
            </w:pPr>
            <w:r w:rsidRPr="002B45F3">
              <w:t>-</w:t>
            </w:r>
          </w:p>
        </w:tc>
        <w:tc>
          <w:tcPr>
            <w:tcW w:w="0" w:type="auto"/>
          </w:tcPr>
          <w:p w14:paraId="290A51A4" w14:textId="77777777" w:rsidR="008D02C9" w:rsidRPr="002B45F3" w:rsidRDefault="008D02C9" w:rsidP="00D642D7">
            <w:pPr>
              <w:jc w:val="center"/>
            </w:pPr>
            <w:r w:rsidRPr="002B45F3">
              <w:t>50000,0</w:t>
            </w:r>
          </w:p>
          <w:p w14:paraId="602661FC" w14:textId="56DDED90" w:rsidR="00A957AC" w:rsidRPr="002B45F3" w:rsidRDefault="00A957AC" w:rsidP="00D642D7">
            <w:pPr>
              <w:jc w:val="center"/>
              <w:rPr>
                <w:i/>
                <w:iCs/>
              </w:rPr>
            </w:pPr>
          </w:p>
        </w:tc>
      </w:tr>
      <w:tr w:rsidR="00552C9C" w:rsidRPr="002B45F3" w14:paraId="473B5BB3" w14:textId="77777777" w:rsidTr="00552C9C">
        <w:tc>
          <w:tcPr>
            <w:tcW w:w="0" w:type="auto"/>
          </w:tcPr>
          <w:p w14:paraId="21CBA324" w14:textId="77777777" w:rsidR="007D27DB" w:rsidRPr="002B45F3" w:rsidRDefault="007D27DB" w:rsidP="00D642D7">
            <w:pPr>
              <w:pStyle w:val="afa"/>
              <w:spacing w:before="0" w:beforeAutospacing="0" w:after="0" w:afterAutospacing="0" w:line="256" w:lineRule="auto"/>
              <w:rPr>
                <w:color w:val="000000"/>
                <w:kern w:val="24"/>
              </w:rPr>
            </w:pPr>
            <w:r w:rsidRPr="002B45F3">
              <w:rPr>
                <w:color w:val="000000"/>
                <w:kern w:val="24"/>
              </w:rPr>
              <w:t xml:space="preserve">2.1.2.  </w:t>
            </w:r>
            <w:proofErr w:type="spellStart"/>
            <w:r w:rsidRPr="002B45F3">
              <w:rPr>
                <w:color w:val="000000"/>
                <w:kern w:val="24"/>
              </w:rPr>
              <w:t>Створення</w:t>
            </w:r>
            <w:proofErr w:type="spellEnd"/>
            <w:r w:rsidRPr="002B45F3">
              <w:rPr>
                <w:color w:val="000000"/>
                <w:kern w:val="24"/>
              </w:rPr>
              <w:t xml:space="preserve"> умов для </w:t>
            </w:r>
            <w:proofErr w:type="spellStart"/>
            <w:r w:rsidRPr="002B45F3">
              <w:rPr>
                <w:color w:val="000000"/>
                <w:kern w:val="24"/>
              </w:rPr>
              <w:t>інтеграції</w:t>
            </w:r>
            <w:proofErr w:type="spellEnd"/>
            <w:r w:rsidRPr="002B45F3">
              <w:rPr>
                <w:color w:val="000000"/>
                <w:kern w:val="24"/>
              </w:rPr>
              <w:t xml:space="preserve"> науки, </w:t>
            </w:r>
            <w:proofErr w:type="spellStart"/>
            <w:r w:rsidRPr="002B45F3">
              <w:rPr>
                <w:color w:val="000000"/>
                <w:kern w:val="24"/>
              </w:rPr>
              <w:t>освіти</w:t>
            </w:r>
            <w:proofErr w:type="spellEnd"/>
            <w:r w:rsidRPr="002B45F3">
              <w:rPr>
                <w:color w:val="000000"/>
                <w:kern w:val="24"/>
              </w:rPr>
              <w:t xml:space="preserve"> та смарт-</w:t>
            </w:r>
            <w:proofErr w:type="spellStart"/>
            <w:r w:rsidRPr="002B45F3">
              <w:rPr>
                <w:color w:val="000000"/>
                <w:kern w:val="24"/>
              </w:rPr>
              <w:t>галузей</w:t>
            </w:r>
            <w:proofErr w:type="spellEnd"/>
          </w:p>
        </w:tc>
        <w:tc>
          <w:tcPr>
            <w:tcW w:w="2402" w:type="dxa"/>
          </w:tcPr>
          <w:p w14:paraId="1F47D7B3" w14:textId="399B58FF" w:rsidR="00114133" w:rsidRPr="002B45F3" w:rsidRDefault="00E01433" w:rsidP="00D642D7">
            <w:pPr>
              <w:jc w:val="both"/>
            </w:pPr>
            <w:r>
              <w:rPr>
                <w:lang w:eastAsia="uk-UA"/>
              </w:rPr>
              <w:t xml:space="preserve">6. </w:t>
            </w:r>
            <w:r w:rsidR="00067583" w:rsidRPr="002B45F3">
              <w:rPr>
                <w:lang w:eastAsia="uk-UA"/>
              </w:rPr>
              <w:t xml:space="preserve">Створення механізму </w:t>
            </w:r>
            <w:proofErr w:type="spellStart"/>
            <w:r w:rsidR="00067583" w:rsidRPr="002B45F3">
              <w:rPr>
                <w:lang w:eastAsia="uk-UA"/>
              </w:rPr>
              <w:t>трасферу</w:t>
            </w:r>
            <w:proofErr w:type="spellEnd"/>
            <w:r w:rsidR="00067583" w:rsidRPr="002B45F3">
              <w:rPr>
                <w:lang w:eastAsia="uk-UA"/>
              </w:rPr>
              <w:t xml:space="preserve"> технологій наукоємних продуктів</w:t>
            </w:r>
          </w:p>
        </w:tc>
        <w:tc>
          <w:tcPr>
            <w:tcW w:w="0" w:type="auto"/>
          </w:tcPr>
          <w:p w14:paraId="222A9DFC" w14:textId="4293C15A" w:rsidR="007D27DB" w:rsidRPr="002B45F3" w:rsidRDefault="007D27DB" w:rsidP="00D642D7">
            <w:pPr>
              <w:jc w:val="both"/>
            </w:pPr>
            <w:r w:rsidRPr="002B45F3">
              <w:t>Департамент освіти і науки ОВА</w:t>
            </w:r>
            <w:r w:rsidR="00067583" w:rsidRPr="002B45F3">
              <w:t>, органи місцевого самоврядування,</w:t>
            </w:r>
            <w:r w:rsidR="00067583" w:rsidRPr="002B45F3">
              <w:rPr>
                <w:lang w:eastAsia="uk-UA"/>
              </w:rPr>
              <w:t xml:space="preserve"> Установа „Агенція регіонального розвитку в Тернопільській області”, заклади вищої освіти області</w:t>
            </w:r>
          </w:p>
        </w:tc>
        <w:tc>
          <w:tcPr>
            <w:tcW w:w="0" w:type="auto"/>
          </w:tcPr>
          <w:p w14:paraId="57FB899D" w14:textId="77777777" w:rsidR="007D27DB" w:rsidRPr="002B45F3" w:rsidRDefault="007D27DB" w:rsidP="00D642D7">
            <w:pPr>
              <w:jc w:val="center"/>
            </w:pPr>
            <w:r w:rsidRPr="002B45F3">
              <w:t>2025-2027 роки</w:t>
            </w:r>
          </w:p>
        </w:tc>
        <w:tc>
          <w:tcPr>
            <w:tcW w:w="0" w:type="auto"/>
          </w:tcPr>
          <w:p w14:paraId="67DB274C" w14:textId="06938C86" w:rsidR="007D27DB" w:rsidRPr="002B45F3" w:rsidRDefault="007D27DB" w:rsidP="00067583">
            <w:pPr>
              <w:autoSpaceDE w:val="0"/>
              <w:autoSpaceDN w:val="0"/>
              <w:adjustRightInd w:val="0"/>
              <w:ind w:firstLine="258"/>
              <w:rPr>
                <w:lang w:eastAsia="uk-UA"/>
              </w:rPr>
            </w:pPr>
            <w:r w:rsidRPr="002B45F3">
              <w:rPr>
                <w:lang w:eastAsia="uk-UA"/>
              </w:rPr>
              <w:t>кількість випускників закладів вищої освіти з природничого, інженерного, технологічн</w:t>
            </w:r>
            <w:r w:rsidR="00067583" w:rsidRPr="002B45F3">
              <w:rPr>
                <w:lang w:eastAsia="uk-UA"/>
              </w:rPr>
              <w:t>их</w:t>
            </w:r>
            <w:r w:rsidRPr="002B45F3">
              <w:rPr>
                <w:lang w:eastAsia="uk-UA"/>
              </w:rPr>
              <w:t xml:space="preserve"> напрямів</w:t>
            </w:r>
            <w:r w:rsidR="005D0B27" w:rsidRPr="002B45F3">
              <w:rPr>
                <w:lang w:eastAsia="uk-UA"/>
              </w:rPr>
              <w:t xml:space="preserve"> – </w:t>
            </w:r>
            <w:r w:rsidRPr="002B45F3">
              <w:rPr>
                <w:lang w:eastAsia="uk-UA"/>
              </w:rPr>
              <w:t>540 осіб;</w:t>
            </w:r>
          </w:p>
          <w:p w14:paraId="7D3585AB" w14:textId="24747B44" w:rsidR="007D27DB" w:rsidRPr="002B45F3" w:rsidRDefault="007D27DB" w:rsidP="00067583">
            <w:pPr>
              <w:autoSpaceDE w:val="0"/>
              <w:autoSpaceDN w:val="0"/>
              <w:adjustRightInd w:val="0"/>
              <w:ind w:firstLine="258"/>
              <w:rPr>
                <w:lang w:eastAsia="uk-UA"/>
              </w:rPr>
            </w:pPr>
            <w:r w:rsidRPr="002B45F3">
              <w:rPr>
                <w:lang w:eastAsia="uk-UA"/>
              </w:rPr>
              <w:t>налагоджен</w:t>
            </w:r>
            <w:r w:rsidR="005D0B27" w:rsidRPr="002B45F3">
              <w:rPr>
                <w:lang w:eastAsia="uk-UA"/>
              </w:rPr>
              <w:t>о</w:t>
            </w:r>
            <w:r w:rsidRPr="002B45F3">
              <w:rPr>
                <w:lang w:eastAsia="uk-UA"/>
              </w:rPr>
              <w:t xml:space="preserve"> співробітництв</w:t>
            </w:r>
            <w:r w:rsidR="005D0B27" w:rsidRPr="002B45F3">
              <w:rPr>
                <w:lang w:eastAsia="uk-UA"/>
              </w:rPr>
              <w:t>о</w:t>
            </w:r>
            <w:r w:rsidRPr="002B45F3">
              <w:rPr>
                <w:lang w:eastAsia="uk-UA"/>
              </w:rPr>
              <w:t xml:space="preserve"> між трьома закладами вищої освіти області і підприємствами та суб’єктами господарювання смарт-галузей області;</w:t>
            </w:r>
          </w:p>
          <w:p w14:paraId="0955ECD5" w14:textId="4825FB6C" w:rsidR="007D27DB" w:rsidRPr="002B45F3" w:rsidRDefault="007D27DB" w:rsidP="00067583">
            <w:pPr>
              <w:autoSpaceDE w:val="0"/>
              <w:autoSpaceDN w:val="0"/>
              <w:adjustRightInd w:val="0"/>
              <w:ind w:firstLine="258"/>
              <w:rPr>
                <w:lang w:eastAsia="uk-UA"/>
              </w:rPr>
            </w:pPr>
            <w:r w:rsidRPr="002B45F3">
              <w:rPr>
                <w:lang w:eastAsia="uk-UA"/>
              </w:rPr>
              <w:t>створен</w:t>
            </w:r>
            <w:r w:rsidR="005D0B27" w:rsidRPr="002B45F3">
              <w:rPr>
                <w:lang w:eastAsia="uk-UA"/>
              </w:rPr>
              <w:t>о</w:t>
            </w:r>
            <w:r w:rsidRPr="002B45F3">
              <w:rPr>
                <w:lang w:eastAsia="uk-UA"/>
              </w:rPr>
              <w:t xml:space="preserve"> 3 університетських центр</w:t>
            </w:r>
            <w:r w:rsidR="005D0B27" w:rsidRPr="002B45F3">
              <w:rPr>
                <w:lang w:eastAsia="uk-UA"/>
              </w:rPr>
              <w:t>и</w:t>
            </w:r>
            <w:r w:rsidRPr="002B45F3">
              <w:rPr>
                <w:lang w:eastAsia="uk-UA"/>
              </w:rPr>
              <w:t xml:space="preserve"> інноваційних досліджень</w:t>
            </w:r>
            <w:r w:rsidR="005D0B27" w:rsidRPr="002B45F3">
              <w:rPr>
                <w:lang w:eastAsia="uk-UA"/>
              </w:rPr>
              <w:t>;</w:t>
            </w:r>
          </w:p>
          <w:p w14:paraId="406B56A9" w14:textId="05E4382E" w:rsidR="007D27DB" w:rsidRPr="002B45F3" w:rsidRDefault="007D27DB" w:rsidP="00067583">
            <w:pPr>
              <w:autoSpaceDE w:val="0"/>
              <w:autoSpaceDN w:val="0"/>
              <w:adjustRightInd w:val="0"/>
              <w:ind w:firstLine="258"/>
            </w:pPr>
            <w:r w:rsidRPr="002B45F3">
              <w:rPr>
                <w:lang w:eastAsia="uk-UA"/>
              </w:rPr>
              <w:t>щорічн</w:t>
            </w:r>
            <w:r w:rsidR="005D0B27" w:rsidRPr="002B45F3">
              <w:rPr>
                <w:lang w:eastAsia="uk-UA"/>
              </w:rPr>
              <w:t>о</w:t>
            </w:r>
            <w:r w:rsidRPr="002B45F3">
              <w:rPr>
                <w:lang w:eastAsia="uk-UA"/>
              </w:rPr>
              <w:t xml:space="preserve"> </w:t>
            </w:r>
            <w:r w:rsidR="005D0B27" w:rsidRPr="002B45F3">
              <w:rPr>
                <w:lang w:eastAsia="uk-UA"/>
              </w:rPr>
              <w:t xml:space="preserve">проведено </w:t>
            </w:r>
            <w:r w:rsidRPr="002B45F3">
              <w:rPr>
                <w:lang w:eastAsia="uk-UA"/>
              </w:rPr>
              <w:t xml:space="preserve">навчання 50 фахівців органів державного управління та місцевого </w:t>
            </w:r>
            <w:r w:rsidRPr="002B45F3">
              <w:rPr>
                <w:lang w:eastAsia="uk-UA"/>
              </w:rPr>
              <w:lastRenderedPageBreak/>
              <w:t xml:space="preserve">самоврядування у сфері </w:t>
            </w:r>
            <w:proofErr w:type="spellStart"/>
            <w:r w:rsidRPr="002B45F3">
              <w:rPr>
                <w:lang w:eastAsia="uk-UA"/>
              </w:rPr>
              <w:t>інноватики</w:t>
            </w:r>
            <w:proofErr w:type="spellEnd"/>
            <w:r w:rsidRPr="002B45F3">
              <w:rPr>
                <w:lang w:eastAsia="uk-UA"/>
              </w:rPr>
              <w:t xml:space="preserve"> та смарт-спеціалізації</w:t>
            </w:r>
          </w:p>
        </w:tc>
        <w:tc>
          <w:tcPr>
            <w:tcW w:w="0" w:type="auto"/>
          </w:tcPr>
          <w:p w14:paraId="605BFEA4" w14:textId="77777777" w:rsidR="007D27DB" w:rsidRPr="002B45F3" w:rsidRDefault="007D27DB" w:rsidP="00D642D7">
            <w:pPr>
              <w:jc w:val="center"/>
            </w:pPr>
            <w:r w:rsidRPr="002B45F3">
              <w:lastRenderedPageBreak/>
              <w:t>1500,0</w:t>
            </w:r>
          </w:p>
          <w:p w14:paraId="70E85C78" w14:textId="5B648671" w:rsidR="00067583" w:rsidRPr="002B45F3" w:rsidRDefault="00067583" w:rsidP="00D642D7">
            <w:pPr>
              <w:jc w:val="center"/>
              <w:rPr>
                <w:i/>
                <w:iCs/>
              </w:rPr>
            </w:pPr>
          </w:p>
        </w:tc>
        <w:tc>
          <w:tcPr>
            <w:tcW w:w="0" w:type="auto"/>
          </w:tcPr>
          <w:p w14:paraId="1D3067F3" w14:textId="77777777" w:rsidR="007D27DB" w:rsidRPr="002B45F3" w:rsidRDefault="007D27DB" w:rsidP="00D642D7">
            <w:pPr>
              <w:jc w:val="center"/>
            </w:pPr>
            <w:r w:rsidRPr="002B45F3">
              <w:t>-</w:t>
            </w:r>
          </w:p>
        </w:tc>
        <w:tc>
          <w:tcPr>
            <w:tcW w:w="0" w:type="auto"/>
          </w:tcPr>
          <w:p w14:paraId="2C388B04" w14:textId="77777777" w:rsidR="007D27DB" w:rsidRPr="002B45F3" w:rsidRDefault="007D27DB" w:rsidP="00D642D7">
            <w:pPr>
              <w:jc w:val="center"/>
            </w:pPr>
            <w:r w:rsidRPr="002B45F3">
              <w:t>2100,0</w:t>
            </w:r>
          </w:p>
          <w:p w14:paraId="65108E98" w14:textId="1AEF7E76" w:rsidR="00067583" w:rsidRPr="002B45F3" w:rsidRDefault="00067583" w:rsidP="00D642D7">
            <w:pPr>
              <w:jc w:val="center"/>
              <w:rPr>
                <w:i/>
                <w:iCs/>
              </w:rPr>
            </w:pPr>
          </w:p>
        </w:tc>
      </w:tr>
      <w:tr w:rsidR="007D27DB" w:rsidRPr="002B45F3" w14:paraId="7EAA1F2F" w14:textId="77777777" w:rsidTr="00552C9C">
        <w:tc>
          <w:tcPr>
            <w:tcW w:w="15127" w:type="dxa"/>
            <w:gridSpan w:val="8"/>
          </w:tcPr>
          <w:p w14:paraId="4B39ACE1" w14:textId="77777777" w:rsidR="007D27DB" w:rsidRPr="002B45F3" w:rsidRDefault="007D27DB" w:rsidP="00D642D7">
            <w:pPr>
              <w:jc w:val="center"/>
            </w:pPr>
            <w:r w:rsidRPr="002B45F3">
              <w:rPr>
                <w:b/>
                <w:bCs/>
                <w:color w:val="000000"/>
                <w:kern w:val="24"/>
              </w:rPr>
              <w:t>Оперативна ціль 2.2. Стимулювання розвитку економіки сільських територій</w:t>
            </w:r>
          </w:p>
        </w:tc>
      </w:tr>
      <w:tr w:rsidR="00552C9C" w:rsidRPr="002B45F3" w14:paraId="2BA5F2C8" w14:textId="77777777" w:rsidTr="00552C9C">
        <w:tc>
          <w:tcPr>
            <w:tcW w:w="0" w:type="auto"/>
            <w:vMerge w:val="restart"/>
          </w:tcPr>
          <w:p w14:paraId="5F7B3A0B" w14:textId="77777777" w:rsidR="007D27DB" w:rsidRPr="002B45F3" w:rsidRDefault="007D27DB" w:rsidP="00D642D7">
            <w:pPr>
              <w:pStyle w:val="afa"/>
              <w:spacing w:before="0" w:beforeAutospacing="0" w:after="0" w:afterAutospacing="0" w:line="256" w:lineRule="auto"/>
              <w:rPr>
                <w:color w:val="000000"/>
                <w:kern w:val="24"/>
              </w:rPr>
            </w:pPr>
            <w:r w:rsidRPr="002B45F3">
              <w:rPr>
                <w:color w:val="000000"/>
                <w:kern w:val="24"/>
              </w:rPr>
              <w:t xml:space="preserve">2.2.1. </w:t>
            </w:r>
            <w:proofErr w:type="spellStart"/>
            <w:r w:rsidRPr="002B45F3">
              <w:rPr>
                <w:color w:val="000000"/>
                <w:kern w:val="24"/>
              </w:rPr>
              <w:t>Підвищення</w:t>
            </w:r>
            <w:proofErr w:type="spellEnd"/>
            <w:r w:rsidRPr="002B45F3">
              <w:rPr>
                <w:color w:val="000000"/>
                <w:kern w:val="24"/>
              </w:rPr>
              <w:t xml:space="preserve"> </w:t>
            </w:r>
            <w:proofErr w:type="spellStart"/>
            <w:r w:rsidRPr="002B45F3">
              <w:rPr>
                <w:color w:val="000000"/>
                <w:kern w:val="24"/>
              </w:rPr>
              <w:t>ефективності</w:t>
            </w:r>
            <w:proofErr w:type="spellEnd"/>
            <w:r w:rsidRPr="002B45F3">
              <w:rPr>
                <w:color w:val="000000"/>
                <w:kern w:val="24"/>
              </w:rPr>
              <w:t xml:space="preserve"> </w:t>
            </w:r>
            <w:proofErr w:type="spellStart"/>
            <w:r w:rsidRPr="002B45F3">
              <w:rPr>
                <w:color w:val="000000"/>
                <w:kern w:val="24"/>
              </w:rPr>
              <w:t>сільськогосподарського</w:t>
            </w:r>
            <w:proofErr w:type="spellEnd"/>
            <w:r w:rsidRPr="002B45F3">
              <w:rPr>
                <w:color w:val="000000"/>
                <w:kern w:val="24"/>
              </w:rPr>
              <w:t xml:space="preserve">  </w:t>
            </w:r>
            <w:proofErr w:type="spellStart"/>
            <w:r w:rsidRPr="002B45F3">
              <w:rPr>
                <w:color w:val="000000"/>
                <w:kern w:val="24"/>
              </w:rPr>
              <w:t>виробництва</w:t>
            </w:r>
            <w:proofErr w:type="spellEnd"/>
          </w:p>
        </w:tc>
        <w:tc>
          <w:tcPr>
            <w:tcW w:w="2402" w:type="dxa"/>
          </w:tcPr>
          <w:p w14:paraId="156EAE76" w14:textId="27FC3418" w:rsidR="007D27DB" w:rsidRPr="002B45F3" w:rsidRDefault="00E01433" w:rsidP="00D642D7">
            <w:pPr>
              <w:jc w:val="both"/>
            </w:pPr>
            <w:r>
              <w:t xml:space="preserve">7. </w:t>
            </w:r>
            <w:r w:rsidR="007D27DB" w:rsidRPr="002B45F3">
              <w:t>Розвиток трудового потенціалу</w:t>
            </w:r>
          </w:p>
        </w:tc>
        <w:tc>
          <w:tcPr>
            <w:tcW w:w="0" w:type="auto"/>
          </w:tcPr>
          <w:p w14:paraId="52279F03" w14:textId="3588AFA4" w:rsidR="007D27DB" w:rsidRPr="002B45F3" w:rsidRDefault="007D27DB" w:rsidP="00D642D7">
            <w:pPr>
              <w:jc w:val="both"/>
            </w:pPr>
            <w:r w:rsidRPr="002B45F3">
              <w:t>Департамент агропромислового розвитку ОВА</w:t>
            </w:r>
            <w:r w:rsidR="00B442F5" w:rsidRPr="002B45F3">
              <w:t>, органи місцевого самоврядування, ГО Аграрна дорадча служба, ЗУНУ</w:t>
            </w:r>
          </w:p>
        </w:tc>
        <w:tc>
          <w:tcPr>
            <w:tcW w:w="0" w:type="auto"/>
          </w:tcPr>
          <w:p w14:paraId="550C0E21" w14:textId="77777777" w:rsidR="007D27DB" w:rsidRPr="002B45F3" w:rsidRDefault="007D27DB" w:rsidP="00D642D7">
            <w:pPr>
              <w:jc w:val="center"/>
            </w:pPr>
            <w:r w:rsidRPr="002B45F3">
              <w:t>2025-2027 роки</w:t>
            </w:r>
          </w:p>
        </w:tc>
        <w:tc>
          <w:tcPr>
            <w:tcW w:w="0" w:type="auto"/>
          </w:tcPr>
          <w:p w14:paraId="3607D75E" w14:textId="10EE15C3" w:rsidR="007D27DB" w:rsidRPr="002B45F3" w:rsidRDefault="007D27DB" w:rsidP="00B442F5">
            <w:pPr>
              <w:autoSpaceDE w:val="0"/>
              <w:autoSpaceDN w:val="0"/>
              <w:adjustRightInd w:val="0"/>
              <w:ind w:firstLine="258"/>
            </w:pPr>
            <w:r w:rsidRPr="002B45F3">
              <w:rPr>
                <w:lang w:eastAsia="uk-UA"/>
              </w:rPr>
              <w:t>отриман</w:t>
            </w:r>
            <w:r w:rsidR="005D0B27" w:rsidRPr="002B45F3">
              <w:rPr>
                <w:lang w:eastAsia="uk-UA"/>
              </w:rPr>
              <w:t>о</w:t>
            </w:r>
            <w:r w:rsidRPr="002B45F3">
              <w:rPr>
                <w:lang w:eastAsia="uk-UA"/>
              </w:rPr>
              <w:t xml:space="preserve"> професійн</w:t>
            </w:r>
            <w:r w:rsidR="005D0B27" w:rsidRPr="002B45F3">
              <w:rPr>
                <w:lang w:eastAsia="uk-UA"/>
              </w:rPr>
              <w:t>у</w:t>
            </w:r>
            <w:r w:rsidRPr="002B45F3">
              <w:rPr>
                <w:lang w:eastAsia="uk-UA"/>
              </w:rPr>
              <w:t xml:space="preserve"> освіт</w:t>
            </w:r>
            <w:r w:rsidR="005D0B27" w:rsidRPr="002B45F3">
              <w:rPr>
                <w:lang w:eastAsia="uk-UA"/>
              </w:rPr>
              <w:t>у</w:t>
            </w:r>
            <w:r w:rsidRPr="002B45F3">
              <w:rPr>
                <w:lang w:eastAsia="uk-UA"/>
              </w:rPr>
              <w:t xml:space="preserve"> не менш 150 особами та підвищен</w:t>
            </w:r>
            <w:r w:rsidR="005D0B27" w:rsidRPr="002B45F3">
              <w:rPr>
                <w:lang w:eastAsia="uk-UA"/>
              </w:rPr>
              <w:t>о</w:t>
            </w:r>
            <w:r w:rsidRPr="002B45F3">
              <w:rPr>
                <w:lang w:eastAsia="uk-UA"/>
              </w:rPr>
              <w:t xml:space="preserve"> кваліфікаці</w:t>
            </w:r>
            <w:r w:rsidR="005D0B27" w:rsidRPr="002B45F3">
              <w:rPr>
                <w:lang w:eastAsia="uk-UA"/>
              </w:rPr>
              <w:t>ю</w:t>
            </w:r>
            <w:r w:rsidRPr="002B45F3">
              <w:rPr>
                <w:lang w:eastAsia="uk-UA"/>
              </w:rPr>
              <w:t xml:space="preserve"> не менш 100 особами щороку</w:t>
            </w:r>
          </w:p>
        </w:tc>
        <w:tc>
          <w:tcPr>
            <w:tcW w:w="0" w:type="auto"/>
          </w:tcPr>
          <w:p w14:paraId="65DDF661" w14:textId="77777777" w:rsidR="007D27DB" w:rsidRPr="002B45F3" w:rsidRDefault="007D27DB" w:rsidP="00D642D7">
            <w:pPr>
              <w:jc w:val="center"/>
            </w:pPr>
            <w:r w:rsidRPr="002B45F3">
              <w:t>-</w:t>
            </w:r>
          </w:p>
        </w:tc>
        <w:tc>
          <w:tcPr>
            <w:tcW w:w="0" w:type="auto"/>
          </w:tcPr>
          <w:p w14:paraId="126F7C81" w14:textId="77777777" w:rsidR="007D27DB" w:rsidRPr="002B45F3" w:rsidRDefault="007D27DB" w:rsidP="00D642D7">
            <w:pPr>
              <w:jc w:val="center"/>
            </w:pPr>
            <w:r w:rsidRPr="002B45F3">
              <w:t>1370,0</w:t>
            </w:r>
          </w:p>
          <w:p w14:paraId="0F41E126" w14:textId="70D343D7" w:rsidR="00D244B6" w:rsidRPr="002B45F3" w:rsidRDefault="00D244B6" w:rsidP="00D642D7">
            <w:pPr>
              <w:jc w:val="center"/>
              <w:rPr>
                <w:i/>
                <w:iCs/>
              </w:rPr>
            </w:pPr>
          </w:p>
        </w:tc>
        <w:tc>
          <w:tcPr>
            <w:tcW w:w="0" w:type="auto"/>
          </w:tcPr>
          <w:p w14:paraId="2BD88AC6" w14:textId="77777777" w:rsidR="007D27DB" w:rsidRPr="002B45F3" w:rsidRDefault="007D27DB" w:rsidP="00D642D7">
            <w:pPr>
              <w:jc w:val="center"/>
            </w:pPr>
            <w:r w:rsidRPr="002B45F3">
              <w:t>1600,0</w:t>
            </w:r>
          </w:p>
          <w:p w14:paraId="6D673695" w14:textId="73DE7A2D" w:rsidR="00D244B6" w:rsidRPr="002B45F3" w:rsidRDefault="00D244B6" w:rsidP="00D642D7">
            <w:pPr>
              <w:jc w:val="center"/>
              <w:rPr>
                <w:i/>
                <w:iCs/>
              </w:rPr>
            </w:pPr>
          </w:p>
        </w:tc>
      </w:tr>
      <w:tr w:rsidR="00552C9C" w:rsidRPr="002B45F3" w14:paraId="079FDF81" w14:textId="77777777" w:rsidTr="00552C9C">
        <w:tc>
          <w:tcPr>
            <w:tcW w:w="0" w:type="auto"/>
            <w:vMerge/>
          </w:tcPr>
          <w:p w14:paraId="185FB7DA"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2B1CEDD4" w14:textId="5A082C49" w:rsidR="007D27DB" w:rsidRPr="002B45F3" w:rsidRDefault="00E01433" w:rsidP="00D642D7">
            <w:pPr>
              <w:jc w:val="both"/>
            </w:pPr>
            <w:r>
              <w:t xml:space="preserve">8. </w:t>
            </w:r>
            <w:r w:rsidR="007D27DB" w:rsidRPr="002B45F3">
              <w:t>Вдосконалення практичних навичок ведення господарства</w:t>
            </w:r>
          </w:p>
        </w:tc>
        <w:tc>
          <w:tcPr>
            <w:tcW w:w="0" w:type="auto"/>
          </w:tcPr>
          <w:p w14:paraId="0FDCAA5F" w14:textId="609D2631" w:rsidR="007D27DB" w:rsidRPr="002B45F3" w:rsidRDefault="007D27DB" w:rsidP="00D642D7">
            <w:pPr>
              <w:jc w:val="both"/>
            </w:pPr>
            <w:r w:rsidRPr="002B45F3">
              <w:t>Департамент агропромислового розвитку ОВА</w:t>
            </w:r>
            <w:r w:rsidR="00074434" w:rsidRPr="002B45F3">
              <w:t xml:space="preserve">, </w:t>
            </w:r>
            <w:r w:rsidR="00B442F5" w:rsidRPr="002B45F3">
              <w:t xml:space="preserve">органи місцевого самоврядування, ГО Аграрна дорадча служба, ЗУНУ, </w:t>
            </w:r>
            <w:r w:rsidR="00074434" w:rsidRPr="002B45F3">
              <w:t>експерти дорадники</w:t>
            </w:r>
          </w:p>
        </w:tc>
        <w:tc>
          <w:tcPr>
            <w:tcW w:w="0" w:type="auto"/>
          </w:tcPr>
          <w:p w14:paraId="1F80B583" w14:textId="77777777" w:rsidR="007D27DB" w:rsidRPr="002B45F3" w:rsidRDefault="007D27DB" w:rsidP="00D642D7">
            <w:pPr>
              <w:jc w:val="center"/>
            </w:pPr>
            <w:r w:rsidRPr="002B45F3">
              <w:t>2025-2027 роки</w:t>
            </w:r>
          </w:p>
        </w:tc>
        <w:tc>
          <w:tcPr>
            <w:tcW w:w="0" w:type="auto"/>
          </w:tcPr>
          <w:p w14:paraId="3B00706A" w14:textId="77777777" w:rsidR="00D244B6" w:rsidRPr="002B45F3" w:rsidRDefault="00D244B6" w:rsidP="00B442F5">
            <w:pPr>
              <w:ind w:firstLine="258"/>
              <w:jc w:val="both"/>
              <w:rPr>
                <w:lang w:eastAsia="uk-UA"/>
              </w:rPr>
            </w:pPr>
            <w:r w:rsidRPr="002B45F3">
              <w:rPr>
                <w:lang w:eastAsia="uk-UA"/>
              </w:rPr>
              <w:t>індекс сільськогосподарської продукції, відсотків до попереднього року – 100,1 %;</w:t>
            </w:r>
          </w:p>
          <w:p w14:paraId="29481713" w14:textId="3CFBAC20" w:rsidR="007D27DB" w:rsidRPr="002B45F3" w:rsidRDefault="007D27DB" w:rsidP="00B442F5">
            <w:pPr>
              <w:ind w:firstLine="258"/>
              <w:jc w:val="both"/>
              <w:rPr>
                <w:lang w:eastAsia="uk-UA"/>
              </w:rPr>
            </w:pPr>
            <w:r w:rsidRPr="002B45F3">
              <w:rPr>
                <w:lang w:eastAsia="uk-UA"/>
              </w:rPr>
              <w:t>виробництво продукції сільського господарства на одну особу населенн</w:t>
            </w:r>
            <w:r w:rsidR="002E7479" w:rsidRPr="002B45F3">
              <w:rPr>
                <w:lang w:eastAsia="uk-UA"/>
              </w:rPr>
              <w:t xml:space="preserve">я – </w:t>
            </w:r>
            <w:r w:rsidRPr="002B45F3">
              <w:rPr>
                <w:lang w:eastAsia="uk-UA"/>
              </w:rPr>
              <w:t>51856,3 гривень</w:t>
            </w:r>
            <w:r w:rsidR="002E7479" w:rsidRPr="002B45F3">
              <w:rPr>
                <w:lang w:eastAsia="uk-UA"/>
              </w:rPr>
              <w:t>;</w:t>
            </w:r>
          </w:p>
          <w:p w14:paraId="4DA9F397" w14:textId="2737622D" w:rsidR="007D27DB" w:rsidRPr="002B45F3" w:rsidRDefault="007D27DB" w:rsidP="00B442F5">
            <w:pPr>
              <w:autoSpaceDE w:val="0"/>
              <w:autoSpaceDN w:val="0"/>
              <w:adjustRightInd w:val="0"/>
              <w:ind w:firstLine="258"/>
              <w:rPr>
                <w:lang w:eastAsia="uk-UA"/>
              </w:rPr>
            </w:pPr>
            <w:r w:rsidRPr="002B45F3">
              <w:rPr>
                <w:lang w:eastAsia="uk-UA"/>
              </w:rPr>
              <w:t>проведен</w:t>
            </w:r>
            <w:r w:rsidR="002E7479" w:rsidRPr="002B45F3">
              <w:rPr>
                <w:lang w:eastAsia="uk-UA"/>
              </w:rPr>
              <w:t>о</w:t>
            </w:r>
            <w:r w:rsidRPr="002B45F3">
              <w:rPr>
                <w:lang w:eastAsia="uk-UA"/>
              </w:rPr>
              <w:t xml:space="preserve"> </w:t>
            </w:r>
            <w:r w:rsidR="002E7479" w:rsidRPr="002B45F3">
              <w:rPr>
                <w:lang w:eastAsia="uk-UA"/>
              </w:rPr>
              <w:t xml:space="preserve">до 30 навчальних семінарів, тренінгів з питань аграрного менеджменту, застосування інноваційних технологій, дотримання стандартів якості й безпеки </w:t>
            </w:r>
            <w:r w:rsidR="002E7479" w:rsidRPr="002B45F3">
              <w:rPr>
                <w:lang w:eastAsia="uk-UA"/>
              </w:rPr>
              <w:lastRenderedPageBreak/>
              <w:t xml:space="preserve">сільськогосподарської продукції </w:t>
            </w:r>
            <w:r w:rsidRPr="002B45F3">
              <w:rPr>
                <w:lang w:eastAsia="uk-UA"/>
              </w:rPr>
              <w:t>щорічно;</w:t>
            </w:r>
          </w:p>
          <w:p w14:paraId="0BF2D0D5" w14:textId="4F84AD0D" w:rsidR="007D27DB" w:rsidRPr="002B45F3" w:rsidRDefault="007D27DB" w:rsidP="00B442F5">
            <w:pPr>
              <w:autoSpaceDE w:val="0"/>
              <w:autoSpaceDN w:val="0"/>
              <w:adjustRightInd w:val="0"/>
              <w:ind w:firstLine="258"/>
              <w:rPr>
                <w:lang w:eastAsia="uk-UA"/>
              </w:rPr>
            </w:pPr>
            <w:r w:rsidRPr="002B45F3">
              <w:rPr>
                <w:lang w:eastAsia="uk-UA"/>
              </w:rPr>
              <w:t>проведен</w:t>
            </w:r>
            <w:r w:rsidR="002E7479" w:rsidRPr="002B45F3">
              <w:rPr>
                <w:lang w:eastAsia="uk-UA"/>
              </w:rPr>
              <w:t>о</w:t>
            </w:r>
            <w:r w:rsidRPr="002B45F3">
              <w:rPr>
                <w:lang w:eastAsia="uk-UA"/>
              </w:rPr>
              <w:t xml:space="preserve"> до 150 індивідуальних консультацій з питань ведення прибуткового господарства</w:t>
            </w:r>
            <w:r w:rsidR="002E7479" w:rsidRPr="002B45F3">
              <w:rPr>
                <w:lang w:eastAsia="uk-UA"/>
              </w:rPr>
              <w:t xml:space="preserve"> щорічно</w:t>
            </w:r>
          </w:p>
        </w:tc>
        <w:tc>
          <w:tcPr>
            <w:tcW w:w="0" w:type="auto"/>
          </w:tcPr>
          <w:p w14:paraId="7D424135" w14:textId="77777777" w:rsidR="007D27DB" w:rsidRPr="002B45F3" w:rsidRDefault="007D27DB" w:rsidP="00D642D7">
            <w:pPr>
              <w:jc w:val="center"/>
            </w:pPr>
            <w:r w:rsidRPr="002B45F3">
              <w:lastRenderedPageBreak/>
              <w:t>-</w:t>
            </w:r>
          </w:p>
        </w:tc>
        <w:tc>
          <w:tcPr>
            <w:tcW w:w="0" w:type="auto"/>
          </w:tcPr>
          <w:p w14:paraId="5C89B30E" w14:textId="77777777" w:rsidR="007D27DB" w:rsidRPr="002B45F3" w:rsidRDefault="007D27DB" w:rsidP="00D642D7">
            <w:pPr>
              <w:jc w:val="center"/>
            </w:pPr>
            <w:r w:rsidRPr="002B45F3">
              <w:t>1300,0</w:t>
            </w:r>
          </w:p>
          <w:p w14:paraId="71CC998B" w14:textId="3901FFEB" w:rsidR="00074434" w:rsidRPr="002B45F3" w:rsidRDefault="00074434" w:rsidP="00D642D7">
            <w:pPr>
              <w:jc w:val="center"/>
            </w:pPr>
          </w:p>
        </w:tc>
        <w:tc>
          <w:tcPr>
            <w:tcW w:w="0" w:type="auto"/>
          </w:tcPr>
          <w:p w14:paraId="64B8C20D" w14:textId="77777777" w:rsidR="007D27DB" w:rsidRPr="002B45F3" w:rsidRDefault="007D27DB" w:rsidP="00D642D7">
            <w:pPr>
              <w:jc w:val="center"/>
            </w:pPr>
            <w:r w:rsidRPr="002B45F3">
              <w:t>2200,0</w:t>
            </w:r>
          </w:p>
          <w:p w14:paraId="512B5D1C" w14:textId="1CC39FAF" w:rsidR="00074434" w:rsidRPr="002B45F3" w:rsidRDefault="00074434" w:rsidP="00D642D7">
            <w:pPr>
              <w:jc w:val="center"/>
            </w:pPr>
          </w:p>
        </w:tc>
      </w:tr>
      <w:tr w:rsidR="00552C9C" w:rsidRPr="002B45F3" w14:paraId="468C7F21" w14:textId="77777777" w:rsidTr="00552C9C">
        <w:tc>
          <w:tcPr>
            <w:tcW w:w="0" w:type="auto"/>
            <w:vMerge/>
          </w:tcPr>
          <w:p w14:paraId="1B4E13A9"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1D54EBED" w14:textId="1D7318C7" w:rsidR="007D27DB" w:rsidRPr="002B45F3" w:rsidRDefault="00E01433" w:rsidP="00D642D7">
            <w:pPr>
              <w:jc w:val="both"/>
            </w:pPr>
            <w:r>
              <w:rPr>
                <w:lang w:val="ru-RU"/>
              </w:rPr>
              <w:t xml:space="preserve">9. </w:t>
            </w:r>
            <w:proofErr w:type="spellStart"/>
            <w:r w:rsidR="007D27DB" w:rsidRPr="002B45F3">
              <w:rPr>
                <w:lang w:val="ru-RU"/>
              </w:rPr>
              <w:t>Нарощення</w:t>
            </w:r>
            <w:proofErr w:type="spellEnd"/>
            <w:r w:rsidR="007D27DB" w:rsidRPr="002B45F3">
              <w:rPr>
                <w:lang w:val="ru-RU"/>
              </w:rPr>
              <w:t xml:space="preserve"> </w:t>
            </w:r>
            <w:proofErr w:type="spellStart"/>
            <w:r w:rsidR="007D27DB" w:rsidRPr="002B45F3">
              <w:rPr>
                <w:lang w:val="ru-RU"/>
              </w:rPr>
              <w:t>потужностей</w:t>
            </w:r>
            <w:proofErr w:type="spellEnd"/>
            <w:r w:rsidR="007D27DB" w:rsidRPr="002B45F3">
              <w:rPr>
                <w:lang w:val="ru-RU"/>
              </w:rPr>
              <w:t xml:space="preserve"> </w:t>
            </w:r>
            <w:proofErr w:type="spellStart"/>
            <w:r w:rsidR="007D27DB" w:rsidRPr="002B45F3">
              <w:rPr>
                <w:lang w:val="ru-RU"/>
              </w:rPr>
              <w:t>зберігання</w:t>
            </w:r>
            <w:proofErr w:type="spellEnd"/>
            <w:r w:rsidR="007D27DB" w:rsidRPr="002B45F3">
              <w:rPr>
                <w:lang w:val="ru-RU"/>
              </w:rPr>
              <w:t xml:space="preserve"> зерна</w:t>
            </w:r>
          </w:p>
        </w:tc>
        <w:tc>
          <w:tcPr>
            <w:tcW w:w="0" w:type="auto"/>
          </w:tcPr>
          <w:p w14:paraId="5DEB990B" w14:textId="0B98CBEE" w:rsidR="007D27DB" w:rsidRPr="002B45F3" w:rsidRDefault="007D27DB" w:rsidP="00D642D7">
            <w:pPr>
              <w:jc w:val="both"/>
            </w:pPr>
            <w:r w:rsidRPr="002B45F3">
              <w:t>Департамент агропромислового розвитку ОВА</w:t>
            </w:r>
            <w:r w:rsidR="00074434" w:rsidRPr="002B45F3">
              <w:t xml:space="preserve">, </w:t>
            </w:r>
            <w:r w:rsidR="00B442F5" w:rsidRPr="002B45F3">
              <w:t xml:space="preserve">органи місцевого самоврядування, </w:t>
            </w:r>
            <w:proofErr w:type="spellStart"/>
            <w:r w:rsidR="00074434" w:rsidRPr="002B45F3">
              <w:t>суб</w:t>
            </w:r>
            <w:proofErr w:type="spellEnd"/>
            <w:r w:rsidR="00074434" w:rsidRPr="002B45F3">
              <w:rPr>
                <w:lang w:val="ru-RU"/>
              </w:rPr>
              <w:t>’</w:t>
            </w:r>
            <w:proofErr w:type="spellStart"/>
            <w:r w:rsidR="00074434" w:rsidRPr="002B45F3">
              <w:t>єкти</w:t>
            </w:r>
            <w:proofErr w:type="spellEnd"/>
            <w:r w:rsidR="00074434" w:rsidRPr="002B45F3">
              <w:t xml:space="preserve"> господарювання</w:t>
            </w:r>
          </w:p>
        </w:tc>
        <w:tc>
          <w:tcPr>
            <w:tcW w:w="0" w:type="auto"/>
          </w:tcPr>
          <w:p w14:paraId="325B32CF" w14:textId="77777777" w:rsidR="007D27DB" w:rsidRPr="002B45F3" w:rsidRDefault="007D27DB" w:rsidP="00D642D7">
            <w:pPr>
              <w:jc w:val="center"/>
            </w:pPr>
            <w:r w:rsidRPr="002B45F3">
              <w:t>2025-2027 роки</w:t>
            </w:r>
          </w:p>
        </w:tc>
        <w:tc>
          <w:tcPr>
            <w:tcW w:w="0" w:type="auto"/>
          </w:tcPr>
          <w:p w14:paraId="6FB8F3AE" w14:textId="7BEDE63B" w:rsidR="007D27DB" w:rsidRPr="002B45F3" w:rsidRDefault="002E7479" w:rsidP="00871A16">
            <w:pPr>
              <w:autoSpaceDE w:val="0"/>
              <w:autoSpaceDN w:val="0"/>
              <w:adjustRightInd w:val="0"/>
              <w:ind w:firstLine="258"/>
              <w:rPr>
                <w:lang w:eastAsia="uk-UA"/>
              </w:rPr>
            </w:pPr>
            <w:r w:rsidRPr="002B45F3">
              <w:rPr>
                <w:lang w:eastAsia="uk-UA"/>
              </w:rPr>
              <w:t xml:space="preserve">на 100 тис. </w:t>
            </w:r>
            <w:proofErr w:type="spellStart"/>
            <w:r w:rsidRPr="002B45F3">
              <w:rPr>
                <w:lang w:eastAsia="uk-UA"/>
              </w:rPr>
              <w:t>тонн</w:t>
            </w:r>
            <w:proofErr w:type="spellEnd"/>
            <w:r w:rsidRPr="002B45F3">
              <w:rPr>
                <w:lang w:eastAsia="uk-UA"/>
              </w:rPr>
              <w:t xml:space="preserve"> щорічно </w:t>
            </w:r>
            <w:r w:rsidR="007D27DB" w:rsidRPr="002B45F3">
              <w:rPr>
                <w:lang w:eastAsia="uk-UA"/>
              </w:rPr>
              <w:t>зрос</w:t>
            </w:r>
            <w:r w:rsidRPr="002B45F3">
              <w:rPr>
                <w:lang w:eastAsia="uk-UA"/>
              </w:rPr>
              <w:t>ла</w:t>
            </w:r>
            <w:r w:rsidR="007D27DB" w:rsidRPr="002B45F3">
              <w:rPr>
                <w:lang w:eastAsia="uk-UA"/>
              </w:rPr>
              <w:t xml:space="preserve"> потужн</w:t>
            </w:r>
            <w:r w:rsidRPr="002B45F3">
              <w:rPr>
                <w:lang w:eastAsia="uk-UA"/>
              </w:rPr>
              <w:t>ість</w:t>
            </w:r>
            <w:r w:rsidR="007D27DB" w:rsidRPr="002B45F3">
              <w:rPr>
                <w:lang w:eastAsia="uk-UA"/>
              </w:rPr>
              <w:t xml:space="preserve"> зберігання зерна</w:t>
            </w:r>
            <w:r w:rsidRPr="002B45F3">
              <w:rPr>
                <w:lang w:eastAsia="uk-UA"/>
              </w:rPr>
              <w:t>;</w:t>
            </w:r>
          </w:p>
          <w:p w14:paraId="25695B2A" w14:textId="2C1DBDA6" w:rsidR="007D27DB" w:rsidRPr="002B45F3" w:rsidRDefault="002E7479" w:rsidP="00871A16">
            <w:pPr>
              <w:autoSpaceDE w:val="0"/>
              <w:autoSpaceDN w:val="0"/>
              <w:adjustRightInd w:val="0"/>
              <w:ind w:firstLine="258"/>
              <w:rPr>
                <w:lang w:eastAsia="uk-UA"/>
              </w:rPr>
            </w:pPr>
            <w:r w:rsidRPr="002B45F3">
              <w:rPr>
                <w:lang w:eastAsia="uk-UA"/>
              </w:rPr>
              <w:t xml:space="preserve">здійснено </w:t>
            </w:r>
            <w:r w:rsidR="007D27DB" w:rsidRPr="002B45F3">
              <w:rPr>
                <w:lang w:eastAsia="uk-UA"/>
              </w:rPr>
              <w:t xml:space="preserve">будівництво </w:t>
            </w:r>
            <w:r w:rsidR="00B442F5" w:rsidRPr="002B45F3">
              <w:rPr>
                <w:lang w:eastAsia="uk-UA"/>
              </w:rPr>
              <w:t>5</w:t>
            </w:r>
            <w:r w:rsidR="007D27DB" w:rsidRPr="002B45F3">
              <w:rPr>
                <w:lang w:eastAsia="uk-UA"/>
              </w:rPr>
              <w:t xml:space="preserve"> комплексів із зберігання та переробки зерна</w:t>
            </w:r>
          </w:p>
        </w:tc>
        <w:tc>
          <w:tcPr>
            <w:tcW w:w="0" w:type="auto"/>
          </w:tcPr>
          <w:p w14:paraId="3A09792E" w14:textId="77777777" w:rsidR="007D27DB" w:rsidRPr="002B45F3" w:rsidRDefault="00074434" w:rsidP="00D642D7">
            <w:pPr>
              <w:jc w:val="center"/>
            </w:pPr>
            <w:r w:rsidRPr="002B45F3">
              <w:t>2000,0</w:t>
            </w:r>
          </w:p>
          <w:p w14:paraId="55DB24F6" w14:textId="17D1B0BA" w:rsidR="00074434" w:rsidRPr="002B45F3" w:rsidRDefault="00074434" w:rsidP="00D642D7">
            <w:pPr>
              <w:jc w:val="center"/>
              <w:rPr>
                <w:i/>
                <w:iCs/>
              </w:rPr>
            </w:pPr>
          </w:p>
        </w:tc>
        <w:tc>
          <w:tcPr>
            <w:tcW w:w="0" w:type="auto"/>
          </w:tcPr>
          <w:p w14:paraId="5325CEE0" w14:textId="77777777" w:rsidR="007D27DB" w:rsidRPr="002B45F3" w:rsidRDefault="007D27DB" w:rsidP="00D642D7">
            <w:pPr>
              <w:jc w:val="center"/>
            </w:pPr>
            <w:r w:rsidRPr="002B45F3">
              <w:t>-</w:t>
            </w:r>
          </w:p>
        </w:tc>
        <w:tc>
          <w:tcPr>
            <w:tcW w:w="0" w:type="auto"/>
          </w:tcPr>
          <w:p w14:paraId="7BBC3B21" w14:textId="77777777" w:rsidR="007D27DB" w:rsidRPr="002B45F3" w:rsidRDefault="007D27DB" w:rsidP="00D642D7">
            <w:pPr>
              <w:jc w:val="center"/>
            </w:pPr>
            <w:r w:rsidRPr="002B45F3">
              <w:t>120000,0</w:t>
            </w:r>
          </w:p>
          <w:p w14:paraId="6C7E5B96" w14:textId="6275933B" w:rsidR="00074434" w:rsidRPr="002B45F3" w:rsidRDefault="00074434" w:rsidP="00D642D7">
            <w:pPr>
              <w:jc w:val="center"/>
              <w:rPr>
                <w:i/>
                <w:iCs/>
              </w:rPr>
            </w:pPr>
          </w:p>
        </w:tc>
      </w:tr>
      <w:tr w:rsidR="00552C9C" w:rsidRPr="002B45F3" w14:paraId="62E26F0A" w14:textId="77777777" w:rsidTr="00552C9C">
        <w:tc>
          <w:tcPr>
            <w:tcW w:w="0" w:type="auto"/>
            <w:vMerge/>
          </w:tcPr>
          <w:p w14:paraId="16F5F5B9"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74E080C9" w14:textId="770FD7BA" w:rsidR="007D27DB" w:rsidRPr="002B45F3" w:rsidRDefault="00E01433" w:rsidP="00D642D7">
            <w:pPr>
              <w:jc w:val="both"/>
              <w:rPr>
                <w:lang w:val="ru-RU"/>
              </w:rPr>
            </w:pPr>
            <w:r>
              <w:t xml:space="preserve">10. </w:t>
            </w:r>
            <w:r w:rsidR="007D27DB" w:rsidRPr="002B45F3">
              <w:t xml:space="preserve">Розвиток сільськогосподарського </w:t>
            </w:r>
            <w:proofErr w:type="spellStart"/>
            <w:r w:rsidR="007D27DB" w:rsidRPr="002B45F3">
              <w:t>дорадництва</w:t>
            </w:r>
            <w:proofErr w:type="spellEnd"/>
            <w:r w:rsidR="007D27DB" w:rsidRPr="002B45F3">
              <w:rPr>
                <w:lang w:eastAsia="uk-UA"/>
              </w:rPr>
              <w:t> </w:t>
            </w:r>
          </w:p>
        </w:tc>
        <w:tc>
          <w:tcPr>
            <w:tcW w:w="0" w:type="auto"/>
          </w:tcPr>
          <w:p w14:paraId="63B9A344" w14:textId="6620A1A4" w:rsidR="007D27DB" w:rsidRPr="002B45F3" w:rsidRDefault="007D27DB" w:rsidP="00D642D7">
            <w:pPr>
              <w:jc w:val="both"/>
            </w:pPr>
            <w:r w:rsidRPr="002B45F3">
              <w:t>Департамент агропромислового розвитку ОВА</w:t>
            </w:r>
            <w:r w:rsidR="00506CBC" w:rsidRPr="002B45F3">
              <w:t xml:space="preserve">, </w:t>
            </w:r>
            <w:proofErr w:type="spellStart"/>
            <w:r w:rsidR="00871A16" w:rsidRPr="002B45F3">
              <w:t>суб</w:t>
            </w:r>
            <w:proofErr w:type="spellEnd"/>
            <w:r w:rsidR="00871A16" w:rsidRPr="002B45F3">
              <w:rPr>
                <w:lang w:val="ru-RU"/>
              </w:rPr>
              <w:t>’</w:t>
            </w:r>
            <w:proofErr w:type="spellStart"/>
            <w:r w:rsidR="00871A16" w:rsidRPr="002B45F3">
              <w:t>єкти</w:t>
            </w:r>
            <w:proofErr w:type="spellEnd"/>
            <w:r w:rsidR="00871A16" w:rsidRPr="002B45F3">
              <w:t xml:space="preserve"> господарювання, </w:t>
            </w:r>
            <w:r w:rsidR="00506CBC" w:rsidRPr="002B45F3">
              <w:t>дор</w:t>
            </w:r>
            <w:r w:rsidR="00871A16" w:rsidRPr="002B45F3">
              <w:t>а</w:t>
            </w:r>
            <w:r w:rsidR="00506CBC" w:rsidRPr="002B45F3">
              <w:t>дчі служби, експерти дорадники</w:t>
            </w:r>
          </w:p>
        </w:tc>
        <w:tc>
          <w:tcPr>
            <w:tcW w:w="0" w:type="auto"/>
          </w:tcPr>
          <w:p w14:paraId="63B95878" w14:textId="77777777" w:rsidR="007D27DB" w:rsidRPr="002B45F3" w:rsidRDefault="007D27DB" w:rsidP="00D642D7">
            <w:pPr>
              <w:jc w:val="center"/>
            </w:pPr>
            <w:r w:rsidRPr="002B45F3">
              <w:t>2025-2027 роки</w:t>
            </w:r>
          </w:p>
        </w:tc>
        <w:tc>
          <w:tcPr>
            <w:tcW w:w="0" w:type="auto"/>
          </w:tcPr>
          <w:p w14:paraId="7EC8F95C" w14:textId="5BACBFC3" w:rsidR="007D27DB" w:rsidRPr="002B45F3" w:rsidRDefault="007D27DB" w:rsidP="00871A16">
            <w:pPr>
              <w:ind w:firstLine="258"/>
              <w:rPr>
                <w:lang w:eastAsia="uk-UA"/>
              </w:rPr>
            </w:pPr>
            <w:r w:rsidRPr="002B45F3">
              <w:rPr>
                <w:lang w:eastAsia="uk-UA"/>
              </w:rPr>
              <w:t>проведен</w:t>
            </w:r>
            <w:r w:rsidR="002E7479" w:rsidRPr="002B45F3">
              <w:rPr>
                <w:lang w:eastAsia="uk-UA"/>
              </w:rPr>
              <w:t>о</w:t>
            </w:r>
            <w:r w:rsidRPr="002B45F3">
              <w:rPr>
                <w:lang w:eastAsia="uk-UA"/>
              </w:rPr>
              <w:t xml:space="preserve"> не менше 1500 консультацій та 240 навчань у сільській місцевості</w:t>
            </w:r>
          </w:p>
        </w:tc>
        <w:tc>
          <w:tcPr>
            <w:tcW w:w="0" w:type="auto"/>
          </w:tcPr>
          <w:p w14:paraId="7F132D16" w14:textId="77777777" w:rsidR="007D27DB" w:rsidRPr="002B45F3" w:rsidRDefault="007D27DB" w:rsidP="00D642D7">
            <w:pPr>
              <w:jc w:val="center"/>
            </w:pPr>
            <w:r w:rsidRPr="002B45F3">
              <w:t>-</w:t>
            </w:r>
          </w:p>
        </w:tc>
        <w:tc>
          <w:tcPr>
            <w:tcW w:w="0" w:type="auto"/>
          </w:tcPr>
          <w:p w14:paraId="6F523EB7" w14:textId="77777777" w:rsidR="007D27DB" w:rsidRPr="002B45F3" w:rsidRDefault="007D27DB" w:rsidP="00D642D7">
            <w:pPr>
              <w:jc w:val="center"/>
            </w:pPr>
            <w:r w:rsidRPr="002B45F3">
              <w:t>1800,0</w:t>
            </w:r>
          </w:p>
          <w:p w14:paraId="1DB5B023" w14:textId="539E1919" w:rsidR="00506CBC" w:rsidRPr="002B45F3" w:rsidRDefault="00506CBC" w:rsidP="00D642D7">
            <w:pPr>
              <w:jc w:val="center"/>
              <w:rPr>
                <w:i/>
                <w:iCs/>
              </w:rPr>
            </w:pPr>
          </w:p>
        </w:tc>
        <w:tc>
          <w:tcPr>
            <w:tcW w:w="0" w:type="auto"/>
          </w:tcPr>
          <w:p w14:paraId="2E0702EC" w14:textId="77777777" w:rsidR="007D27DB" w:rsidRPr="002B45F3" w:rsidRDefault="007D27DB" w:rsidP="00D642D7">
            <w:pPr>
              <w:jc w:val="center"/>
            </w:pPr>
            <w:r w:rsidRPr="002B45F3">
              <w:t>3600,0</w:t>
            </w:r>
          </w:p>
          <w:p w14:paraId="5E32EE07" w14:textId="7335A5AD" w:rsidR="00506CBC" w:rsidRPr="002B45F3" w:rsidRDefault="00506CBC" w:rsidP="00D642D7">
            <w:pPr>
              <w:jc w:val="center"/>
            </w:pPr>
          </w:p>
        </w:tc>
      </w:tr>
      <w:tr w:rsidR="00552C9C" w:rsidRPr="002B45F3" w14:paraId="524DC78F" w14:textId="77777777" w:rsidTr="00552C9C">
        <w:tc>
          <w:tcPr>
            <w:tcW w:w="0" w:type="auto"/>
            <w:vMerge w:val="restart"/>
          </w:tcPr>
          <w:p w14:paraId="23CAAD13" w14:textId="77777777" w:rsidR="007D27DB" w:rsidRPr="002B45F3" w:rsidRDefault="007D27DB" w:rsidP="00D642D7">
            <w:pPr>
              <w:pStyle w:val="afa"/>
              <w:spacing w:before="0" w:beforeAutospacing="0" w:after="0" w:afterAutospacing="0" w:line="256" w:lineRule="auto"/>
              <w:rPr>
                <w:color w:val="000000"/>
                <w:kern w:val="24"/>
              </w:rPr>
            </w:pPr>
            <w:r w:rsidRPr="002B45F3">
              <w:rPr>
                <w:color w:val="000000"/>
                <w:kern w:val="24"/>
              </w:rPr>
              <w:t xml:space="preserve">2.2.2. </w:t>
            </w:r>
            <w:proofErr w:type="spellStart"/>
            <w:r w:rsidRPr="002B45F3">
              <w:rPr>
                <w:color w:val="000000"/>
                <w:kern w:val="24"/>
              </w:rPr>
              <w:t>Підтримка</w:t>
            </w:r>
            <w:proofErr w:type="spellEnd"/>
            <w:r w:rsidRPr="002B45F3">
              <w:rPr>
                <w:color w:val="000000"/>
                <w:kern w:val="24"/>
              </w:rPr>
              <w:t xml:space="preserve"> </w:t>
            </w:r>
            <w:proofErr w:type="spellStart"/>
            <w:r w:rsidRPr="002B45F3">
              <w:rPr>
                <w:color w:val="000000"/>
                <w:kern w:val="24"/>
              </w:rPr>
              <w:t>розвитку</w:t>
            </w:r>
            <w:proofErr w:type="spellEnd"/>
            <w:r w:rsidRPr="002B45F3">
              <w:rPr>
                <w:color w:val="000000"/>
                <w:kern w:val="24"/>
              </w:rPr>
              <w:t xml:space="preserve"> </w:t>
            </w:r>
            <w:proofErr w:type="spellStart"/>
            <w:r w:rsidRPr="002B45F3">
              <w:rPr>
                <w:color w:val="000000"/>
                <w:kern w:val="24"/>
              </w:rPr>
              <w:t>тваринництва</w:t>
            </w:r>
            <w:proofErr w:type="spellEnd"/>
            <w:r w:rsidRPr="002B45F3">
              <w:rPr>
                <w:color w:val="000000"/>
                <w:kern w:val="24"/>
              </w:rPr>
              <w:t>, плодово-</w:t>
            </w:r>
            <w:proofErr w:type="spellStart"/>
            <w:r w:rsidRPr="002B45F3">
              <w:rPr>
                <w:color w:val="000000"/>
                <w:kern w:val="24"/>
              </w:rPr>
              <w:t>ягідництва</w:t>
            </w:r>
            <w:proofErr w:type="spellEnd"/>
            <w:r w:rsidRPr="002B45F3">
              <w:rPr>
                <w:color w:val="000000"/>
                <w:kern w:val="24"/>
              </w:rPr>
              <w:t xml:space="preserve">, </w:t>
            </w:r>
            <w:proofErr w:type="spellStart"/>
            <w:r w:rsidRPr="002B45F3">
              <w:rPr>
                <w:color w:val="000000"/>
                <w:kern w:val="24"/>
              </w:rPr>
              <w:t>овочівництва</w:t>
            </w:r>
            <w:proofErr w:type="spellEnd"/>
            <w:r w:rsidRPr="002B45F3">
              <w:rPr>
                <w:color w:val="000000"/>
                <w:kern w:val="24"/>
              </w:rPr>
              <w:t xml:space="preserve"> та </w:t>
            </w:r>
            <w:proofErr w:type="spellStart"/>
            <w:r w:rsidRPr="002B45F3">
              <w:rPr>
                <w:color w:val="000000"/>
                <w:kern w:val="24"/>
              </w:rPr>
              <w:lastRenderedPageBreak/>
              <w:t>біоенергетичних</w:t>
            </w:r>
            <w:proofErr w:type="spellEnd"/>
            <w:r w:rsidRPr="002B45F3">
              <w:rPr>
                <w:color w:val="000000"/>
                <w:kern w:val="24"/>
              </w:rPr>
              <w:t xml:space="preserve"> культур </w:t>
            </w:r>
          </w:p>
        </w:tc>
        <w:tc>
          <w:tcPr>
            <w:tcW w:w="2402" w:type="dxa"/>
          </w:tcPr>
          <w:p w14:paraId="315E6E98" w14:textId="1E54FA48" w:rsidR="007D27DB" w:rsidRPr="002B45F3" w:rsidRDefault="00E01433" w:rsidP="00D642D7">
            <w:pPr>
              <w:jc w:val="both"/>
            </w:pPr>
            <w:r>
              <w:rPr>
                <w:lang w:val="ru-RU"/>
              </w:rPr>
              <w:lastRenderedPageBreak/>
              <w:t xml:space="preserve">11. </w:t>
            </w:r>
            <w:proofErr w:type="spellStart"/>
            <w:r w:rsidR="007D27DB" w:rsidRPr="002B45F3">
              <w:rPr>
                <w:lang w:val="ru-RU"/>
              </w:rPr>
              <w:t>Розвиток</w:t>
            </w:r>
            <w:proofErr w:type="spellEnd"/>
            <w:r w:rsidR="007D27DB" w:rsidRPr="002B45F3">
              <w:rPr>
                <w:lang w:val="ru-RU"/>
              </w:rPr>
              <w:t xml:space="preserve"> </w:t>
            </w:r>
            <w:proofErr w:type="spellStart"/>
            <w:r w:rsidR="007D27DB" w:rsidRPr="002B45F3">
              <w:rPr>
                <w:lang w:val="ru-RU"/>
              </w:rPr>
              <w:t>ягідництва</w:t>
            </w:r>
            <w:proofErr w:type="spellEnd"/>
          </w:p>
        </w:tc>
        <w:tc>
          <w:tcPr>
            <w:tcW w:w="0" w:type="auto"/>
          </w:tcPr>
          <w:p w14:paraId="0EC59C02" w14:textId="39C87311" w:rsidR="007D27DB" w:rsidRPr="002B45F3" w:rsidRDefault="007D27DB" w:rsidP="00D642D7">
            <w:r w:rsidRPr="002B45F3">
              <w:t>Департамент агропромислового розвитку ОВА</w:t>
            </w:r>
            <w:r w:rsidR="00871A16" w:rsidRPr="002B45F3">
              <w:t xml:space="preserve">, органи місцевого самоврядування, </w:t>
            </w:r>
            <w:proofErr w:type="spellStart"/>
            <w:r w:rsidR="00871A16" w:rsidRPr="002B45F3">
              <w:t>суб</w:t>
            </w:r>
            <w:proofErr w:type="spellEnd"/>
            <w:r w:rsidR="00871A16" w:rsidRPr="002B45F3">
              <w:rPr>
                <w:lang w:val="ru-RU"/>
              </w:rPr>
              <w:t>’</w:t>
            </w:r>
            <w:proofErr w:type="spellStart"/>
            <w:r w:rsidR="00871A16" w:rsidRPr="002B45F3">
              <w:t>єкти</w:t>
            </w:r>
            <w:proofErr w:type="spellEnd"/>
            <w:r w:rsidR="00871A16" w:rsidRPr="002B45F3">
              <w:t xml:space="preserve"> господарювання,</w:t>
            </w:r>
          </w:p>
        </w:tc>
        <w:tc>
          <w:tcPr>
            <w:tcW w:w="0" w:type="auto"/>
          </w:tcPr>
          <w:p w14:paraId="4DFEA396" w14:textId="77777777" w:rsidR="007D27DB" w:rsidRPr="002B45F3" w:rsidRDefault="007D27DB" w:rsidP="00D642D7">
            <w:pPr>
              <w:jc w:val="center"/>
            </w:pPr>
            <w:r w:rsidRPr="002B45F3">
              <w:t>2025-2027 роки</w:t>
            </w:r>
          </w:p>
        </w:tc>
        <w:tc>
          <w:tcPr>
            <w:tcW w:w="0" w:type="auto"/>
          </w:tcPr>
          <w:p w14:paraId="3CD6876F" w14:textId="47599BAF" w:rsidR="007D27DB" w:rsidRPr="002B45F3" w:rsidRDefault="007D27DB" w:rsidP="00871A16">
            <w:pPr>
              <w:ind w:firstLine="258"/>
              <w:jc w:val="both"/>
              <w:rPr>
                <w:lang w:eastAsia="uk-UA"/>
              </w:rPr>
            </w:pPr>
            <w:r w:rsidRPr="002B45F3">
              <w:rPr>
                <w:lang w:eastAsia="uk-UA"/>
              </w:rPr>
              <w:t xml:space="preserve"> збільшен</w:t>
            </w:r>
            <w:r w:rsidR="002E7479" w:rsidRPr="002B45F3">
              <w:rPr>
                <w:lang w:eastAsia="uk-UA"/>
              </w:rPr>
              <w:t>о</w:t>
            </w:r>
            <w:r w:rsidRPr="002B45F3">
              <w:rPr>
                <w:lang w:eastAsia="uk-UA"/>
              </w:rPr>
              <w:t xml:space="preserve"> площі плодових та ягідних насаджень до 340 га;</w:t>
            </w:r>
          </w:p>
          <w:p w14:paraId="0D169447" w14:textId="288895E8" w:rsidR="007D27DB" w:rsidRPr="002B45F3" w:rsidRDefault="002E7479" w:rsidP="00871A16">
            <w:pPr>
              <w:autoSpaceDE w:val="0"/>
              <w:autoSpaceDN w:val="0"/>
              <w:adjustRightInd w:val="0"/>
              <w:ind w:firstLine="258"/>
            </w:pPr>
            <w:r w:rsidRPr="002B45F3">
              <w:rPr>
                <w:lang w:eastAsia="uk-UA"/>
              </w:rPr>
              <w:t xml:space="preserve">на 1-2% щорічно </w:t>
            </w:r>
            <w:r w:rsidR="007D27DB" w:rsidRPr="002B45F3">
              <w:rPr>
                <w:lang w:eastAsia="uk-UA"/>
              </w:rPr>
              <w:t>зрос</w:t>
            </w:r>
            <w:r w:rsidRPr="002B45F3">
              <w:rPr>
                <w:lang w:eastAsia="uk-UA"/>
              </w:rPr>
              <w:t>ло</w:t>
            </w:r>
            <w:r w:rsidR="007D27DB" w:rsidRPr="002B45F3">
              <w:rPr>
                <w:lang w:eastAsia="uk-UA"/>
              </w:rPr>
              <w:t xml:space="preserve"> валов</w:t>
            </w:r>
            <w:r w:rsidRPr="002B45F3">
              <w:rPr>
                <w:lang w:eastAsia="uk-UA"/>
              </w:rPr>
              <w:t>е</w:t>
            </w:r>
            <w:r w:rsidR="007D27DB" w:rsidRPr="002B45F3">
              <w:rPr>
                <w:lang w:eastAsia="uk-UA"/>
              </w:rPr>
              <w:t xml:space="preserve"> виробництв</w:t>
            </w:r>
            <w:r w:rsidRPr="002B45F3">
              <w:rPr>
                <w:lang w:eastAsia="uk-UA"/>
              </w:rPr>
              <w:t>о</w:t>
            </w:r>
            <w:r w:rsidR="007D27DB" w:rsidRPr="002B45F3">
              <w:rPr>
                <w:lang w:eastAsia="uk-UA"/>
              </w:rPr>
              <w:t xml:space="preserve"> плодів та ягід </w:t>
            </w:r>
          </w:p>
        </w:tc>
        <w:tc>
          <w:tcPr>
            <w:tcW w:w="0" w:type="auto"/>
          </w:tcPr>
          <w:p w14:paraId="01B56AF5" w14:textId="77777777" w:rsidR="007D27DB" w:rsidRPr="002B45F3" w:rsidRDefault="000706CF" w:rsidP="00D642D7">
            <w:pPr>
              <w:jc w:val="center"/>
            </w:pPr>
            <w:r w:rsidRPr="002B45F3">
              <w:t>8200,0</w:t>
            </w:r>
          </w:p>
          <w:p w14:paraId="3643314C" w14:textId="6C21D6A1" w:rsidR="000706CF" w:rsidRPr="002B45F3" w:rsidRDefault="000706CF" w:rsidP="00D642D7">
            <w:pPr>
              <w:jc w:val="center"/>
              <w:rPr>
                <w:i/>
                <w:iCs/>
              </w:rPr>
            </w:pPr>
          </w:p>
        </w:tc>
        <w:tc>
          <w:tcPr>
            <w:tcW w:w="0" w:type="auto"/>
          </w:tcPr>
          <w:p w14:paraId="58830B7B" w14:textId="77777777" w:rsidR="007D27DB" w:rsidRPr="002B45F3" w:rsidRDefault="007D27DB" w:rsidP="00D642D7">
            <w:pPr>
              <w:jc w:val="center"/>
            </w:pPr>
            <w:r w:rsidRPr="002B45F3">
              <w:t>1800,0</w:t>
            </w:r>
          </w:p>
          <w:p w14:paraId="4AC711B7" w14:textId="6933D732" w:rsidR="000706CF" w:rsidRPr="002B45F3" w:rsidRDefault="000706CF" w:rsidP="00D642D7">
            <w:pPr>
              <w:jc w:val="center"/>
            </w:pPr>
          </w:p>
        </w:tc>
        <w:tc>
          <w:tcPr>
            <w:tcW w:w="0" w:type="auto"/>
          </w:tcPr>
          <w:p w14:paraId="0E1CB363" w14:textId="77777777" w:rsidR="007D27DB" w:rsidRPr="002B45F3" w:rsidRDefault="007D27DB" w:rsidP="00D642D7">
            <w:pPr>
              <w:jc w:val="center"/>
            </w:pPr>
            <w:r w:rsidRPr="002B45F3">
              <w:t>38000,0</w:t>
            </w:r>
          </w:p>
          <w:p w14:paraId="51FF82E7" w14:textId="04D38AFC" w:rsidR="000706CF" w:rsidRPr="002B45F3" w:rsidRDefault="000706CF" w:rsidP="00D642D7">
            <w:pPr>
              <w:jc w:val="center"/>
            </w:pPr>
          </w:p>
        </w:tc>
      </w:tr>
      <w:tr w:rsidR="00552C9C" w:rsidRPr="002B45F3" w14:paraId="3E2FAC6A" w14:textId="77777777" w:rsidTr="00552C9C">
        <w:tc>
          <w:tcPr>
            <w:tcW w:w="0" w:type="auto"/>
            <w:vMerge/>
          </w:tcPr>
          <w:p w14:paraId="0CEDAB85"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14D9B661" w14:textId="3EBB832F" w:rsidR="007D27DB" w:rsidRPr="002B45F3" w:rsidRDefault="00E01433" w:rsidP="00D642D7">
            <w:pPr>
              <w:jc w:val="both"/>
              <w:rPr>
                <w:lang w:val="ru-RU"/>
              </w:rPr>
            </w:pPr>
            <w:r>
              <w:rPr>
                <w:sz w:val="23"/>
                <w:szCs w:val="23"/>
                <w:lang w:eastAsia="uk-UA"/>
              </w:rPr>
              <w:t xml:space="preserve">12. </w:t>
            </w:r>
            <w:r w:rsidR="007D27DB" w:rsidRPr="002B45F3">
              <w:rPr>
                <w:sz w:val="23"/>
                <w:szCs w:val="23"/>
                <w:lang w:eastAsia="uk-UA"/>
              </w:rPr>
              <w:t>Розвиток рибництва</w:t>
            </w:r>
          </w:p>
        </w:tc>
        <w:tc>
          <w:tcPr>
            <w:tcW w:w="0" w:type="auto"/>
          </w:tcPr>
          <w:p w14:paraId="7F366F64" w14:textId="1641ABC1" w:rsidR="007D27DB" w:rsidRPr="002B45F3" w:rsidRDefault="007D27DB" w:rsidP="00D642D7">
            <w:r w:rsidRPr="002B45F3">
              <w:t>Департамент агропромислового розвитку ОВА</w:t>
            </w:r>
            <w:r w:rsidR="00912A96" w:rsidRPr="002B45F3">
              <w:t>,</w:t>
            </w:r>
            <w:r w:rsidR="00B00935" w:rsidRPr="002B45F3">
              <w:t xml:space="preserve"> Управління державного </w:t>
            </w:r>
            <w:proofErr w:type="spellStart"/>
            <w:r w:rsidR="00B00935" w:rsidRPr="002B45F3">
              <w:t>агенства</w:t>
            </w:r>
            <w:proofErr w:type="spellEnd"/>
            <w:r w:rsidR="00B00935" w:rsidRPr="002B45F3">
              <w:t xml:space="preserve"> </w:t>
            </w:r>
            <w:proofErr w:type="spellStart"/>
            <w:r w:rsidR="00B00935" w:rsidRPr="002B45F3">
              <w:t>міліорації</w:t>
            </w:r>
            <w:proofErr w:type="spellEnd"/>
            <w:r w:rsidR="00B00935" w:rsidRPr="002B45F3">
              <w:t xml:space="preserve"> та рибного господарства у Тернопільській області,</w:t>
            </w:r>
            <w:r w:rsidR="00912A96" w:rsidRPr="002B45F3">
              <w:t xml:space="preserve"> </w:t>
            </w:r>
            <w:r w:rsidR="00B00935" w:rsidRPr="002B45F3">
              <w:t xml:space="preserve">органи місцевого самоврядування, </w:t>
            </w:r>
            <w:proofErr w:type="spellStart"/>
            <w:r w:rsidR="00912A96" w:rsidRPr="002B45F3">
              <w:t>суб</w:t>
            </w:r>
            <w:proofErr w:type="spellEnd"/>
            <w:r w:rsidR="00912A96" w:rsidRPr="002B45F3">
              <w:rPr>
                <w:lang w:val="ru-RU"/>
              </w:rPr>
              <w:t>’</w:t>
            </w:r>
            <w:proofErr w:type="spellStart"/>
            <w:r w:rsidR="00912A96" w:rsidRPr="002B45F3">
              <w:t>єкти</w:t>
            </w:r>
            <w:proofErr w:type="spellEnd"/>
            <w:r w:rsidR="00912A96" w:rsidRPr="002B45F3">
              <w:t xml:space="preserve"> господарювання</w:t>
            </w:r>
          </w:p>
        </w:tc>
        <w:tc>
          <w:tcPr>
            <w:tcW w:w="0" w:type="auto"/>
          </w:tcPr>
          <w:p w14:paraId="665C4C75" w14:textId="77777777" w:rsidR="007D27DB" w:rsidRPr="002B45F3" w:rsidRDefault="007D27DB" w:rsidP="00D642D7">
            <w:pPr>
              <w:jc w:val="center"/>
            </w:pPr>
            <w:r w:rsidRPr="002B45F3">
              <w:t>2025-2027 роки</w:t>
            </w:r>
          </w:p>
        </w:tc>
        <w:tc>
          <w:tcPr>
            <w:tcW w:w="0" w:type="auto"/>
          </w:tcPr>
          <w:p w14:paraId="7DEE0B87" w14:textId="650CBCD5" w:rsidR="007D27DB" w:rsidRPr="002B45F3" w:rsidRDefault="002E7479" w:rsidP="00871A16">
            <w:pPr>
              <w:ind w:firstLine="258"/>
              <w:jc w:val="both"/>
              <w:rPr>
                <w:lang w:eastAsia="uk-UA"/>
              </w:rPr>
            </w:pPr>
            <w:r w:rsidRPr="002B45F3">
              <w:rPr>
                <w:lang w:eastAsia="uk-UA"/>
              </w:rPr>
              <w:t xml:space="preserve">здійснено </w:t>
            </w:r>
            <w:r w:rsidR="007D27DB" w:rsidRPr="002B45F3">
              <w:rPr>
                <w:lang w:eastAsia="uk-UA"/>
              </w:rPr>
              <w:t xml:space="preserve">щорічне зариблення на 11 </w:t>
            </w:r>
            <w:proofErr w:type="spellStart"/>
            <w:r w:rsidR="007D27DB" w:rsidRPr="002B45F3">
              <w:rPr>
                <w:lang w:eastAsia="uk-UA"/>
              </w:rPr>
              <w:t>тонн</w:t>
            </w:r>
            <w:proofErr w:type="spellEnd"/>
            <w:r w:rsidR="007D27DB" w:rsidRPr="002B45F3">
              <w:rPr>
                <w:lang w:eastAsia="uk-UA"/>
              </w:rPr>
              <w:t xml:space="preserve"> водних ресурсів;</w:t>
            </w:r>
          </w:p>
          <w:p w14:paraId="303D30E1" w14:textId="757D194D" w:rsidR="007D27DB" w:rsidRPr="002B45F3" w:rsidRDefault="007D27DB" w:rsidP="00871A16">
            <w:pPr>
              <w:autoSpaceDE w:val="0"/>
              <w:autoSpaceDN w:val="0"/>
              <w:adjustRightInd w:val="0"/>
              <w:ind w:firstLine="258"/>
              <w:rPr>
                <w:lang w:eastAsia="uk-UA"/>
              </w:rPr>
            </w:pPr>
            <w:r w:rsidRPr="002B45F3">
              <w:rPr>
                <w:lang w:eastAsia="uk-UA"/>
              </w:rPr>
              <w:t>приріст водних біоресурсів внаслідок природного відтворення (нересту)</w:t>
            </w:r>
            <w:r w:rsidR="002E7479" w:rsidRPr="002B45F3">
              <w:rPr>
                <w:lang w:eastAsia="uk-UA"/>
              </w:rPr>
              <w:t xml:space="preserve"> –</w:t>
            </w:r>
            <w:r w:rsidRPr="002B45F3">
              <w:rPr>
                <w:lang w:eastAsia="uk-UA"/>
              </w:rPr>
              <w:t xml:space="preserve"> на 30%</w:t>
            </w:r>
          </w:p>
        </w:tc>
        <w:tc>
          <w:tcPr>
            <w:tcW w:w="0" w:type="auto"/>
          </w:tcPr>
          <w:p w14:paraId="368904E0" w14:textId="70AE4E8A" w:rsidR="007D27DB" w:rsidRPr="002B45F3" w:rsidRDefault="008D3CB0" w:rsidP="00D642D7">
            <w:pPr>
              <w:jc w:val="center"/>
            </w:pPr>
            <w:r w:rsidRPr="002B45F3">
              <w:t>-</w:t>
            </w:r>
          </w:p>
        </w:tc>
        <w:tc>
          <w:tcPr>
            <w:tcW w:w="0" w:type="auto"/>
          </w:tcPr>
          <w:p w14:paraId="4C84D810" w14:textId="27F7C97E" w:rsidR="007D27DB" w:rsidRPr="002B45F3" w:rsidRDefault="00AF3AC8" w:rsidP="00D642D7">
            <w:pPr>
              <w:jc w:val="center"/>
            </w:pPr>
            <w:r w:rsidRPr="002B45F3">
              <w:t>11</w:t>
            </w:r>
            <w:r w:rsidR="007D27DB" w:rsidRPr="002B45F3">
              <w:t>120,0</w:t>
            </w:r>
          </w:p>
          <w:p w14:paraId="418CD6BF" w14:textId="428795A7" w:rsidR="008D3CB0" w:rsidRPr="002B45F3" w:rsidRDefault="008D3CB0" w:rsidP="00D642D7">
            <w:pPr>
              <w:jc w:val="center"/>
              <w:rPr>
                <w:i/>
                <w:iCs/>
              </w:rPr>
            </w:pPr>
          </w:p>
        </w:tc>
        <w:tc>
          <w:tcPr>
            <w:tcW w:w="0" w:type="auto"/>
          </w:tcPr>
          <w:p w14:paraId="75272953" w14:textId="71F7C8DF" w:rsidR="007D27DB" w:rsidRPr="002B45F3" w:rsidRDefault="00AF3AC8" w:rsidP="00D642D7">
            <w:pPr>
              <w:jc w:val="center"/>
            </w:pPr>
            <w:r w:rsidRPr="002B45F3">
              <w:t>-</w:t>
            </w:r>
          </w:p>
          <w:p w14:paraId="53174144" w14:textId="49E1FCCF" w:rsidR="008D3CB0" w:rsidRPr="002B45F3" w:rsidRDefault="008D3CB0" w:rsidP="00D642D7">
            <w:pPr>
              <w:jc w:val="center"/>
            </w:pPr>
          </w:p>
        </w:tc>
      </w:tr>
      <w:tr w:rsidR="00552C9C" w:rsidRPr="002B45F3" w14:paraId="6FB6B4E4" w14:textId="77777777" w:rsidTr="00552C9C">
        <w:tc>
          <w:tcPr>
            <w:tcW w:w="0" w:type="auto"/>
            <w:vMerge/>
          </w:tcPr>
          <w:p w14:paraId="45F628C3"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0F869AE8" w14:textId="140496C9" w:rsidR="007D27DB" w:rsidRPr="002B45F3" w:rsidRDefault="00E01433" w:rsidP="00D642D7">
            <w:pPr>
              <w:jc w:val="both"/>
              <w:rPr>
                <w:sz w:val="23"/>
                <w:szCs w:val="23"/>
                <w:lang w:eastAsia="uk-UA"/>
              </w:rPr>
            </w:pPr>
            <w:r>
              <w:rPr>
                <w:lang w:eastAsia="uk-UA"/>
              </w:rPr>
              <w:t xml:space="preserve">13. </w:t>
            </w:r>
            <w:r w:rsidR="007D27DB" w:rsidRPr="002B45F3">
              <w:rPr>
                <w:lang w:eastAsia="uk-UA"/>
              </w:rPr>
              <w:t>Розвиток овочівництва</w:t>
            </w:r>
          </w:p>
        </w:tc>
        <w:tc>
          <w:tcPr>
            <w:tcW w:w="0" w:type="auto"/>
          </w:tcPr>
          <w:p w14:paraId="39F1767F" w14:textId="1A20317A" w:rsidR="007D27DB" w:rsidRPr="002B45F3" w:rsidRDefault="007D27DB" w:rsidP="00D642D7">
            <w:r w:rsidRPr="002B45F3">
              <w:t>Департамент агропромислового розвитку ОВА</w:t>
            </w:r>
            <w:r w:rsidR="00912A96" w:rsidRPr="002B45F3">
              <w:t xml:space="preserve">, </w:t>
            </w:r>
            <w:r w:rsidR="002F2C67" w:rsidRPr="002B45F3">
              <w:t xml:space="preserve">органи місцевого самоврядування, </w:t>
            </w:r>
            <w:proofErr w:type="spellStart"/>
            <w:r w:rsidR="00912A96" w:rsidRPr="002B45F3">
              <w:t>суб</w:t>
            </w:r>
            <w:proofErr w:type="spellEnd"/>
            <w:r w:rsidR="00912A96" w:rsidRPr="002B45F3">
              <w:rPr>
                <w:lang w:val="ru-RU"/>
              </w:rPr>
              <w:t>’</w:t>
            </w:r>
            <w:proofErr w:type="spellStart"/>
            <w:r w:rsidR="00912A96" w:rsidRPr="002B45F3">
              <w:t>єкти</w:t>
            </w:r>
            <w:proofErr w:type="spellEnd"/>
            <w:r w:rsidR="00912A96" w:rsidRPr="002B45F3">
              <w:t xml:space="preserve"> господарювання</w:t>
            </w:r>
          </w:p>
        </w:tc>
        <w:tc>
          <w:tcPr>
            <w:tcW w:w="0" w:type="auto"/>
          </w:tcPr>
          <w:p w14:paraId="7F5BB329" w14:textId="77777777" w:rsidR="007D27DB" w:rsidRPr="002B45F3" w:rsidRDefault="007D27DB" w:rsidP="00D642D7">
            <w:pPr>
              <w:jc w:val="center"/>
            </w:pPr>
            <w:r w:rsidRPr="002B45F3">
              <w:t>2025-2027 роки</w:t>
            </w:r>
          </w:p>
        </w:tc>
        <w:tc>
          <w:tcPr>
            <w:tcW w:w="0" w:type="auto"/>
          </w:tcPr>
          <w:p w14:paraId="7BF5219B" w14:textId="46DD18A3" w:rsidR="007D27DB" w:rsidRPr="002B45F3" w:rsidRDefault="002E7479" w:rsidP="00AF3AC8">
            <w:pPr>
              <w:autoSpaceDE w:val="0"/>
              <w:autoSpaceDN w:val="0"/>
              <w:adjustRightInd w:val="0"/>
              <w:ind w:firstLine="258"/>
              <w:rPr>
                <w:lang w:eastAsia="uk-UA"/>
              </w:rPr>
            </w:pPr>
            <w:r w:rsidRPr="002B45F3">
              <w:rPr>
                <w:lang w:eastAsia="uk-UA"/>
              </w:rPr>
              <w:t xml:space="preserve">на 2-4% щорічно </w:t>
            </w:r>
            <w:r w:rsidR="007D27DB" w:rsidRPr="002B45F3">
              <w:rPr>
                <w:lang w:eastAsia="uk-UA"/>
              </w:rPr>
              <w:t>зрос</w:t>
            </w:r>
            <w:r w:rsidRPr="002B45F3">
              <w:rPr>
                <w:lang w:eastAsia="uk-UA"/>
              </w:rPr>
              <w:t>ло</w:t>
            </w:r>
            <w:r w:rsidR="007D27DB" w:rsidRPr="002B45F3">
              <w:rPr>
                <w:lang w:eastAsia="uk-UA"/>
              </w:rPr>
              <w:t xml:space="preserve"> валов</w:t>
            </w:r>
            <w:r w:rsidRPr="002B45F3">
              <w:rPr>
                <w:lang w:eastAsia="uk-UA"/>
              </w:rPr>
              <w:t>е</w:t>
            </w:r>
            <w:r w:rsidR="007D27DB" w:rsidRPr="002B45F3">
              <w:rPr>
                <w:lang w:eastAsia="uk-UA"/>
              </w:rPr>
              <w:t xml:space="preserve"> виробництв</w:t>
            </w:r>
            <w:r w:rsidRPr="002B45F3">
              <w:rPr>
                <w:lang w:eastAsia="uk-UA"/>
              </w:rPr>
              <w:t>о</w:t>
            </w:r>
            <w:r w:rsidR="007D27DB" w:rsidRPr="002B45F3">
              <w:rPr>
                <w:lang w:eastAsia="uk-UA"/>
              </w:rPr>
              <w:t xml:space="preserve"> овочів</w:t>
            </w:r>
            <w:r w:rsidRPr="002B45F3">
              <w:rPr>
                <w:lang w:eastAsia="uk-UA"/>
              </w:rPr>
              <w:t>;</w:t>
            </w:r>
            <w:r w:rsidR="007D27DB" w:rsidRPr="002B45F3">
              <w:rPr>
                <w:lang w:eastAsia="uk-UA"/>
              </w:rPr>
              <w:t xml:space="preserve"> </w:t>
            </w:r>
          </w:p>
          <w:p w14:paraId="06171EF0" w14:textId="56D5101F" w:rsidR="007D27DB" w:rsidRPr="002B45F3" w:rsidRDefault="002E7479" w:rsidP="00AF3AC8">
            <w:pPr>
              <w:ind w:firstLine="258"/>
              <w:jc w:val="both"/>
              <w:rPr>
                <w:lang w:eastAsia="uk-UA"/>
              </w:rPr>
            </w:pPr>
            <w:r w:rsidRPr="002B45F3">
              <w:rPr>
                <w:lang w:eastAsia="uk-UA"/>
              </w:rPr>
              <w:t xml:space="preserve">на 2% щорічно </w:t>
            </w:r>
            <w:r w:rsidR="007D27DB" w:rsidRPr="002B45F3">
              <w:rPr>
                <w:lang w:eastAsia="uk-UA"/>
              </w:rPr>
              <w:t>збільшен</w:t>
            </w:r>
            <w:r w:rsidRPr="002B45F3">
              <w:rPr>
                <w:lang w:eastAsia="uk-UA"/>
              </w:rPr>
              <w:t>о</w:t>
            </w:r>
            <w:r w:rsidR="007D27DB" w:rsidRPr="002B45F3">
              <w:rPr>
                <w:lang w:eastAsia="uk-UA"/>
              </w:rPr>
              <w:t xml:space="preserve"> площ</w:t>
            </w:r>
            <w:r w:rsidRPr="002B45F3">
              <w:rPr>
                <w:lang w:eastAsia="uk-UA"/>
              </w:rPr>
              <w:t>і</w:t>
            </w:r>
            <w:r w:rsidR="007D27DB" w:rsidRPr="002B45F3">
              <w:rPr>
                <w:lang w:eastAsia="uk-UA"/>
              </w:rPr>
              <w:t xml:space="preserve"> вирощування овочевих культур </w:t>
            </w:r>
          </w:p>
        </w:tc>
        <w:tc>
          <w:tcPr>
            <w:tcW w:w="0" w:type="auto"/>
          </w:tcPr>
          <w:p w14:paraId="6E41FB21" w14:textId="77777777" w:rsidR="007D27DB" w:rsidRPr="002B45F3" w:rsidRDefault="00912A96" w:rsidP="00D642D7">
            <w:pPr>
              <w:jc w:val="center"/>
            </w:pPr>
            <w:r w:rsidRPr="002B45F3">
              <w:t>20000,0</w:t>
            </w:r>
          </w:p>
          <w:p w14:paraId="400A98C1" w14:textId="6684F2AB" w:rsidR="00912A96" w:rsidRPr="002B45F3" w:rsidRDefault="00912A96" w:rsidP="00D642D7">
            <w:pPr>
              <w:jc w:val="center"/>
              <w:rPr>
                <w:i/>
                <w:iCs/>
              </w:rPr>
            </w:pPr>
          </w:p>
        </w:tc>
        <w:tc>
          <w:tcPr>
            <w:tcW w:w="0" w:type="auto"/>
          </w:tcPr>
          <w:p w14:paraId="67044768" w14:textId="77777777" w:rsidR="007D27DB" w:rsidRPr="002B45F3" w:rsidRDefault="007D27DB" w:rsidP="00D642D7">
            <w:pPr>
              <w:jc w:val="center"/>
            </w:pPr>
            <w:r w:rsidRPr="002B45F3">
              <w:t>900,0</w:t>
            </w:r>
          </w:p>
          <w:p w14:paraId="71930D76" w14:textId="155E8382" w:rsidR="00912A96" w:rsidRPr="002B45F3" w:rsidRDefault="00912A96" w:rsidP="00D642D7">
            <w:pPr>
              <w:jc w:val="center"/>
              <w:rPr>
                <w:i/>
                <w:iCs/>
              </w:rPr>
            </w:pPr>
          </w:p>
        </w:tc>
        <w:tc>
          <w:tcPr>
            <w:tcW w:w="0" w:type="auto"/>
          </w:tcPr>
          <w:p w14:paraId="14BC1F47" w14:textId="77777777" w:rsidR="007D27DB" w:rsidRPr="002B45F3" w:rsidRDefault="007D27DB" w:rsidP="00D642D7">
            <w:pPr>
              <w:jc w:val="center"/>
            </w:pPr>
            <w:r w:rsidRPr="002B45F3">
              <w:t>38000,0</w:t>
            </w:r>
          </w:p>
          <w:p w14:paraId="3178508B" w14:textId="65E7CF97" w:rsidR="00912A96" w:rsidRPr="002B45F3" w:rsidRDefault="00912A96" w:rsidP="00D642D7">
            <w:pPr>
              <w:jc w:val="center"/>
            </w:pPr>
          </w:p>
        </w:tc>
      </w:tr>
      <w:tr w:rsidR="00552C9C" w:rsidRPr="002B45F3" w14:paraId="570D2F56" w14:textId="77777777" w:rsidTr="00552C9C">
        <w:tc>
          <w:tcPr>
            <w:tcW w:w="0" w:type="auto"/>
            <w:vMerge/>
          </w:tcPr>
          <w:p w14:paraId="4F468B35"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60575E2C" w14:textId="0D9B0EDD" w:rsidR="007D27DB" w:rsidRPr="002B45F3" w:rsidRDefault="00E01433" w:rsidP="00D642D7">
            <w:pPr>
              <w:jc w:val="both"/>
              <w:rPr>
                <w:lang w:eastAsia="uk-UA"/>
              </w:rPr>
            </w:pPr>
            <w:r>
              <w:rPr>
                <w:lang w:eastAsia="uk-UA"/>
              </w:rPr>
              <w:t xml:space="preserve">14. </w:t>
            </w:r>
            <w:r w:rsidR="007D27DB" w:rsidRPr="002B45F3">
              <w:rPr>
                <w:lang w:eastAsia="uk-UA"/>
              </w:rPr>
              <w:t>Розвиток молочного скотарства</w:t>
            </w:r>
          </w:p>
        </w:tc>
        <w:tc>
          <w:tcPr>
            <w:tcW w:w="0" w:type="auto"/>
          </w:tcPr>
          <w:p w14:paraId="12C4A9BC" w14:textId="07315679" w:rsidR="007D27DB" w:rsidRPr="002B45F3" w:rsidRDefault="007D27DB" w:rsidP="00D642D7">
            <w:r w:rsidRPr="002B45F3">
              <w:t>Департамент агропромислового розвитку ОВА</w:t>
            </w:r>
            <w:r w:rsidR="00912A96" w:rsidRPr="002B45F3">
              <w:t xml:space="preserve">, </w:t>
            </w:r>
            <w:r w:rsidR="002F2C67" w:rsidRPr="002B45F3">
              <w:t xml:space="preserve">органи місцевого самоврядування, </w:t>
            </w:r>
            <w:proofErr w:type="spellStart"/>
            <w:r w:rsidR="00912A96" w:rsidRPr="002B45F3">
              <w:t>суб</w:t>
            </w:r>
            <w:proofErr w:type="spellEnd"/>
            <w:r w:rsidR="00912A96" w:rsidRPr="002B45F3">
              <w:rPr>
                <w:lang w:val="ru-RU"/>
              </w:rPr>
              <w:t>’</w:t>
            </w:r>
            <w:proofErr w:type="spellStart"/>
            <w:r w:rsidR="00912A96" w:rsidRPr="002B45F3">
              <w:t>єкти</w:t>
            </w:r>
            <w:proofErr w:type="spellEnd"/>
            <w:r w:rsidR="00912A96" w:rsidRPr="002B45F3">
              <w:t xml:space="preserve"> господарювання</w:t>
            </w:r>
          </w:p>
        </w:tc>
        <w:tc>
          <w:tcPr>
            <w:tcW w:w="0" w:type="auto"/>
          </w:tcPr>
          <w:p w14:paraId="1DB04C6B" w14:textId="77777777" w:rsidR="007D27DB" w:rsidRPr="002B45F3" w:rsidRDefault="007D27DB" w:rsidP="00D642D7">
            <w:pPr>
              <w:jc w:val="center"/>
            </w:pPr>
            <w:r w:rsidRPr="002B45F3">
              <w:t>2025-2027 роки</w:t>
            </w:r>
          </w:p>
        </w:tc>
        <w:tc>
          <w:tcPr>
            <w:tcW w:w="0" w:type="auto"/>
          </w:tcPr>
          <w:p w14:paraId="0F70646A" w14:textId="7D5E08BF" w:rsidR="007D27DB" w:rsidRPr="002B45F3" w:rsidRDefault="002E7479" w:rsidP="00AF3AC8">
            <w:pPr>
              <w:autoSpaceDE w:val="0"/>
              <w:autoSpaceDN w:val="0"/>
              <w:adjustRightInd w:val="0"/>
              <w:ind w:firstLine="258"/>
              <w:rPr>
                <w:lang w:eastAsia="uk-UA"/>
              </w:rPr>
            </w:pPr>
            <w:r w:rsidRPr="002B45F3">
              <w:rPr>
                <w:lang w:eastAsia="uk-UA"/>
              </w:rPr>
              <w:t xml:space="preserve">на 3% щорічно </w:t>
            </w:r>
            <w:r w:rsidR="007D27DB" w:rsidRPr="002B45F3">
              <w:rPr>
                <w:lang w:eastAsia="uk-UA"/>
              </w:rPr>
              <w:t>збільшен</w:t>
            </w:r>
            <w:r w:rsidRPr="002B45F3">
              <w:rPr>
                <w:lang w:eastAsia="uk-UA"/>
              </w:rPr>
              <w:t>о</w:t>
            </w:r>
            <w:r w:rsidR="007D27DB" w:rsidRPr="002B45F3">
              <w:rPr>
                <w:lang w:eastAsia="uk-UA"/>
              </w:rPr>
              <w:t xml:space="preserve"> кільк</w:t>
            </w:r>
            <w:r w:rsidRPr="002B45F3">
              <w:rPr>
                <w:lang w:eastAsia="uk-UA"/>
              </w:rPr>
              <w:t>і</w:t>
            </w:r>
            <w:r w:rsidR="007D27DB" w:rsidRPr="002B45F3">
              <w:rPr>
                <w:lang w:eastAsia="uk-UA"/>
              </w:rPr>
              <w:t>ст</w:t>
            </w:r>
            <w:r w:rsidRPr="002B45F3">
              <w:rPr>
                <w:lang w:eastAsia="uk-UA"/>
              </w:rPr>
              <w:t>ь</w:t>
            </w:r>
            <w:r w:rsidR="007D27DB" w:rsidRPr="002B45F3">
              <w:rPr>
                <w:lang w:eastAsia="uk-UA"/>
              </w:rPr>
              <w:t xml:space="preserve"> ВРХ, зокрема корів;</w:t>
            </w:r>
          </w:p>
          <w:p w14:paraId="65C8EB2E" w14:textId="16BD7DFF" w:rsidR="007D27DB" w:rsidRPr="002B45F3" w:rsidRDefault="002E7479" w:rsidP="00AF3AC8">
            <w:pPr>
              <w:ind w:firstLine="258"/>
              <w:jc w:val="both"/>
              <w:rPr>
                <w:lang w:eastAsia="uk-UA"/>
              </w:rPr>
            </w:pPr>
            <w:r w:rsidRPr="002B45F3">
              <w:rPr>
                <w:lang w:eastAsia="uk-UA"/>
              </w:rPr>
              <w:t xml:space="preserve">на 5% щорічно </w:t>
            </w:r>
            <w:r w:rsidR="007D27DB" w:rsidRPr="002B45F3">
              <w:rPr>
                <w:lang w:eastAsia="uk-UA"/>
              </w:rPr>
              <w:t>збільшен</w:t>
            </w:r>
            <w:r w:rsidRPr="002B45F3">
              <w:rPr>
                <w:lang w:eastAsia="uk-UA"/>
              </w:rPr>
              <w:t>о</w:t>
            </w:r>
            <w:r w:rsidR="007D27DB" w:rsidRPr="002B45F3">
              <w:rPr>
                <w:lang w:eastAsia="uk-UA"/>
              </w:rPr>
              <w:t xml:space="preserve"> виробництва молока </w:t>
            </w:r>
          </w:p>
        </w:tc>
        <w:tc>
          <w:tcPr>
            <w:tcW w:w="0" w:type="auto"/>
          </w:tcPr>
          <w:p w14:paraId="1A925448" w14:textId="77777777" w:rsidR="007D27DB" w:rsidRPr="002B45F3" w:rsidRDefault="00912A96" w:rsidP="00D642D7">
            <w:pPr>
              <w:jc w:val="center"/>
            </w:pPr>
            <w:r w:rsidRPr="002B45F3">
              <w:t>25000,0</w:t>
            </w:r>
          </w:p>
          <w:p w14:paraId="67F33826" w14:textId="0913CAFF" w:rsidR="00912A96" w:rsidRPr="002B45F3" w:rsidRDefault="00912A96" w:rsidP="00D642D7">
            <w:pPr>
              <w:jc w:val="center"/>
              <w:rPr>
                <w:i/>
                <w:iCs/>
              </w:rPr>
            </w:pPr>
          </w:p>
        </w:tc>
        <w:tc>
          <w:tcPr>
            <w:tcW w:w="0" w:type="auto"/>
          </w:tcPr>
          <w:p w14:paraId="1E632A8E" w14:textId="77777777" w:rsidR="007D27DB" w:rsidRPr="002B45F3" w:rsidRDefault="007D27DB" w:rsidP="00D642D7">
            <w:pPr>
              <w:jc w:val="center"/>
            </w:pPr>
            <w:r w:rsidRPr="002B45F3">
              <w:t>8320,0</w:t>
            </w:r>
          </w:p>
          <w:p w14:paraId="78BDEDFB" w14:textId="575F44C5" w:rsidR="00912A96" w:rsidRPr="002B45F3" w:rsidRDefault="00912A96" w:rsidP="00D642D7">
            <w:pPr>
              <w:jc w:val="center"/>
            </w:pPr>
          </w:p>
        </w:tc>
        <w:tc>
          <w:tcPr>
            <w:tcW w:w="0" w:type="auto"/>
          </w:tcPr>
          <w:p w14:paraId="57419648" w14:textId="77777777" w:rsidR="007D27DB" w:rsidRPr="002B45F3" w:rsidRDefault="007D27DB" w:rsidP="00D642D7">
            <w:pPr>
              <w:jc w:val="center"/>
            </w:pPr>
            <w:r w:rsidRPr="002B45F3">
              <w:t>500000,0</w:t>
            </w:r>
          </w:p>
          <w:p w14:paraId="295FB0C5" w14:textId="7CDE12E1" w:rsidR="00912A96" w:rsidRPr="002B45F3" w:rsidRDefault="00912A96" w:rsidP="00D642D7">
            <w:pPr>
              <w:jc w:val="center"/>
            </w:pPr>
          </w:p>
        </w:tc>
      </w:tr>
      <w:tr w:rsidR="00552C9C" w:rsidRPr="002B45F3" w14:paraId="0E7CFB7C" w14:textId="77777777" w:rsidTr="00552C9C">
        <w:tc>
          <w:tcPr>
            <w:tcW w:w="0" w:type="auto"/>
            <w:vMerge/>
          </w:tcPr>
          <w:p w14:paraId="2FDDD1CE"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6BC6A453" w14:textId="03ADFBA1" w:rsidR="007D27DB" w:rsidRPr="002B45F3" w:rsidRDefault="00E01433" w:rsidP="00D642D7">
            <w:pPr>
              <w:jc w:val="both"/>
              <w:rPr>
                <w:lang w:eastAsia="uk-UA"/>
              </w:rPr>
            </w:pPr>
            <w:r>
              <w:rPr>
                <w:lang w:eastAsia="uk-UA"/>
              </w:rPr>
              <w:t xml:space="preserve">15. </w:t>
            </w:r>
            <w:r w:rsidR="007D27DB" w:rsidRPr="002B45F3">
              <w:rPr>
                <w:lang w:eastAsia="uk-UA"/>
              </w:rPr>
              <w:t>Вирощування біоенергетичних культур</w:t>
            </w:r>
          </w:p>
        </w:tc>
        <w:tc>
          <w:tcPr>
            <w:tcW w:w="0" w:type="auto"/>
          </w:tcPr>
          <w:p w14:paraId="3E9AF1D9" w14:textId="2F862B44" w:rsidR="007D27DB" w:rsidRPr="002B45F3" w:rsidRDefault="007D27DB" w:rsidP="00D642D7">
            <w:r w:rsidRPr="002B45F3">
              <w:t>Департамент агропромислового розвитку ОВА</w:t>
            </w:r>
            <w:r w:rsidR="00912A96" w:rsidRPr="002B45F3">
              <w:t xml:space="preserve">, </w:t>
            </w:r>
            <w:r w:rsidR="00EC73C5" w:rsidRPr="002B45F3">
              <w:t xml:space="preserve">органи місцевого самоврядування, </w:t>
            </w:r>
            <w:proofErr w:type="spellStart"/>
            <w:r w:rsidR="00912A96" w:rsidRPr="002B45F3">
              <w:lastRenderedPageBreak/>
              <w:t>суб</w:t>
            </w:r>
            <w:proofErr w:type="spellEnd"/>
            <w:r w:rsidR="00912A96" w:rsidRPr="002B45F3">
              <w:rPr>
                <w:lang w:val="ru-RU"/>
              </w:rPr>
              <w:t>’</w:t>
            </w:r>
            <w:proofErr w:type="spellStart"/>
            <w:r w:rsidR="00912A96" w:rsidRPr="002B45F3">
              <w:t>єкти</w:t>
            </w:r>
            <w:proofErr w:type="spellEnd"/>
            <w:r w:rsidR="00912A96" w:rsidRPr="002B45F3">
              <w:t xml:space="preserve"> господарювання</w:t>
            </w:r>
          </w:p>
        </w:tc>
        <w:tc>
          <w:tcPr>
            <w:tcW w:w="0" w:type="auto"/>
          </w:tcPr>
          <w:p w14:paraId="593CE8AC" w14:textId="77777777" w:rsidR="007D27DB" w:rsidRPr="002B45F3" w:rsidRDefault="007D27DB" w:rsidP="00D642D7">
            <w:pPr>
              <w:jc w:val="center"/>
            </w:pPr>
            <w:r w:rsidRPr="002B45F3">
              <w:lastRenderedPageBreak/>
              <w:t>2025-2027 роки</w:t>
            </w:r>
          </w:p>
        </w:tc>
        <w:tc>
          <w:tcPr>
            <w:tcW w:w="0" w:type="auto"/>
          </w:tcPr>
          <w:p w14:paraId="56FB074B" w14:textId="0F91995C" w:rsidR="007D27DB" w:rsidRPr="002B45F3" w:rsidRDefault="002E7479" w:rsidP="00AF3AC8">
            <w:pPr>
              <w:autoSpaceDE w:val="0"/>
              <w:autoSpaceDN w:val="0"/>
              <w:adjustRightInd w:val="0"/>
              <w:ind w:firstLine="258"/>
              <w:rPr>
                <w:lang w:eastAsia="uk-UA"/>
              </w:rPr>
            </w:pPr>
            <w:r w:rsidRPr="002B45F3">
              <w:rPr>
                <w:lang w:eastAsia="uk-UA"/>
              </w:rPr>
              <w:t xml:space="preserve">до 18 га </w:t>
            </w:r>
            <w:r w:rsidR="007D27DB" w:rsidRPr="002B45F3">
              <w:rPr>
                <w:lang w:eastAsia="uk-UA"/>
              </w:rPr>
              <w:t>збільшен</w:t>
            </w:r>
            <w:r w:rsidRPr="002B45F3">
              <w:rPr>
                <w:lang w:eastAsia="uk-UA"/>
              </w:rPr>
              <w:t>о</w:t>
            </w:r>
            <w:r w:rsidR="007D27DB" w:rsidRPr="002B45F3">
              <w:rPr>
                <w:lang w:eastAsia="uk-UA"/>
              </w:rPr>
              <w:t xml:space="preserve"> площ</w:t>
            </w:r>
            <w:r w:rsidRPr="002B45F3">
              <w:rPr>
                <w:lang w:eastAsia="uk-UA"/>
              </w:rPr>
              <w:t>у</w:t>
            </w:r>
            <w:r w:rsidR="007D27DB" w:rsidRPr="002B45F3">
              <w:rPr>
                <w:lang w:eastAsia="uk-UA"/>
              </w:rPr>
              <w:t xml:space="preserve"> насаджень біоенергетичних культур;</w:t>
            </w:r>
          </w:p>
          <w:p w14:paraId="7753ADD9" w14:textId="07B451C1" w:rsidR="007D27DB" w:rsidRPr="002B45F3" w:rsidRDefault="002E7479" w:rsidP="00AF3AC8">
            <w:pPr>
              <w:ind w:firstLine="258"/>
              <w:jc w:val="both"/>
              <w:rPr>
                <w:lang w:eastAsia="uk-UA"/>
              </w:rPr>
            </w:pPr>
            <w:r w:rsidRPr="002B45F3">
              <w:rPr>
                <w:lang w:eastAsia="uk-UA"/>
              </w:rPr>
              <w:lastRenderedPageBreak/>
              <w:t xml:space="preserve">щонайменше на 35% </w:t>
            </w:r>
            <w:r w:rsidR="007D27DB" w:rsidRPr="002B45F3">
              <w:rPr>
                <w:lang w:eastAsia="uk-UA"/>
              </w:rPr>
              <w:t>здешевле</w:t>
            </w:r>
            <w:r w:rsidRPr="002B45F3">
              <w:rPr>
                <w:lang w:eastAsia="uk-UA"/>
              </w:rPr>
              <w:t>но</w:t>
            </w:r>
            <w:r w:rsidR="007D27DB" w:rsidRPr="002B45F3">
              <w:rPr>
                <w:lang w:eastAsia="uk-UA"/>
              </w:rPr>
              <w:t xml:space="preserve"> палив</w:t>
            </w:r>
            <w:r w:rsidRPr="002B45F3">
              <w:rPr>
                <w:lang w:eastAsia="uk-UA"/>
              </w:rPr>
              <w:t>о</w:t>
            </w:r>
            <w:r w:rsidR="007D27DB" w:rsidRPr="002B45F3">
              <w:rPr>
                <w:lang w:eastAsia="uk-UA"/>
              </w:rPr>
              <w:t xml:space="preserve"> для різних цілей </w:t>
            </w:r>
          </w:p>
        </w:tc>
        <w:tc>
          <w:tcPr>
            <w:tcW w:w="0" w:type="auto"/>
          </w:tcPr>
          <w:p w14:paraId="6041435C" w14:textId="77777777" w:rsidR="007D27DB" w:rsidRPr="002B45F3" w:rsidRDefault="007D27DB" w:rsidP="00D642D7">
            <w:pPr>
              <w:jc w:val="center"/>
            </w:pPr>
            <w:r w:rsidRPr="002B45F3">
              <w:lastRenderedPageBreak/>
              <w:t>-</w:t>
            </w:r>
          </w:p>
        </w:tc>
        <w:tc>
          <w:tcPr>
            <w:tcW w:w="0" w:type="auto"/>
          </w:tcPr>
          <w:p w14:paraId="29A13230" w14:textId="77777777" w:rsidR="007D27DB" w:rsidRPr="002B45F3" w:rsidRDefault="007D27DB" w:rsidP="00D642D7">
            <w:pPr>
              <w:jc w:val="center"/>
            </w:pPr>
            <w:r w:rsidRPr="002B45F3">
              <w:t>1100,0</w:t>
            </w:r>
          </w:p>
          <w:p w14:paraId="42C1FF0E" w14:textId="6E872F5B" w:rsidR="00912A96" w:rsidRPr="002B45F3" w:rsidRDefault="00912A96" w:rsidP="00D642D7">
            <w:pPr>
              <w:jc w:val="center"/>
              <w:rPr>
                <w:i/>
                <w:iCs/>
              </w:rPr>
            </w:pPr>
          </w:p>
        </w:tc>
        <w:tc>
          <w:tcPr>
            <w:tcW w:w="0" w:type="auto"/>
          </w:tcPr>
          <w:p w14:paraId="0D609FF6" w14:textId="77777777" w:rsidR="007D27DB" w:rsidRPr="002B45F3" w:rsidRDefault="007D27DB" w:rsidP="00D642D7">
            <w:pPr>
              <w:jc w:val="center"/>
            </w:pPr>
            <w:r w:rsidRPr="002B45F3">
              <w:t>500000,0</w:t>
            </w:r>
          </w:p>
          <w:p w14:paraId="2762A5BD" w14:textId="5330AC5F" w:rsidR="00912A96" w:rsidRPr="002B45F3" w:rsidRDefault="00912A96" w:rsidP="00D642D7">
            <w:pPr>
              <w:jc w:val="center"/>
            </w:pPr>
          </w:p>
        </w:tc>
      </w:tr>
      <w:tr w:rsidR="00552C9C" w:rsidRPr="002B45F3" w14:paraId="61958FD7" w14:textId="77777777" w:rsidTr="00552C9C">
        <w:tc>
          <w:tcPr>
            <w:tcW w:w="0" w:type="auto"/>
            <w:vMerge w:val="restart"/>
          </w:tcPr>
          <w:p w14:paraId="6BC883E2" w14:textId="77777777" w:rsidR="007D27DB" w:rsidRPr="002B45F3" w:rsidRDefault="007D27DB" w:rsidP="00D642D7">
            <w:pPr>
              <w:pStyle w:val="afa"/>
              <w:spacing w:before="0" w:beforeAutospacing="0" w:after="0" w:afterAutospacing="0" w:line="256" w:lineRule="auto"/>
              <w:rPr>
                <w:color w:val="000000"/>
                <w:kern w:val="24"/>
              </w:rPr>
            </w:pPr>
            <w:r w:rsidRPr="002B45F3">
              <w:rPr>
                <w:color w:val="000000"/>
                <w:kern w:val="24"/>
              </w:rPr>
              <w:t xml:space="preserve">2.2.3. </w:t>
            </w:r>
            <w:proofErr w:type="spellStart"/>
            <w:r w:rsidRPr="002B45F3">
              <w:rPr>
                <w:color w:val="000000"/>
                <w:kern w:val="24"/>
              </w:rPr>
              <w:t>Розвиток</w:t>
            </w:r>
            <w:proofErr w:type="spellEnd"/>
            <w:r w:rsidRPr="002B45F3">
              <w:rPr>
                <w:color w:val="000000"/>
                <w:kern w:val="24"/>
              </w:rPr>
              <w:t xml:space="preserve"> </w:t>
            </w:r>
            <w:proofErr w:type="spellStart"/>
            <w:proofErr w:type="gramStart"/>
            <w:r w:rsidRPr="002B45F3">
              <w:rPr>
                <w:color w:val="000000"/>
                <w:kern w:val="24"/>
              </w:rPr>
              <w:t>сільськогосподарської</w:t>
            </w:r>
            <w:proofErr w:type="spellEnd"/>
            <w:r w:rsidRPr="002B45F3">
              <w:rPr>
                <w:color w:val="000000"/>
                <w:kern w:val="24"/>
              </w:rPr>
              <w:t xml:space="preserve">  </w:t>
            </w:r>
            <w:proofErr w:type="spellStart"/>
            <w:r w:rsidRPr="002B45F3">
              <w:rPr>
                <w:color w:val="000000"/>
                <w:kern w:val="24"/>
              </w:rPr>
              <w:t>кооперації</w:t>
            </w:r>
            <w:proofErr w:type="spellEnd"/>
            <w:proofErr w:type="gramEnd"/>
            <w:r w:rsidRPr="002B45F3">
              <w:rPr>
                <w:color w:val="000000"/>
                <w:kern w:val="24"/>
              </w:rPr>
              <w:t xml:space="preserve">, </w:t>
            </w:r>
            <w:proofErr w:type="spellStart"/>
            <w:r w:rsidRPr="002B45F3">
              <w:rPr>
                <w:color w:val="000000"/>
                <w:kern w:val="24"/>
              </w:rPr>
              <w:t>сімейного</w:t>
            </w:r>
            <w:proofErr w:type="spellEnd"/>
            <w:r w:rsidRPr="002B45F3">
              <w:rPr>
                <w:color w:val="000000"/>
                <w:kern w:val="24"/>
              </w:rPr>
              <w:t xml:space="preserve"> фермерства та </w:t>
            </w:r>
            <w:proofErr w:type="spellStart"/>
            <w:r w:rsidRPr="002B45F3">
              <w:rPr>
                <w:color w:val="000000"/>
                <w:kern w:val="24"/>
              </w:rPr>
              <w:t>кластеризації</w:t>
            </w:r>
            <w:proofErr w:type="spellEnd"/>
          </w:p>
        </w:tc>
        <w:tc>
          <w:tcPr>
            <w:tcW w:w="2402" w:type="dxa"/>
          </w:tcPr>
          <w:p w14:paraId="06786C04" w14:textId="579F6AF0" w:rsidR="007D27DB" w:rsidRPr="002B45F3" w:rsidRDefault="00E01433" w:rsidP="00D642D7">
            <w:pPr>
              <w:jc w:val="both"/>
            </w:pPr>
            <w:r>
              <w:t xml:space="preserve">16. </w:t>
            </w:r>
            <w:r w:rsidR="007D27DB" w:rsidRPr="002B45F3">
              <w:t>Створення плодово-ягідного кластеру</w:t>
            </w:r>
          </w:p>
        </w:tc>
        <w:tc>
          <w:tcPr>
            <w:tcW w:w="0" w:type="auto"/>
          </w:tcPr>
          <w:p w14:paraId="54D4931E" w14:textId="2318D851" w:rsidR="007D27DB" w:rsidRPr="002B45F3" w:rsidRDefault="007D27DB" w:rsidP="00D642D7">
            <w:pPr>
              <w:jc w:val="both"/>
            </w:pPr>
            <w:r w:rsidRPr="002B45F3">
              <w:t>Департамент агропромислового розвитку ОВА</w:t>
            </w:r>
            <w:r w:rsidR="005B7708" w:rsidRPr="002B45F3">
              <w:t xml:space="preserve">, </w:t>
            </w:r>
            <w:r w:rsidR="00EE51CD" w:rsidRPr="002B45F3">
              <w:t xml:space="preserve">органи місцевого самоврядування , </w:t>
            </w:r>
            <w:proofErr w:type="spellStart"/>
            <w:r w:rsidR="005B7708" w:rsidRPr="002B45F3">
              <w:t>суб</w:t>
            </w:r>
            <w:proofErr w:type="spellEnd"/>
            <w:r w:rsidR="005B7708" w:rsidRPr="002B45F3">
              <w:rPr>
                <w:lang w:val="ru-RU"/>
              </w:rPr>
              <w:t>’</w:t>
            </w:r>
            <w:proofErr w:type="spellStart"/>
            <w:r w:rsidR="005B7708" w:rsidRPr="002B45F3">
              <w:t>єкти</w:t>
            </w:r>
            <w:proofErr w:type="spellEnd"/>
            <w:r w:rsidR="005B7708" w:rsidRPr="002B45F3">
              <w:t xml:space="preserve"> господарювання</w:t>
            </w:r>
            <w:r w:rsidR="00EE51CD" w:rsidRPr="002B45F3">
              <w:t>, ГО Аграрна дорадча служба</w:t>
            </w:r>
          </w:p>
        </w:tc>
        <w:tc>
          <w:tcPr>
            <w:tcW w:w="0" w:type="auto"/>
          </w:tcPr>
          <w:p w14:paraId="7A1CD28B" w14:textId="77777777" w:rsidR="007D27DB" w:rsidRPr="002B45F3" w:rsidRDefault="007D27DB" w:rsidP="00D642D7">
            <w:pPr>
              <w:jc w:val="center"/>
            </w:pPr>
            <w:r w:rsidRPr="002B45F3">
              <w:t>2025-2027 роки</w:t>
            </w:r>
          </w:p>
        </w:tc>
        <w:tc>
          <w:tcPr>
            <w:tcW w:w="0" w:type="auto"/>
          </w:tcPr>
          <w:p w14:paraId="3EC606DF" w14:textId="10414DCC" w:rsidR="007D27DB" w:rsidRPr="002B45F3" w:rsidRDefault="007D27DB" w:rsidP="00EE51CD">
            <w:pPr>
              <w:autoSpaceDE w:val="0"/>
              <w:autoSpaceDN w:val="0"/>
              <w:adjustRightInd w:val="0"/>
              <w:ind w:firstLine="258"/>
              <w:rPr>
                <w:lang w:eastAsia="uk-UA"/>
              </w:rPr>
            </w:pPr>
            <w:r w:rsidRPr="002B45F3">
              <w:rPr>
                <w:lang w:eastAsia="uk-UA"/>
              </w:rPr>
              <w:t>долучен</w:t>
            </w:r>
            <w:r w:rsidR="002E7479" w:rsidRPr="002B45F3">
              <w:rPr>
                <w:lang w:eastAsia="uk-UA"/>
              </w:rPr>
              <w:t>о</w:t>
            </w:r>
            <w:r w:rsidRPr="002B45F3">
              <w:rPr>
                <w:lang w:eastAsia="uk-UA"/>
              </w:rPr>
              <w:t xml:space="preserve"> до кластеру щонайменше до 10 диверсифікованих на вирощування кількох культур особистих селянських господарств та 3 сімейних фермерських господарств;</w:t>
            </w:r>
          </w:p>
          <w:p w14:paraId="4E0273E6" w14:textId="580F537B" w:rsidR="007D27DB" w:rsidRPr="002B45F3" w:rsidRDefault="007D27DB" w:rsidP="00EE51CD">
            <w:pPr>
              <w:autoSpaceDE w:val="0"/>
              <w:autoSpaceDN w:val="0"/>
              <w:adjustRightInd w:val="0"/>
              <w:ind w:firstLine="258"/>
            </w:pPr>
            <w:r w:rsidRPr="002B45F3">
              <w:rPr>
                <w:lang w:eastAsia="uk-UA"/>
              </w:rPr>
              <w:t>проведен</w:t>
            </w:r>
            <w:r w:rsidR="002E7479" w:rsidRPr="002B45F3">
              <w:rPr>
                <w:lang w:eastAsia="uk-UA"/>
              </w:rPr>
              <w:t>о</w:t>
            </w:r>
            <w:r w:rsidRPr="002B45F3">
              <w:rPr>
                <w:lang w:eastAsia="uk-UA"/>
              </w:rPr>
              <w:t xml:space="preserve"> щорічно до 10 семінарів для членів особистих селянських господарств</w:t>
            </w:r>
          </w:p>
        </w:tc>
        <w:tc>
          <w:tcPr>
            <w:tcW w:w="0" w:type="auto"/>
          </w:tcPr>
          <w:p w14:paraId="6E9076D1" w14:textId="1F3D3E1C" w:rsidR="007D27DB" w:rsidRPr="002B45F3" w:rsidRDefault="009943A1" w:rsidP="00D642D7">
            <w:pPr>
              <w:jc w:val="center"/>
            </w:pPr>
            <w:r w:rsidRPr="002B45F3">
              <w:t>-</w:t>
            </w:r>
          </w:p>
          <w:p w14:paraId="4F25250E" w14:textId="77777777" w:rsidR="009943A1" w:rsidRPr="002B45F3" w:rsidRDefault="009943A1" w:rsidP="00D642D7">
            <w:pPr>
              <w:jc w:val="center"/>
            </w:pPr>
          </w:p>
        </w:tc>
        <w:tc>
          <w:tcPr>
            <w:tcW w:w="0" w:type="auto"/>
          </w:tcPr>
          <w:p w14:paraId="05FA20AE" w14:textId="77777777" w:rsidR="007D27DB" w:rsidRPr="002B45F3" w:rsidRDefault="009943A1" w:rsidP="00D642D7">
            <w:pPr>
              <w:jc w:val="center"/>
            </w:pPr>
            <w:r w:rsidRPr="002B45F3">
              <w:t>900,0</w:t>
            </w:r>
          </w:p>
          <w:p w14:paraId="5F0B7681" w14:textId="0D518B29" w:rsidR="009943A1" w:rsidRPr="002B45F3" w:rsidRDefault="009943A1" w:rsidP="00D642D7">
            <w:pPr>
              <w:jc w:val="center"/>
              <w:rPr>
                <w:i/>
                <w:iCs/>
              </w:rPr>
            </w:pPr>
          </w:p>
        </w:tc>
        <w:tc>
          <w:tcPr>
            <w:tcW w:w="0" w:type="auto"/>
          </w:tcPr>
          <w:p w14:paraId="3FE2B29B" w14:textId="77777777" w:rsidR="007D27DB" w:rsidRPr="002B45F3" w:rsidRDefault="007D27DB" w:rsidP="00D642D7">
            <w:pPr>
              <w:jc w:val="center"/>
            </w:pPr>
            <w:r w:rsidRPr="002B45F3">
              <w:t>4000,0</w:t>
            </w:r>
          </w:p>
          <w:p w14:paraId="55CE2CB2" w14:textId="0C5464C9" w:rsidR="009943A1" w:rsidRPr="002B45F3" w:rsidRDefault="009943A1" w:rsidP="00D642D7">
            <w:pPr>
              <w:jc w:val="center"/>
            </w:pPr>
          </w:p>
        </w:tc>
      </w:tr>
      <w:tr w:rsidR="00552C9C" w:rsidRPr="002B45F3" w14:paraId="0B73FDA1" w14:textId="77777777" w:rsidTr="00552C9C">
        <w:tc>
          <w:tcPr>
            <w:tcW w:w="0" w:type="auto"/>
            <w:vMerge/>
          </w:tcPr>
          <w:p w14:paraId="41BC0984"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65C5E1B2" w14:textId="5A867241" w:rsidR="007D27DB" w:rsidRPr="002B45F3" w:rsidRDefault="00C1209C" w:rsidP="00D642D7">
            <w:pPr>
              <w:jc w:val="both"/>
            </w:pPr>
            <w:r>
              <w:rPr>
                <w:lang w:val="ru-RU"/>
              </w:rPr>
              <w:t xml:space="preserve">17. </w:t>
            </w:r>
            <w:proofErr w:type="spellStart"/>
            <w:r w:rsidR="007D27DB" w:rsidRPr="002B45F3">
              <w:rPr>
                <w:lang w:val="ru-RU"/>
              </w:rPr>
              <w:t>Створення</w:t>
            </w:r>
            <w:proofErr w:type="spellEnd"/>
            <w:r w:rsidR="007D27DB" w:rsidRPr="002B45F3">
              <w:rPr>
                <w:lang w:val="ru-RU"/>
              </w:rPr>
              <w:t xml:space="preserve"> та </w:t>
            </w:r>
            <w:proofErr w:type="spellStart"/>
            <w:r w:rsidR="007D27DB" w:rsidRPr="002B45F3">
              <w:rPr>
                <w:lang w:val="ru-RU"/>
              </w:rPr>
              <w:t>розвиток</w:t>
            </w:r>
            <w:proofErr w:type="spellEnd"/>
            <w:r w:rsidR="007D27DB" w:rsidRPr="002B45F3">
              <w:rPr>
                <w:lang w:val="ru-RU"/>
              </w:rPr>
              <w:t xml:space="preserve"> </w:t>
            </w:r>
            <w:proofErr w:type="spellStart"/>
            <w:r w:rsidR="007D27DB" w:rsidRPr="002B45F3">
              <w:rPr>
                <w:lang w:val="ru-RU"/>
              </w:rPr>
              <w:t>сімейних</w:t>
            </w:r>
            <w:proofErr w:type="spellEnd"/>
            <w:r w:rsidR="007D27DB" w:rsidRPr="002B45F3">
              <w:rPr>
                <w:lang w:val="ru-RU"/>
              </w:rPr>
              <w:t xml:space="preserve"> </w:t>
            </w:r>
            <w:proofErr w:type="spellStart"/>
            <w:r w:rsidR="007D27DB" w:rsidRPr="002B45F3">
              <w:rPr>
                <w:lang w:val="ru-RU"/>
              </w:rPr>
              <w:t>молочних</w:t>
            </w:r>
            <w:proofErr w:type="spellEnd"/>
            <w:r w:rsidR="007D27DB" w:rsidRPr="002B45F3">
              <w:rPr>
                <w:lang w:val="ru-RU"/>
              </w:rPr>
              <w:t xml:space="preserve"> ферм</w:t>
            </w:r>
          </w:p>
        </w:tc>
        <w:tc>
          <w:tcPr>
            <w:tcW w:w="0" w:type="auto"/>
          </w:tcPr>
          <w:p w14:paraId="73705436" w14:textId="2BD9FDC8" w:rsidR="007D27DB" w:rsidRPr="002B45F3" w:rsidRDefault="007D27DB" w:rsidP="00D642D7">
            <w:pPr>
              <w:jc w:val="both"/>
            </w:pPr>
            <w:r w:rsidRPr="002B45F3">
              <w:t>Департамент агропромислового розвитку ОВА</w:t>
            </w:r>
            <w:r w:rsidR="005B7708" w:rsidRPr="002B45F3">
              <w:t>,</w:t>
            </w:r>
            <w:r w:rsidR="00EE51CD" w:rsidRPr="002B45F3">
              <w:t xml:space="preserve"> органи місцевого </w:t>
            </w:r>
            <w:proofErr w:type="spellStart"/>
            <w:r w:rsidR="00EE51CD" w:rsidRPr="002B45F3">
              <w:t>самоврядуван</w:t>
            </w:r>
            <w:proofErr w:type="spellEnd"/>
            <w:r w:rsidR="00996837">
              <w:t>-</w:t>
            </w:r>
            <w:r w:rsidR="00EE51CD" w:rsidRPr="002B45F3">
              <w:t>ня,</w:t>
            </w:r>
            <w:r w:rsidR="005B7708" w:rsidRPr="002B45F3">
              <w:t xml:space="preserve"> </w:t>
            </w:r>
            <w:proofErr w:type="spellStart"/>
            <w:r w:rsidR="005B7708" w:rsidRPr="002B45F3">
              <w:t>суб</w:t>
            </w:r>
            <w:proofErr w:type="spellEnd"/>
            <w:r w:rsidR="005B7708" w:rsidRPr="002B45F3">
              <w:rPr>
                <w:lang w:val="ru-RU"/>
              </w:rPr>
              <w:t>’</w:t>
            </w:r>
            <w:proofErr w:type="spellStart"/>
            <w:r w:rsidR="005B7708" w:rsidRPr="002B45F3">
              <w:t>єкти</w:t>
            </w:r>
            <w:proofErr w:type="spellEnd"/>
            <w:r w:rsidR="005B7708" w:rsidRPr="002B45F3">
              <w:t xml:space="preserve"> господарювання</w:t>
            </w:r>
          </w:p>
        </w:tc>
        <w:tc>
          <w:tcPr>
            <w:tcW w:w="0" w:type="auto"/>
          </w:tcPr>
          <w:p w14:paraId="375B80B2" w14:textId="77777777" w:rsidR="007D27DB" w:rsidRPr="002B45F3" w:rsidRDefault="007D27DB" w:rsidP="00D642D7">
            <w:pPr>
              <w:jc w:val="center"/>
            </w:pPr>
            <w:r w:rsidRPr="002B45F3">
              <w:t>2025-2027 роки</w:t>
            </w:r>
          </w:p>
        </w:tc>
        <w:tc>
          <w:tcPr>
            <w:tcW w:w="0" w:type="auto"/>
          </w:tcPr>
          <w:p w14:paraId="4C6507DA" w14:textId="3C789E0E" w:rsidR="007D27DB" w:rsidRPr="002B45F3" w:rsidRDefault="002E7479" w:rsidP="00EE51CD">
            <w:pPr>
              <w:ind w:firstLine="258"/>
              <w:jc w:val="both"/>
              <w:rPr>
                <w:lang w:eastAsia="uk-UA"/>
              </w:rPr>
            </w:pPr>
            <w:r w:rsidRPr="002B45F3">
              <w:rPr>
                <w:lang w:eastAsia="uk-UA"/>
              </w:rPr>
              <w:t xml:space="preserve">до 32 одиниць </w:t>
            </w:r>
            <w:r w:rsidR="007D27DB" w:rsidRPr="002B45F3">
              <w:rPr>
                <w:lang w:eastAsia="uk-UA"/>
              </w:rPr>
              <w:t>збільшен</w:t>
            </w:r>
            <w:r w:rsidRPr="002B45F3">
              <w:rPr>
                <w:lang w:eastAsia="uk-UA"/>
              </w:rPr>
              <w:t>о</w:t>
            </w:r>
            <w:r w:rsidR="007D27DB" w:rsidRPr="002B45F3">
              <w:rPr>
                <w:lang w:eastAsia="uk-UA"/>
              </w:rPr>
              <w:t xml:space="preserve"> кільк</w:t>
            </w:r>
            <w:r w:rsidRPr="002B45F3">
              <w:rPr>
                <w:lang w:eastAsia="uk-UA"/>
              </w:rPr>
              <w:t>і</w:t>
            </w:r>
            <w:r w:rsidR="007D27DB" w:rsidRPr="002B45F3">
              <w:rPr>
                <w:lang w:eastAsia="uk-UA"/>
              </w:rPr>
              <w:t>ст</w:t>
            </w:r>
            <w:r w:rsidRPr="002B45F3">
              <w:rPr>
                <w:lang w:eastAsia="uk-UA"/>
              </w:rPr>
              <w:t>ь</w:t>
            </w:r>
            <w:r w:rsidR="007D27DB" w:rsidRPr="002B45F3">
              <w:rPr>
                <w:lang w:eastAsia="uk-UA"/>
              </w:rPr>
              <w:t xml:space="preserve"> сімейних ферм;</w:t>
            </w:r>
          </w:p>
          <w:p w14:paraId="5AEB1235" w14:textId="49406099" w:rsidR="007D27DB" w:rsidRPr="002B45F3" w:rsidRDefault="002E7479" w:rsidP="00EE51CD">
            <w:pPr>
              <w:autoSpaceDE w:val="0"/>
              <w:autoSpaceDN w:val="0"/>
              <w:adjustRightInd w:val="0"/>
              <w:ind w:firstLine="258"/>
              <w:rPr>
                <w:lang w:eastAsia="uk-UA"/>
              </w:rPr>
            </w:pPr>
            <w:r w:rsidRPr="002B45F3">
              <w:rPr>
                <w:lang w:eastAsia="uk-UA"/>
              </w:rPr>
              <w:t xml:space="preserve">щонайменше по 2 у кожній громаді області </w:t>
            </w:r>
            <w:r w:rsidR="007D27DB" w:rsidRPr="002B45F3">
              <w:rPr>
                <w:lang w:eastAsia="uk-UA"/>
              </w:rPr>
              <w:t>створен</w:t>
            </w:r>
            <w:r w:rsidRPr="002B45F3">
              <w:rPr>
                <w:lang w:eastAsia="uk-UA"/>
              </w:rPr>
              <w:t xml:space="preserve">о </w:t>
            </w:r>
            <w:r w:rsidR="007D27DB" w:rsidRPr="002B45F3">
              <w:rPr>
                <w:lang w:eastAsia="uk-UA"/>
              </w:rPr>
              <w:t>сімейн</w:t>
            </w:r>
            <w:r w:rsidRPr="002B45F3">
              <w:rPr>
                <w:lang w:eastAsia="uk-UA"/>
              </w:rPr>
              <w:t>і</w:t>
            </w:r>
            <w:r w:rsidR="007D27DB" w:rsidRPr="002B45F3">
              <w:rPr>
                <w:lang w:eastAsia="uk-UA"/>
              </w:rPr>
              <w:t xml:space="preserve"> фермерськ</w:t>
            </w:r>
            <w:r w:rsidRPr="002B45F3">
              <w:rPr>
                <w:lang w:eastAsia="uk-UA"/>
              </w:rPr>
              <w:t>і</w:t>
            </w:r>
            <w:r w:rsidR="007D27DB" w:rsidRPr="002B45F3">
              <w:rPr>
                <w:lang w:eastAsia="uk-UA"/>
              </w:rPr>
              <w:t xml:space="preserve"> господарств</w:t>
            </w:r>
            <w:r w:rsidRPr="002B45F3">
              <w:rPr>
                <w:lang w:eastAsia="uk-UA"/>
              </w:rPr>
              <w:t>а</w:t>
            </w:r>
            <w:r w:rsidR="007D27DB" w:rsidRPr="002B45F3">
              <w:rPr>
                <w:lang w:eastAsia="uk-UA"/>
              </w:rPr>
              <w:t>;</w:t>
            </w:r>
          </w:p>
          <w:p w14:paraId="07265732" w14:textId="413BFCF8" w:rsidR="007D27DB" w:rsidRPr="002B45F3" w:rsidRDefault="002E7479" w:rsidP="00EE51CD">
            <w:pPr>
              <w:autoSpaceDE w:val="0"/>
              <w:autoSpaceDN w:val="0"/>
              <w:adjustRightInd w:val="0"/>
              <w:ind w:firstLine="258"/>
              <w:rPr>
                <w:lang w:eastAsia="uk-UA"/>
              </w:rPr>
            </w:pPr>
            <w:r w:rsidRPr="002B45F3">
              <w:rPr>
                <w:lang w:eastAsia="uk-UA"/>
              </w:rPr>
              <w:t xml:space="preserve">до 3% щорічно </w:t>
            </w:r>
            <w:r w:rsidR="007D27DB" w:rsidRPr="002B45F3">
              <w:rPr>
                <w:lang w:eastAsia="uk-UA"/>
              </w:rPr>
              <w:t>збільшен</w:t>
            </w:r>
            <w:r w:rsidRPr="002B45F3">
              <w:rPr>
                <w:lang w:eastAsia="uk-UA"/>
              </w:rPr>
              <w:t>о</w:t>
            </w:r>
            <w:r w:rsidR="007D27DB" w:rsidRPr="002B45F3">
              <w:rPr>
                <w:lang w:eastAsia="uk-UA"/>
              </w:rPr>
              <w:t xml:space="preserve"> виробництв</w:t>
            </w:r>
            <w:r w:rsidRPr="002B45F3">
              <w:rPr>
                <w:lang w:eastAsia="uk-UA"/>
              </w:rPr>
              <w:t>о</w:t>
            </w:r>
            <w:r w:rsidR="007D27DB" w:rsidRPr="002B45F3">
              <w:rPr>
                <w:lang w:eastAsia="uk-UA"/>
              </w:rPr>
              <w:t xml:space="preserve"> молока сімейними фермерськими господарствами за </w:t>
            </w:r>
            <w:r w:rsidR="007D27DB" w:rsidRPr="002B45F3">
              <w:rPr>
                <w:lang w:eastAsia="uk-UA"/>
              </w:rPr>
              <w:lastRenderedPageBreak/>
              <w:t>рахунок придбання нового обладнання та покращення кормової бази</w:t>
            </w:r>
          </w:p>
        </w:tc>
        <w:tc>
          <w:tcPr>
            <w:tcW w:w="0" w:type="auto"/>
          </w:tcPr>
          <w:p w14:paraId="47639F73" w14:textId="77777777" w:rsidR="007D27DB" w:rsidRPr="002B45F3" w:rsidRDefault="005B7708" w:rsidP="00D642D7">
            <w:pPr>
              <w:jc w:val="center"/>
            </w:pPr>
            <w:r w:rsidRPr="002B45F3">
              <w:lastRenderedPageBreak/>
              <w:t>5000,0</w:t>
            </w:r>
          </w:p>
          <w:p w14:paraId="64EBC7C4" w14:textId="1CAB3209" w:rsidR="005B7708" w:rsidRPr="002B45F3" w:rsidRDefault="005B7708" w:rsidP="00D642D7">
            <w:pPr>
              <w:jc w:val="center"/>
            </w:pPr>
          </w:p>
        </w:tc>
        <w:tc>
          <w:tcPr>
            <w:tcW w:w="0" w:type="auto"/>
          </w:tcPr>
          <w:p w14:paraId="7CFA76A8" w14:textId="77777777" w:rsidR="007D27DB" w:rsidRPr="002B45F3" w:rsidRDefault="007D27DB" w:rsidP="00D642D7">
            <w:pPr>
              <w:jc w:val="center"/>
            </w:pPr>
            <w:r w:rsidRPr="002B45F3">
              <w:t>4500,0</w:t>
            </w:r>
          </w:p>
          <w:p w14:paraId="445BA9A8" w14:textId="6EAB53E4" w:rsidR="005B7708" w:rsidRPr="002B45F3" w:rsidRDefault="005B7708" w:rsidP="00D642D7">
            <w:pPr>
              <w:jc w:val="center"/>
              <w:rPr>
                <w:i/>
                <w:iCs/>
              </w:rPr>
            </w:pPr>
          </w:p>
        </w:tc>
        <w:tc>
          <w:tcPr>
            <w:tcW w:w="0" w:type="auto"/>
          </w:tcPr>
          <w:p w14:paraId="35FB6F5B" w14:textId="77777777" w:rsidR="007D27DB" w:rsidRPr="002B45F3" w:rsidRDefault="007D27DB" w:rsidP="00D642D7">
            <w:pPr>
              <w:jc w:val="center"/>
            </w:pPr>
            <w:r w:rsidRPr="002B45F3">
              <w:t>900,0</w:t>
            </w:r>
          </w:p>
          <w:p w14:paraId="0B886AC0" w14:textId="3DBE3CC0" w:rsidR="005B7708" w:rsidRPr="002B45F3" w:rsidRDefault="005B7708" w:rsidP="00D642D7">
            <w:pPr>
              <w:jc w:val="center"/>
            </w:pPr>
          </w:p>
        </w:tc>
      </w:tr>
      <w:tr w:rsidR="00552C9C" w:rsidRPr="002B45F3" w14:paraId="7F39081C" w14:textId="77777777" w:rsidTr="00552C9C">
        <w:tc>
          <w:tcPr>
            <w:tcW w:w="0" w:type="auto"/>
            <w:vMerge/>
          </w:tcPr>
          <w:p w14:paraId="7BD5AD9A" w14:textId="77777777" w:rsidR="007D27DB" w:rsidRPr="002B45F3" w:rsidRDefault="007D27DB" w:rsidP="00D642D7">
            <w:pPr>
              <w:pStyle w:val="afa"/>
              <w:spacing w:before="0" w:beforeAutospacing="0" w:after="0" w:afterAutospacing="0" w:line="256" w:lineRule="auto"/>
              <w:rPr>
                <w:color w:val="000000"/>
                <w:kern w:val="24"/>
              </w:rPr>
            </w:pPr>
          </w:p>
        </w:tc>
        <w:tc>
          <w:tcPr>
            <w:tcW w:w="2402" w:type="dxa"/>
          </w:tcPr>
          <w:p w14:paraId="4F71DBEA" w14:textId="53182E09" w:rsidR="007D27DB" w:rsidRPr="002B45F3" w:rsidRDefault="00C1209C" w:rsidP="00D642D7">
            <w:pPr>
              <w:jc w:val="both"/>
              <w:rPr>
                <w:lang w:val="ru-RU"/>
              </w:rPr>
            </w:pPr>
            <w:r>
              <w:t xml:space="preserve">18. </w:t>
            </w:r>
            <w:r w:rsidR="007D27DB" w:rsidRPr="002B45F3">
              <w:t>Розвиток сільськогосподарської кооперації</w:t>
            </w:r>
          </w:p>
        </w:tc>
        <w:tc>
          <w:tcPr>
            <w:tcW w:w="0" w:type="auto"/>
          </w:tcPr>
          <w:p w14:paraId="5E0E7A4B" w14:textId="7B791254" w:rsidR="007D27DB" w:rsidRPr="002B45F3" w:rsidRDefault="007D27DB" w:rsidP="00D642D7">
            <w:pPr>
              <w:jc w:val="both"/>
            </w:pPr>
            <w:r w:rsidRPr="002B45F3">
              <w:t>Департамент агропромислового розвитку ОВА</w:t>
            </w:r>
            <w:r w:rsidR="005B7708" w:rsidRPr="002B45F3">
              <w:t xml:space="preserve">, </w:t>
            </w:r>
            <w:r w:rsidR="00EE51CD" w:rsidRPr="002B45F3">
              <w:t xml:space="preserve">органи місцевого самоврядування, </w:t>
            </w:r>
            <w:proofErr w:type="spellStart"/>
            <w:r w:rsidR="005B7708" w:rsidRPr="002B45F3">
              <w:t>суб</w:t>
            </w:r>
            <w:proofErr w:type="spellEnd"/>
            <w:r w:rsidR="005B7708" w:rsidRPr="002B45F3">
              <w:rPr>
                <w:lang w:val="ru-RU"/>
              </w:rPr>
              <w:t>’</w:t>
            </w:r>
            <w:proofErr w:type="spellStart"/>
            <w:r w:rsidR="005B7708" w:rsidRPr="002B45F3">
              <w:t>єкти</w:t>
            </w:r>
            <w:proofErr w:type="spellEnd"/>
            <w:r w:rsidR="005B7708" w:rsidRPr="002B45F3">
              <w:t xml:space="preserve"> господарювання</w:t>
            </w:r>
          </w:p>
        </w:tc>
        <w:tc>
          <w:tcPr>
            <w:tcW w:w="0" w:type="auto"/>
          </w:tcPr>
          <w:p w14:paraId="6C768ABA" w14:textId="77777777" w:rsidR="007D27DB" w:rsidRPr="002B45F3" w:rsidRDefault="007D27DB" w:rsidP="00D642D7">
            <w:pPr>
              <w:jc w:val="center"/>
            </w:pPr>
            <w:r w:rsidRPr="002B45F3">
              <w:t>2025-2027 роки</w:t>
            </w:r>
          </w:p>
        </w:tc>
        <w:tc>
          <w:tcPr>
            <w:tcW w:w="0" w:type="auto"/>
          </w:tcPr>
          <w:p w14:paraId="1AB4E899" w14:textId="2F98BA3A" w:rsidR="007D27DB" w:rsidRPr="002B45F3" w:rsidRDefault="007D27DB" w:rsidP="00EE51CD">
            <w:pPr>
              <w:autoSpaceDE w:val="0"/>
              <w:autoSpaceDN w:val="0"/>
              <w:adjustRightInd w:val="0"/>
              <w:ind w:firstLine="258"/>
              <w:rPr>
                <w:lang w:eastAsia="uk-UA"/>
              </w:rPr>
            </w:pPr>
            <w:r w:rsidRPr="002B45F3">
              <w:rPr>
                <w:lang w:eastAsia="uk-UA"/>
              </w:rPr>
              <w:t>створен</w:t>
            </w:r>
            <w:r w:rsidR="002E7479" w:rsidRPr="002B45F3">
              <w:rPr>
                <w:lang w:eastAsia="uk-UA"/>
              </w:rPr>
              <w:t>о</w:t>
            </w:r>
            <w:r w:rsidRPr="002B45F3">
              <w:rPr>
                <w:lang w:eastAsia="uk-UA"/>
              </w:rPr>
              <w:t xml:space="preserve"> до 10 постійних та 120 сезонних робочих місць</w:t>
            </w:r>
            <w:r w:rsidR="002E7479" w:rsidRPr="002B45F3">
              <w:rPr>
                <w:lang w:eastAsia="uk-UA"/>
              </w:rPr>
              <w:t xml:space="preserve"> щорічно</w:t>
            </w:r>
            <w:r w:rsidRPr="002B45F3">
              <w:rPr>
                <w:lang w:eastAsia="uk-UA"/>
              </w:rPr>
              <w:t>;</w:t>
            </w:r>
          </w:p>
          <w:p w14:paraId="294C0622" w14:textId="3D2DC765" w:rsidR="007D27DB" w:rsidRPr="002B45F3" w:rsidRDefault="007D27DB" w:rsidP="00EE51CD">
            <w:pPr>
              <w:ind w:firstLine="258"/>
              <w:jc w:val="both"/>
              <w:rPr>
                <w:lang w:eastAsia="uk-UA"/>
              </w:rPr>
            </w:pPr>
            <w:r w:rsidRPr="002B45F3">
              <w:rPr>
                <w:lang w:eastAsia="uk-UA"/>
              </w:rPr>
              <w:t>створен</w:t>
            </w:r>
            <w:r w:rsidR="002E7479" w:rsidRPr="002B45F3">
              <w:rPr>
                <w:lang w:eastAsia="uk-UA"/>
              </w:rPr>
              <w:t>о</w:t>
            </w:r>
            <w:r w:rsidRPr="002B45F3">
              <w:rPr>
                <w:lang w:eastAsia="uk-UA"/>
              </w:rPr>
              <w:t xml:space="preserve"> до 3 </w:t>
            </w:r>
            <w:proofErr w:type="spellStart"/>
            <w:r w:rsidRPr="002B45F3">
              <w:rPr>
                <w:lang w:eastAsia="uk-UA"/>
              </w:rPr>
              <w:t>сільськогосподар-ських</w:t>
            </w:r>
            <w:proofErr w:type="spellEnd"/>
            <w:r w:rsidRPr="002B45F3">
              <w:rPr>
                <w:lang w:eastAsia="uk-UA"/>
              </w:rPr>
              <w:t xml:space="preserve"> кооперативів</w:t>
            </w:r>
            <w:r w:rsidR="002E7479" w:rsidRPr="002B45F3">
              <w:rPr>
                <w:lang w:eastAsia="uk-UA"/>
              </w:rPr>
              <w:t xml:space="preserve"> щорічно</w:t>
            </w:r>
          </w:p>
        </w:tc>
        <w:tc>
          <w:tcPr>
            <w:tcW w:w="0" w:type="auto"/>
          </w:tcPr>
          <w:p w14:paraId="649403F1" w14:textId="77777777" w:rsidR="007D27DB" w:rsidRPr="002B45F3" w:rsidRDefault="007D27DB" w:rsidP="00D642D7">
            <w:pPr>
              <w:jc w:val="center"/>
            </w:pPr>
            <w:r w:rsidRPr="002B45F3">
              <w:t>-</w:t>
            </w:r>
          </w:p>
        </w:tc>
        <w:tc>
          <w:tcPr>
            <w:tcW w:w="0" w:type="auto"/>
          </w:tcPr>
          <w:p w14:paraId="7E743708" w14:textId="77777777" w:rsidR="007D27DB" w:rsidRPr="002B45F3" w:rsidRDefault="007D27DB" w:rsidP="00D642D7">
            <w:pPr>
              <w:jc w:val="center"/>
            </w:pPr>
            <w:r w:rsidRPr="002B45F3">
              <w:t>12000,0</w:t>
            </w:r>
          </w:p>
          <w:p w14:paraId="1D681A3B" w14:textId="462D7362" w:rsidR="00561DFE" w:rsidRPr="002B45F3" w:rsidRDefault="00561DFE" w:rsidP="00D642D7">
            <w:pPr>
              <w:jc w:val="center"/>
            </w:pPr>
          </w:p>
        </w:tc>
        <w:tc>
          <w:tcPr>
            <w:tcW w:w="0" w:type="auto"/>
          </w:tcPr>
          <w:p w14:paraId="4017945F" w14:textId="77777777" w:rsidR="007D27DB" w:rsidRPr="002B45F3" w:rsidRDefault="007D27DB" w:rsidP="00D642D7">
            <w:pPr>
              <w:jc w:val="center"/>
            </w:pPr>
            <w:r w:rsidRPr="002B45F3">
              <w:t>46000,0</w:t>
            </w:r>
          </w:p>
          <w:p w14:paraId="3DC30F91" w14:textId="58B04414" w:rsidR="00561DFE" w:rsidRPr="002B45F3" w:rsidRDefault="00561DFE" w:rsidP="00D642D7">
            <w:pPr>
              <w:jc w:val="center"/>
            </w:pPr>
          </w:p>
        </w:tc>
      </w:tr>
      <w:tr w:rsidR="007D27DB" w:rsidRPr="002B45F3" w14:paraId="75D736C9" w14:textId="77777777" w:rsidTr="00552C9C">
        <w:tc>
          <w:tcPr>
            <w:tcW w:w="15127" w:type="dxa"/>
            <w:gridSpan w:val="8"/>
          </w:tcPr>
          <w:p w14:paraId="49F92397" w14:textId="77777777" w:rsidR="007D27DB" w:rsidRPr="002B45F3" w:rsidRDefault="007D27DB" w:rsidP="00D642D7">
            <w:pPr>
              <w:jc w:val="center"/>
            </w:pPr>
            <w:r w:rsidRPr="002B45F3">
              <w:rPr>
                <w:b/>
                <w:bCs/>
                <w:color w:val="000000"/>
                <w:kern w:val="24"/>
              </w:rPr>
              <w:t>Оперативна ціль 2.3. Залучення інвестицій та розвиток підприємництва в територіальних громадах, розвиток багаторівневого врядування</w:t>
            </w:r>
          </w:p>
        </w:tc>
      </w:tr>
      <w:tr w:rsidR="00552C9C" w:rsidRPr="002B45F3" w14:paraId="2AFEAA01" w14:textId="77777777" w:rsidTr="00552C9C">
        <w:tc>
          <w:tcPr>
            <w:tcW w:w="0" w:type="auto"/>
            <w:vMerge w:val="restart"/>
          </w:tcPr>
          <w:p w14:paraId="5C5DC28A" w14:textId="77777777" w:rsidR="009A1D12" w:rsidRPr="002B45F3" w:rsidRDefault="009A1D12" w:rsidP="00D642D7">
            <w:pPr>
              <w:pStyle w:val="afa"/>
              <w:spacing w:before="0" w:beforeAutospacing="0" w:after="0" w:afterAutospacing="0" w:line="256" w:lineRule="auto"/>
              <w:rPr>
                <w:color w:val="000000"/>
                <w:kern w:val="24"/>
              </w:rPr>
            </w:pPr>
            <w:r w:rsidRPr="002B45F3">
              <w:rPr>
                <w:color w:val="000000"/>
                <w:kern w:val="24"/>
              </w:rPr>
              <w:t xml:space="preserve">2.3.1. </w:t>
            </w:r>
            <w:proofErr w:type="spellStart"/>
            <w:r w:rsidRPr="002B45F3">
              <w:rPr>
                <w:color w:val="000000"/>
                <w:kern w:val="24"/>
              </w:rPr>
              <w:t>Промоція</w:t>
            </w:r>
            <w:proofErr w:type="spellEnd"/>
            <w:r w:rsidRPr="002B45F3">
              <w:rPr>
                <w:color w:val="000000"/>
                <w:kern w:val="24"/>
              </w:rPr>
              <w:t xml:space="preserve"> </w:t>
            </w:r>
            <w:proofErr w:type="spellStart"/>
            <w:r w:rsidRPr="002B45F3">
              <w:rPr>
                <w:color w:val="000000"/>
                <w:kern w:val="24"/>
              </w:rPr>
              <w:t>інвестиційного</w:t>
            </w:r>
            <w:proofErr w:type="spellEnd"/>
            <w:r w:rsidRPr="002B45F3">
              <w:rPr>
                <w:color w:val="000000"/>
                <w:kern w:val="24"/>
              </w:rPr>
              <w:t xml:space="preserve"> </w:t>
            </w:r>
            <w:proofErr w:type="spellStart"/>
            <w:r w:rsidRPr="002B45F3">
              <w:rPr>
                <w:color w:val="000000"/>
                <w:kern w:val="24"/>
              </w:rPr>
              <w:t>потенціалу</w:t>
            </w:r>
            <w:proofErr w:type="spellEnd"/>
            <w:r w:rsidRPr="002B45F3">
              <w:rPr>
                <w:color w:val="000000"/>
                <w:kern w:val="24"/>
              </w:rPr>
              <w:t xml:space="preserve"> </w:t>
            </w:r>
            <w:proofErr w:type="spellStart"/>
            <w:r w:rsidRPr="002B45F3">
              <w:rPr>
                <w:color w:val="000000"/>
                <w:kern w:val="24"/>
              </w:rPr>
              <w:t>області</w:t>
            </w:r>
            <w:proofErr w:type="spellEnd"/>
            <w:r w:rsidRPr="002B45F3">
              <w:rPr>
                <w:color w:val="000000"/>
                <w:kern w:val="24"/>
              </w:rPr>
              <w:t xml:space="preserve"> </w:t>
            </w:r>
          </w:p>
        </w:tc>
        <w:tc>
          <w:tcPr>
            <w:tcW w:w="2402" w:type="dxa"/>
          </w:tcPr>
          <w:p w14:paraId="1959810E" w14:textId="7DD8E533" w:rsidR="009A1D12" w:rsidRPr="002B45F3" w:rsidRDefault="00C1209C" w:rsidP="00D642D7">
            <w:pPr>
              <w:jc w:val="both"/>
            </w:pPr>
            <w:r>
              <w:t xml:space="preserve">19. </w:t>
            </w:r>
            <w:r w:rsidR="009A1D12" w:rsidRPr="002B45F3">
              <w:t>Розробка</w:t>
            </w:r>
            <w:r w:rsidR="00594DF7" w:rsidRPr="002B45F3">
              <w:t>, актуалізація</w:t>
            </w:r>
            <w:r w:rsidR="009A1D12" w:rsidRPr="002B45F3">
              <w:t xml:space="preserve"> </w:t>
            </w:r>
            <w:r w:rsidR="00E32441" w:rsidRPr="002B45F3">
              <w:t xml:space="preserve">інвестиційного </w:t>
            </w:r>
            <w:r w:rsidR="00202751" w:rsidRPr="002B45F3">
              <w:t xml:space="preserve">паспорта області </w:t>
            </w:r>
            <w:r w:rsidR="009A1D12" w:rsidRPr="002B45F3">
              <w:t xml:space="preserve">та популяризація інвестиційного </w:t>
            </w:r>
            <w:r w:rsidR="00202751" w:rsidRPr="002B45F3">
              <w:t xml:space="preserve"> потенціалу регіону</w:t>
            </w:r>
          </w:p>
          <w:p w14:paraId="13FD1C59" w14:textId="4C448C16" w:rsidR="009A1D12" w:rsidRPr="002B45F3" w:rsidRDefault="009A1D12" w:rsidP="00D642D7">
            <w:pPr>
              <w:jc w:val="both"/>
            </w:pPr>
          </w:p>
        </w:tc>
        <w:tc>
          <w:tcPr>
            <w:tcW w:w="0" w:type="auto"/>
          </w:tcPr>
          <w:p w14:paraId="654F21DA" w14:textId="5C25DBF4" w:rsidR="009A1D12" w:rsidRPr="002B45F3" w:rsidRDefault="009A1D12" w:rsidP="00D642D7">
            <w:pPr>
              <w:jc w:val="both"/>
            </w:pPr>
            <w:r w:rsidRPr="002B45F3">
              <w:t>Департамент економічного розвитку</w:t>
            </w:r>
            <w:r w:rsidR="00A47C06" w:rsidRPr="002B45F3">
              <w:t xml:space="preserve">, управління </w:t>
            </w:r>
          </w:p>
          <w:p w14:paraId="7035519B" w14:textId="0461A7E9" w:rsidR="00DD6740" w:rsidRPr="002B45F3" w:rsidRDefault="00DD6740" w:rsidP="00D642D7">
            <w:pPr>
              <w:jc w:val="both"/>
            </w:pPr>
            <w:r w:rsidRPr="002B45F3">
              <w:t>міжнародного співробітництва та європейської інтеграції ОВА</w:t>
            </w:r>
          </w:p>
        </w:tc>
        <w:tc>
          <w:tcPr>
            <w:tcW w:w="0" w:type="auto"/>
          </w:tcPr>
          <w:p w14:paraId="488887E4" w14:textId="49311CE6" w:rsidR="009A1D12" w:rsidRPr="002B45F3" w:rsidRDefault="009A1D12" w:rsidP="00A91FA2">
            <w:pPr>
              <w:jc w:val="center"/>
            </w:pPr>
            <w:r w:rsidRPr="002B45F3">
              <w:t>2025-2027 роки</w:t>
            </w:r>
          </w:p>
        </w:tc>
        <w:tc>
          <w:tcPr>
            <w:tcW w:w="0" w:type="auto"/>
          </w:tcPr>
          <w:p w14:paraId="5093BD46" w14:textId="290E1226" w:rsidR="009A1D12" w:rsidRPr="002B45F3" w:rsidRDefault="009A1D12" w:rsidP="004A3334">
            <w:pPr>
              <w:pStyle w:val="Default"/>
              <w:ind w:firstLine="198"/>
              <w:jc w:val="both"/>
            </w:pPr>
            <w:r w:rsidRPr="002B45F3">
              <w:t>покращен</w:t>
            </w:r>
            <w:r w:rsidR="003016CC" w:rsidRPr="002B45F3">
              <w:t>о</w:t>
            </w:r>
            <w:r w:rsidRPr="002B45F3">
              <w:t xml:space="preserve"> інвестиційн</w:t>
            </w:r>
            <w:r w:rsidR="003016CC" w:rsidRPr="002B45F3">
              <w:t>ий</w:t>
            </w:r>
            <w:r w:rsidRPr="002B45F3">
              <w:t xml:space="preserve"> імідж області;</w:t>
            </w:r>
          </w:p>
          <w:p w14:paraId="4FB85B6A" w14:textId="3EEB6BD6" w:rsidR="00DD35B3" w:rsidRPr="002B45F3" w:rsidRDefault="009A1D12" w:rsidP="004A3334">
            <w:pPr>
              <w:ind w:firstLine="198"/>
              <w:jc w:val="both"/>
            </w:pPr>
            <w:r w:rsidRPr="002B45F3">
              <w:t>збільшен</w:t>
            </w:r>
            <w:r w:rsidR="003016CC" w:rsidRPr="002B45F3">
              <w:t>о</w:t>
            </w:r>
            <w:r w:rsidRPr="002B45F3">
              <w:t xml:space="preserve"> обсяг</w:t>
            </w:r>
            <w:r w:rsidR="003016CC" w:rsidRPr="002B45F3">
              <w:t>и</w:t>
            </w:r>
            <w:r w:rsidRPr="002B45F3">
              <w:t xml:space="preserve"> залучення інвестицій завдяки покращенню наочності, доступності та репрезентативності інформації про інвестиційні можливості регіону;</w:t>
            </w:r>
          </w:p>
          <w:p w14:paraId="2F0F111F" w14:textId="3126710A" w:rsidR="009A1D12" w:rsidRPr="002B45F3" w:rsidRDefault="00594DF7" w:rsidP="004A3334">
            <w:pPr>
              <w:ind w:firstLine="198"/>
              <w:jc w:val="both"/>
              <w:rPr>
                <w:color w:val="000000"/>
              </w:rPr>
            </w:pPr>
            <w:r w:rsidRPr="002B45F3">
              <w:rPr>
                <w:color w:val="000000"/>
              </w:rPr>
              <w:t>щорічно оновлен</w:t>
            </w:r>
            <w:r w:rsidR="003016CC" w:rsidRPr="002B45F3">
              <w:rPr>
                <w:color w:val="000000"/>
              </w:rPr>
              <w:t>о</w:t>
            </w:r>
            <w:r w:rsidRPr="002B45F3">
              <w:rPr>
                <w:color w:val="000000"/>
              </w:rPr>
              <w:t xml:space="preserve"> інвестиційний паспорт області українською та англійською мовою</w:t>
            </w:r>
            <w:r w:rsidR="00202751" w:rsidRPr="002B45F3">
              <w:rPr>
                <w:color w:val="000000"/>
              </w:rPr>
              <w:t>;</w:t>
            </w:r>
          </w:p>
          <w:p w14:paraId="38D214EA" w14:textId="589FBC32" w:rsidR="00202751" w:rsidRPr="002B45F3" w:rsidRDefault="00E32441" w:rsidP="004A3334">
            <w:pPr>
              <w:ind w:firstLine="198"/>
              <w:jc w:val="both"/>
            </w:pPr>
            <w:r w:rsidRPr="002B45F3">
              <w:rPr>
                <w:color w:val="000000"/>
              </w:rPr>
              <w:t>організ</w:t>
            </w:r>
            <w:r w:rsidR="003016CC" w:rsidRPr="002B45F3">
              <w:rPr>
                <w:color w:val="000000"/>
              </w:rPr>
              <w:t>овано</w:t>
            </w:r>
            <w:r w:rsidRPr="002B45F3">
              <w:rPr>
                <w:color w:val="000000"/>
              </w:rPr>
              <w:t>, проведен</w:t>
            </w:r>
            <w:r w:rsidR="003016CC" w:rsidRPr="002B45F3">
              <w:rPr>
                <w:color w:val="000000"/>
              </w:rPr>
              <w:t>о</w:t>
            </w:r>
            <w:r w:rsidRPr="002B45F3">
              <w:rPr>
                <w:color w:val="000000"/>
              </w:rPr>
              <w:t xml:space="preserve"> заход</w:t>
            </w:r>
            <w:r w:rsidR="003016CC" w:rsidRPr="002B45F3">
              <w:rPr>
                <w:color w:val="000000"/>
              </w:rPr>
              <w:t>и</w:t>
            </w:r>
            <w:r w:rsidRPr="002B45F3">
              <w:rPr>
                <w:color w:val="000000"/>
              </w:rPr>
              <w:t xml:space="preserve"> інвестиційного </w:t>
            </w:r>
            <w:r w:rsidRPr="002B45F3">
              <w:rPr>
                <w:color w:val="000000"/>
              </w:rPr>
              <w:lastRenderedPageBreak/>
              <w:t>спрямування (форуми, зустрічі, тощо)</w:t>
            </w:r>
          </w:p>
        </w:tc>
        <w:tc>
          <w:tcPr>
            <w:tcW w:w="0" w:type="auto"/>
          </w:tcPr>
          <w:p w14:paraId="6E791BBD" w14:textId="3DCA4704" w:rsidR="009A1D12" w:rsidRPr="002B45F3" w:rsidRDefault="009A1D12" w:rsidP="000B29BC">
            <w:pPr>
              <w:jc w:val="center"/>
            </w:pPr>
            <w:r w:rsidRPr="002B45F3">
              <w:lastRenderedPageBreak/>
              <w:t>-</w:t>
            </w:r>
          </w:p>
        </w:tc>
        <w:tc>
          <w:tcPr>
            <w:tcW w:w="0" w:type="auto"/>
          </w:tcPr>
          <w:p w14:paraId="372A0D7C" w14:textId="14133E4C" w:rsidR="009A1D12" w:rsidRPr="002B45F3" w:rsidRDefault="009A1D12" w:rsidP="000B29BC">
            <w:pPr>
              <w:jc w:val="center"/>
            </w:pPr>
            <w:r w:rsidRPr="002B45F3">
              <w:t>-</w:t>
            </w:r>
          </w:p>
        </w:tc>
        <w:tc>
          <w:tcPr>
            <w:tcW w:w="0" w:type="auto"/>
          </w:tcPr>
          <w:p w14:paraId="04B9BD14" w14:textId="77777777" w:rsidR="009A1D12" w:rsidRPr="002B45F3" w:rsidRDefault="00D0239D" w:rsidP="000B29BC">
            <w:pPr>
              <w:jc w:val="center"/>
            </w:pPr>
            <w:r w:rsidRPr="002B45F3">
              <w:t>500,0</w:t>
            </w:r>
          </w:p>
          <w:p w14:paraId="63541035" w14:textId="7D30860F" w:rsidR="0041481A" w:rsidRPr="002B45F3" w:rsidRDefault="0041481A" w:rsidP="000B29BC">
            <w:pPr>
              <w:jc w:val="center"/>
              <w:rPr>
                <w:i/>
                <w:iCs/>
              </w:rPr>
            </w:pPr>
          </w:p>
        </w:tc>
      </w:tr>
      <w:tr w:rsidR="00552C9C" w:rsidRPr="002B45F3" w14:paraId="20FD11A2" w14:textId="77777777" w:rsidTr="00552C9C">
        <w:tc>
          <w:tcPr>
            <w:tcW w:w="0" w:type="auto"/>
            <w:vMerge/>
          </w:tcPr>
          <w:p w14:paraId="33FBF219" w14:textId="77777777" w:rsidR="009A1D12" w:rsidRPr="002B45F3" w:rsidRDefault="009A1D12" w:rsidP="009A1D12">
            <w:pPr>
              <w:pStyle w:val="afa"/>
              <w:spacing w:before="0" w:beforeAutospacing="0" w:after="0" w:afterAutospacing="0" w:line="256" w:lineRule="auto"/>
              <w:rPr>
                <w:color w:val="000000"/>
                <w:kern w:val="24"/>
              </w:rPr>
            </w:pPr>
          </w:p>
        </w:tc>
        <w:tc>
          <w:tcPr>
            <w:tcW w:w="2402" w:type="dxa"/>
          </w:tcPr>
          <w:p w14:paraId="63837AAD" w14:textId="7E85D33D" w:rsidR="009A1D12" w:rsidRPr="002B45F3" w:rsidRDefault="00C1209C" w:rsidP="009A1D12">
            <w:pPr>
              <w:jc w:val="both"/>
            </w:pPr>
            <w:r>
              <w:t xml:space="preserve">20. </w:t>
            </w:r>
            <w:r w:rsidR="00BA7FEB" w:rsidRPr="002B45F3">
              <w:t>Розробка та актуалізація каталогу інвестиційних пропозицій області</w:t>
            </w:r>
          </w:p>
        </w:tc>
        <w:tc>
          <w:tcPr>
            <w:tcW w:w="0" w:type="auto"/>
          </w:tcPr>
          <w:p w14:paraId="460637A2" w14:textId="0D43C3D3" w:rsidR="009A1D12" w:rsidRPr="002B45F3" w:rsidRDefault="009A1D12" w:rsidP="009A1D12">
            <w:pPr>
              <w:jc w:val="both"/>
            </w:pPr>
            <w:r w:rsidRPr="002B45F3">
              <w:t>Департамент економічного розвитку ОВА</w:t>
            </w:r>
          </w:p>
        </w:tc>
        <w:tc>
          <w:tcPr>
            <w:tcW w:w="0" w:type="auto"/>
          </w:tcPr>
          <w:p w14:paraId="77911432" w14:textId="7BBC3D35" w:rsidR="009A1D12" w:rsidRPr="002B45F3" w:rsidRDefault="009A1D12" w:rsidP="00A91FA2">
            <w:pPr>
              <w:jc w:val="center"/>
            </w:pPr>
            <w:r w:rsidRPr="002B45F3">
              <w:t>2025-2027 роки</w:t>
            </w:r>
          </w:p>
        </w:tc>
        <w:tc>
          <w:tcPr>
            <w:tcW w:w="0" w:type="auto"/>
          </w:tcPr>
          <w:p w14:paraId="0FACD8AC" w14:textId="4074EC7B" w:rsidR="00A47C06" w:rsidRPr="002B45F3" w:rsidRDefault="00A47C06" w:rsidP="004A3334">
            <w:pPr>
              <w:pStyle w:val="Default"/>
              <w:ind w:firstLine="198"/>
              <w:jc w:val="both"/>
            </w:pPr>
            <w:r w:rsidRPr="002B45F3">
              <w:t>розроблено та забезпечено систематичне оновлення каталогу;</w:t>
            </w:r>
          </w:p>
          <w:p w14:paraId="73C7E5FC" w14:textId="1AEFC01A" w:rsidR="00A47C06" w:rsidRPr="002B45F3" w:rsidRDefault="00A47C06" w:rsidP="004A3334">
            <w:pPr>
              <w:pStyle w:val="Default"/>
              <w:ind w:firstLine="198"/>
              <w:jc w:val="both"/>
              <w:rPr>
                <w:color w:val="EE0000"/>
              </w:rPr>
            </w:pPr>
            <w:r w:rsidRPr="002B45F3">
              <w:t xml:space="preserve">представлено в каталозі </w:t>
            </w:r>
            <w:r w:rsidRPr="002B45F3">
              <w:rPr>
                <w:color w:val="auto"/>
              </w:rPr>
              <w:t>не менше 200  пропозицій</w:t>
            </w:r>
            <w:r w:rsidR="002A1A89" w:rsidRPr="002B45F3">
              <w:rPr>
                <w:color w:val="auto"/>
              </w:rPr>
              <w:t xml:space="preserve"> (G</w:t>
            </w:r>
            <w:proofErr w:type="spellStart"/>
            <w:r w:rsidR="002A1A89" w:rsidRPr="002B45F3">
              <w:rPr>
                <w:color w:val="auto"/>
                <w:lang w:val="en-US"/>
              </w:rPr>
              <w:t>re</w:t>
            </w:r>
            <w:r w:rsidR="00115CED" w:rsidRPr="002B45F3">
              <w:rPr>
                <w:color w:val="auto"/>
                <w:lang w:val="en-US"/>
              </w:rPr>
              <w:t>enfield</w:t>
            </w:r>
            <w:proofErr w:type="spellEnd"/>
            <w:r w:rsidR="00115CED" w:rsidRPr="002B45F3">
              <w:rPr>
                <w:color w:val="auto"/>
                <w:lang w:val="ru-RU"/>
              </w:rPr>
              <w:t xml:space="preserve">, </w:t>
            </w:r>
            <w:r w:rsidR="00115CED" w:rsidRPr="002B45F3">
              <w:rPr>
                <w:color w:val="auto"/>
                <w:lang w:val="en-US"/>
              </w:rPr>
              <w:t>Brownfield</w:t>
            </w:r>
            <w:r w:rsidR="002A1A89" w:rsidRPr="002B45F3">
              <w:rPr>
                <w:color w:val="auto"/>
              </w:rPr>
              <w:t>)</w:t>
            </w:r>
            <w:r w:rsidRPr="002B45F3">
              <w:rPr>
                <w:color w:val="auto"/>
              </w:rPr>
              <w:t>;</w:t>
            </w:r>
          </w:p>
          <w:p w14:paraId="13C0B3E9" w14:textId="602EE7E0" w:rsidR="00A47C06" w:rsidRPr="002B45F3" w:rsidRDefault="009E1312" w:rsidP="004A3334">
            <w:pPr>
              <w:pStyle w:val="Default"/>
              <w:ind w:firstLine="198"/>
              <w:jc w:val="both"/>
            </w:pPr>
            <w:r w:rsidRPr="002B45F3">
              <w:t>створен</w:t>
            </w:r>
            <w:r w:rsidR="003016CC" w:rsidRPr="002B45F3">
              <w:t>о</w:t>
            </w:r>
            <w:r w:rsidRPr="002B45F3">
              <w:t xml:space="preserve"> сприятлив</w:t>
            </w:r>
            <w:r w:rsidR="003016CC" w:rsidRPr="002B45F3">
              <w:t>і</w:t>
            </w:r>
            <w:r w:rsidRPr="002B45F3">
              <w:t xml:space="preserve"> умов</w:t>
            </w:r>
            <w:r w:rsidR="003016CC" w:rsidRPr="002B45F3">
              <w:t>и</w:t>
            </w:r>
            <w:r w:rsidRPr="002B45F3">
              <w:t xml:space="preserve"> для залучення інвестицій в економіку регіону</w:t>
            </w:r>
          </w:p>
        </w:tc>
        <w:tc>
          <w:tcPr>
            <w:tcW w:w="0" w:type="auto"/>
          </w:tcPr>
          <w:p w14:paraId="62C29AEE" w14:textId="03854DA5" w:rsidR="009A1D12" w:rsidRPr="002B45F3" w:rsidRDefault="009E1312" w:rsidP="009A1D12">
            <w:pPr>
              <w:jc w:val="center"/>
            </w:pPr>
            <w:r w:rsidRPr="002B45F3">
              <w:t>-</w:t>
            </w:r>
          </w:p>
        </w:tc>
        <w:tc>
          <w:tcPr>
            <w:tcW w:w="0" w:type="auto"/>
          </w:tcPr>
          <w:p w14:paraId="5EBE7985" w14:textId="2C0075A1" w:rsidR="009A1D12" w:rsidRPr="002B45F3" w:rsidRDefault="009E1312" w:rsidP="009A1D12">
            <w:pPr>
              <w:jc w:val="center"/>
            </w:pPr>
            <w:r w:rsidRPr="002B45F3">
              <w:t>-</w:t>
            </w:r>
          </w:p>
        </w:tc>
        <w:tc>
          <w:tcPr>
            <w:tcW w:w="0" w:type="auto"/>
          </w:tcPr>
          <w:p w14:paraId="4C48D415" w14:textId="28AD6E4B" w:rsidR="009A1D12" w:rsidRPr="002B45F3" w:rsidRDefault="009E1312" w:rsidP="009A1D12">
            <w:pPr>
              <w:jc w:val="center"/>
            </w:pPr>
            <w:r w:rsidRPr="002B45F3">
              <w:t>-</w:t>
            </w:r>
          </w:p>
        </w:tc>
      </w:tr>
      <w:tr w:rsidR="00552C9C" w:rsidRPr="002B45F3" w14:paraId="506D040E" w14:textId="77777777" w:rsidTr="00552C9C">
        <w:tc>
          <w:tcPr>
            <w:tcW w:w="0" w:type="auto"/>
            <w:vMerge w:val="restart"/>
          </w:tcPr>
          <w:p w14:paraId="19E140C3" w14:textId="4A0C40FA" w:rsidR="009E1312" w:rsidRPr="002B45F3" w:rsidRDefault="009E1312" w:rsidP="009A1D12">
            <w:pPr>
              <w:pStyle w:val="afa"/>
              <w:spacing w:before="0" w:beforeAutospacing="0" w:after="0" w:afterAutospacing="0" w:line="256" w:lineRule="auto"/>
              <w:rPr>
                <w:color w:val="000000"/>
                <w:kern w:val="24"/>
                <w:lang w:val="uk-UA"/>
              </w:rPr>
            </w:pPr>
            <w:r w:rsidRPr="002B45F3">
              <w:rPr>
                <w:color w:val="000000"/>
                <w:kern w:val="24"/>
                <w:lang w:val="uk-UA"/>
              </w:rPr>
              <w:t>2.3.2. Створення індустріальних парків, розвиток інвестиційних інституцій та реалізація інвестиційних проєктів</w:t>
            </w:r>
          </w:p>
        </w:tc>
        <w:tc>
          <w:tcPr>
            <w:tcW w:w="2402" w:type="dxa"/>
          </w:tcPr>
          <w:p w14:paraId="11DB0858" w14:textId="795B7428" w:rsidR="009E1312" w:rsidRPr="002B45F3" w:rsidRDefault="00C1209C" w:rsidP="00D20DE6">
            <w:pPr>
              <w:pStyle w:val="afa"/>
              <w:spacing w:before="0" w:beforeAutospacing="0" w:after="0" w:afterAutospacing="0"/>
              <w:rPr>
                <w:kern w:val="24"/>
                <w:lang w:val="uk-UA"/>
              </w:rPr>
            </w:pPr>
            <w:r>
              <w:rPr>
                <w:kern w:val="24"/>
                <w:lang w:val="uk-UA"/>
              </w:rPr>
              <w:t xml:space="preserve">21. </w:t>
            </w:r>
            <w:r w:rsidR="009E1312" w:rsidRPr="002B45F3">
              <w:rPr>
                <w:kern w:val="24"/>
                <w:lang w:val="uk-UA"/>
              </w:rPr>
              <w:t xml:space="preserve">Підтримка, створення та промоція </w:t>
            </w:r>
          </w:p>
          <w:p w14:paraId="717E44BD" w14:textId="06B41BAC" w:rsidR="009E1312" w:rsidRPr="002B45F3" w:rsidRDefault="009E1312" w:rsidP="00D20DE6">
            <w:pPr>
              <w:jc w:val="both"/>
            </w:pPr>
            <w:r w:rsidRPr="002B45F3">
              <w:rPr>
                <w:kern w:val="24"/>
              </w:rPr>
              <w:t>індустріальних парків</w:t>
            </w:r>
            <w:r w:rsidR="0018256A" w:rsidRPr="002B45F3">
              <w:rPr>
                <w:kern w:val="24"/>
              </w:rPr>
              <w:t xml:space="preserve"> в області</w:t>
            </w:r>
            <w:r w:rsidR="002A1A89" w:rsidRPr="002B45F3">
              <w:rPr>
                <w:kern w:val="24"/>
              </w:rPr>
              <w:t xml:space="preserve"> </w:t>
            </w:r>
          </w:p>
        </w:tc>
        <w:tc>
          <w:tcPr>
            <w:tcW w:w="0" w:type="auto"/>
          </w:tcPr>
          <w:p w14:paraId="142006F1" w14:textId="24A1A9AB" w:rsidR="009E1312" w:rsidRPr="002B45F3" w:rsidRDefault="009E1312" w:rsidP="009A1D12">
            <w:pPr>
              <w:jc w:val="both"/>
            </w:pPr>
            <w:r w:rsidRPr="002B45F3">
              <w:t>Департамент економічного розвитку ОВА</w:t>
            </w:r>
          </w:p>
        </w:tc>
        <w:tc>
          <w:tcPr>
            <w:tcW w:w="0" w:type="auto"/>
          </w:tcPr>
          <w:p w14:paraId="2BB6FDD4" w14:textId="71FAB6E9" w:rsidR="009E1312" w:rsidRPr="002B45F3" w:rsidRDefault="009E1312" w:rsidP="00A91FA2">
            <w:pPr>
              <w:jc w:val="center"/>
            </w:pPr>
            <w:r w:rsidRPr="002B45F3">
              <w:t>2025-2027 роки</w:t>
            </w:r>
          </w:p>
        </w:tc>
        <w:tc>
          <w:tcPr>
            <w:tcW w:w="0" w:type="auto"/>
          </w:tcPr>
          <w:p w14:paraId="507C71F5" w14:textId="60BEA4C9" w:rsidR="009E1312" w:rsidRPr="002B45F3" w:rsidRDefault="009E1312" w:rsidP="00A91FA2">
            <w:pPr>
              <w:ind w:firstLine="258"/>
              <w:jc w:val="both"/>
              <w:rPr>
                <w:lang w:eastAsia="uk-UA"/>
              </w:rPr>
            </w:pPr>
            <w:r w:rsidRPr="002B45F3">
              <w:rPr>
                <w:lang w:eastAsia="uk-UA"/>
              </w:rPr>
              <w:t>кількість індустріальних парків, які внесені до Реєстру індустріальних (промислових) парків</w:t>
            </w:r>
            <w:r w:rsidR="002A1A89" w:rsidRPr="002B45F3">
              <w:rPr>
                <w:lang w:eastAsia="uk-UA"/>
              </w:rPr>
              <w:t xml:space="preserve"> -8 </w:t>
            </w:r>
            <w:r w:rsidRPr="002B45F3">
              <w:rPr>
                <w:lang w:eastAsia="uk-UA"/>
              </w:rPr>
              <w:t>одиниць</w:t>
            </w:r>
            <w:r w:rsidR="002A1A89" w:rsidRPr="002B45F3">
              <w:rPr>
                <w:lang w:eastAsia="uk-UA"/>
              </w:rPr>
              <w:t>;</w:t>
            </w:r>
            <w:r w:rsidRPr="002B45F3">
              <w:rPr>
                <w:lang w:eastAsia="uk-UA"/>
              </w:rPr>
              <w:t xml:space="preserve">  </w:t>
            </w:r>
          </w:p>
          <w:p w14:paraId="754F04FF" w14:textId="6B9BF9C0" w:rsidR="00B20617" w:rsidRPr="002B45F3" w:rsidRDefault="00B20617" w:rsidP="00A91FA2">
            <w:pPr>
              <w:ind w:firstLine="258"/>
              <w:jc w:val="both"/>
            </w:pPr>
            <w:r w:rsidRPr="002B45F3">
              <w:t>створен</w:t>
            </w:r>
            <w:r w:rsidR="003016CC" w:rsidRPr="002B45F3">
              <w:t>о</w:t>
            </w:r>
            <w:r w:rsidRPr="002B45F3">
              <w:t xml:space="preserve"> інженерно-</w:t>
            </w:r>
            <w:proofErr w:type="spellStart"/>
            <w:r w:rsidRPr="002B45F3">
              <w:t>траспортн</w:t>
            </w:r>
            <w:r w:rsidR="003016CC" w:rsidRPr="002B45F3">
              <w:t>у</w:t>
            </w:r>
            <w:proofErr w:type="spellEnd"/>
            <w:r w:rsidRPr="002B45F3">
              <w:t xml:space="preserve"> інфраструктур</w:t>
            </w:r>
            <w:r w:rsidR="003016CC" w:rsidRPr="002B45F3">
              <w:t>у</w:t>
            </w:r>
            <w:r w:rsidRPr="002B45F3">
              <w:t xml:space="preserve"> індустріальних парків;</w:t>
            </w:r>
          </w:p>
          <w:p w14:paraId="26348349" w14:textId="2884C6AF" w:rsidR="009E1312" w:rsidRPr="002B45F3" w:rsidRDefault="002A1A89" w:rsidP="00A91FA2">
            <w:pPr>
              <w:pStyle w:val="Default"/>
              <w:ind w:firstLine="258"/>
              <w:rPr>
                <w:color w:val="auto"/>
              </w:rPr>
            </w:pPr>
            <w:r w:rsidRPr="002B45F3">
              <w:t xml:space="preserve">обсяг залучених капітальних інвестицій </w:t>
            </w:r>
            <w:r w:rsidR="003016CC" w:rsidRPr="002B45F3">
              <w:t xml:space="preserve">зріс </w:t>
            </w:r>
            <w:r w:rsidRPr="002B45F3">
              <w:t>на 20%</w:t>
            </w:r>
          </w:p>
        </w:tc>
        <w:tc>
          <w:tcPr>
            <w:tcW w:w="0" w:type="auto"/>
          </w:tcPr>
          <w:p w14:paraId="757C2F80" w14:textId="77777777" w:rsidR="009E1312" w:rsidRPr="002B45F3" w:rsidRDefault="00B20617" w:rsidP="009A1D12">
            <w:pPr>
              <w:jc w:val="center"/>
            </w:pPr>
            <w:r w:rsidRPr="002B45F3">
              <w:t>103000,0</w:t>
            </w:r>
          </w:p>
          <w:p w14:paraId="479D561F" w14:textId="01E8E990" w:rsidR="0041481A" w:rsidRPr="002B45F3" w:rsidRDefault="0041481A" w:rsidP="009A1D12">
            <w:pPr>
              <w:jc w:val="center"/>
              <w:rPr>
                <w:i/>
                <w:iCs/>
              </w:rPr>
            </w:pPr>
          </w:p>
        </w:tc>
        <w:tc>
          <w:tcPr>
            <w:tcW w:w="0" w:type="auto"/>
          </w:tcPr>
          <w:p w14:paraId="3B02FB5F" w14:textId="77777777" w:rsidR="009E1312" w:rsidRPr="002B45F3" w:rsidRDefault="00B20617" w:rsidP="009A1D12">
            <w:pPr>
              <w:jc w:val="center"/>
            </w:pPr>
            <w:r w:rsidRPr="002B45F3">
              <w:t>80000,0</w:t>
            </w:r>
            <w:r w:rsidR="0041481A" w:rsidRPr="002B45F3">
              <w:t xml:space="preserve"> </w:t>
            </w:r>
          </w:p>
          <w:p w14:paraId="79FDAB7D" w14:textId="5F54EDFC" w:rsidR="0041481A" w:rsidRPr="002B45F3" w:rsidRDefault="0041481A" w:rsidP="009A1D12">
            <w:pPr>
              <w:jc w:val="center"/>
            </w:pPr>
          </w:p>
        </w:tc>
        <w:tc>
          <w:tcPr>
            <w:tcW w:w="0" w:type="auto"/>
          </w:tcPr>
          <w:p w14:paraId="5A92B408" w14:textId="77777777" w:rsidR="009E1312" w:rsidRPr="002B45F3" w:rsidRDefault="00B20617" w:rsidP="009A1D12">
            <w:pPr>
              <w:jc w:val="center"/>
            </w:pPr>
            <w:r w:rsidRPr="002B45F3">
              <w:t>100000,0</w:t>
            </w:r>
          </w:p>
          <w:p w14:paraId="13A8DE83" w14:textId="583AD0FD" w:rsidR="0041481A" w:rsidRPr="002B45F3" w:rsidRDefault="0041481A" w:rsidP="009A1D12">
            <w:pPr>
              <w:jc w:val="center"/>
              <w:rPr>
                <w:i/>
                <w:iCs/>
              </w:rPr>
            </w:pPr>
          </w:p>
        </w:tc>
      </w:tr>
      <w:tr w:rsidR="00552C9C" w:rsidRPr="002B45F3" w14:paraId="6EF54143" w14:textId="77777777" w:rsidTr="00552C9C">
        <w:tc>
          <w:tcPr>
            <w:tcW w:w="0" w:type="auto"/>
            <w:vMerge/>
          </w:tcPr>
          <w:p w14:paraId="607C7D4F" w14:textId="77777777" w:rsidR="009E1312" w:rsidRPr="002B45F3" w:rsidRDefault="009E1312" w:rsidP="009A1D12">
            <w:pPr>
              <w:pStyle w:val="afa"/>
              <w:spacing w:before="0" w:beforeAutospacing="0" w:after="0" w:afterAutospacing="0" w:line="256" w:lineRule="auto"/>
              <w:rPr>
                <w:color w:val="000000"/>
                <w:kern w:val="24"/>
              </w:rPr>
            </w:pPr>
          </w:p>
        </w:tc>
        <w:tc>
          <w:tcPr>
            <w:tcW w:w="2402" w:type="dxa"/>
          </w:tcPr>
          <w:p w14:paraId="606D49BB" w14:textId="250ED9FC" w:rsidR="009E1312" w:rsidRPr="002B45F3" w:rsidRDefault="00C1209C" w:rsidP="00A17218">
            <w:pPr>
              <w:pStyle w:val="afa"/>
              <w:spacing w:before="0" w:beforeAutospacing="0" w:after="0" w:afterAutospacing="0"/>
              <w:rPr>
                <w:kern w:val="24"/>
                <w:lang w:val="uk-UA"/>
              </w:rPr>
            </w:pPr>
            <w:r>
              <w:rPr>
                <w:kern w:val="24"/>
                <w:lang w:val="uk-UA"/>
              </w:rPr>
              <w:t xml:space="preserve">22. </w:t>
            </w:r>
            <w:r w:rsidR="009E1312" w:rsidRPr="002B45F3">
              <w:rPr>
                <w:kern w:val="24"/>
                <w:lang w:val="uk-UA"/>
              </w:rPr>
              <w:t>Створення школи місцевого економічного розвитку</w:t>
            </w:r>
            <w:r w:rsidR="002A1A89" w:rsidRPr="002B45F3">
              <w:rPr>
                <w:kern w:val="24"/>
                <w:lang w:val="uk-UA"/>
              </w:rPr>
              <w:t>,</w:t>
            </w:r>
            <w:r w:rsidR="009E1312" w:rsidRPr="002B45F3">
              <w:rPr>
                <w:kern w:val="24"/>
                <w:lang w:val="uk-UA"/>
              </w:rPr>
              <w:t xml:space="preserve"> підтримка місцевих ініціатив</w:t>
            </w:r>
            <w:r w:rsidR="002A1A89" w:rsidRPr="002B45F3">
              <w:rPr>
                <w:kern w:val="24"/>
                <w:lang w:val="uk-UA"/>
              </w:rPr>
              <w:t>, інвестиційних інституцій та супровід інвестиційних проєктів</w:t>
            </w:r>
          </w:p>
          <w:p w14:paraId="22E01CEA" w14:textId="77777777" w:rsidR="009E1312" w:rsidRPr="002B45F3" w:rsidRDefault="009E1312" w:rsidP="009A1D12">
            <w:pPr>
              <w:jc w:val="both"/>
            </w:pPr>
          </w:p>
        </w:tc>
        <w:tc>
          <w:tcPr>
            <w:tcW w:w="0" w:type="auto"/>
          </w:tcPr>
          <w:p w14:paraId="0AC1EEFD" w14:textId="1FA8670C" w:rsidR="009E1312" w:rsidRPr="002B45F3" w:rsidRDefault="009E1312" w:rsidP="009A1D12">
            <w:pPr>
              <w:jc w:val="both"/>
            </w:pPr>
            <w:r w:rsidRPr="002B45F3">
              <w:t>Департамент економічного розвитку</w:t>
            </w:r>
            <w:r w:rsidR="0080549F" w:rsidRPr="002B45F3">
              <w:t xml:space="preserve">, структурні </w:t>
            </w:r>
            <w:r w:rsidRPr="002B45F3">
              <w:t xml:space="preserve"> </w:t>
            </w:r>
            <w:r w:rsidR="0080549F" w:rsidRPr="002B45F3">
              <w:t xml:space="preserve">підрозділи </w:t>
            </w:r>
            <w:r w:rsidRPr="002B45F3">
              <w:t>ОВА</w:t>
            </w:r>
            <w:r w:rsidR="002A1A89" w:rsidRPr="002B45F3">
              <w:t>,</w:t>
            </w:r>
            <w:r w:rsidR="0080549F" w:rsidRPr="002B45F3">
              <w:t xml:space="preserve"> органи місцевого самоврядуванн</w:t>
            </w:r>
            <w:r w:rsidR="008F08C0" w:rsidRPr="002B45F3">
              <w:t>я</w:t>
            </w:r>
            <w:r w:rsidR="0080549F" w:rsidRPr="002B45F3">
              <w:t>,</w:t>
            </w:r>
            <w:r w:rsidR="002A1A89" w:rsidRPr="002B45F3">
              <w:rPr>
                <w:lang w:eastAsia="uk-UA"/>
              </w:rPr>
              <w:t xml:space="preserve"> Установа „Агенція регіонального розвитку в Тернопільській області”</w:t>
            </w:r>
          </w:p>
        </w:tc>
        <w:tc>
          <w:tcPr>
            <w:tcW w:w="0" w:type="auto"/>
          </w:tcPr>
          <w:p w14:paraId="4CFA194E" w14:textId="39409C72" w:rsidR="009E1312" w:rsidRPr="002B45F3" w:rsidRDefault="009E1312" w:rsidP="00A91FA2">
            <w:pPr>
              <w:jc w:val="center"/>
            </w:pPr>
            <w:r w:rsidRPr="002B45F3">
              <w:t>2025-2027 роки</w:t>
            </w:r>
          </w:p>
        </w:tc>
        <w:tc>
          <w:tcPr>
            <w:tcW w:w="0" w:type="auto"/>
          </w:tcPr>
          <w:p w14:paraId="0C0D7D7B" w14:textId="5D8801FA" w:rsidR="003016CC" w:rsidRPr="002B45F3" w:rsidRDefault="003016CC" w:rsidP="00A91FA2">
            <w:pPr>
              <w:pStyle w:val="Default"/>
              <w:ind w:firstLine="258"/>
              <w:jc w:val="both"/>
              <w:rPr>
                <w:color w:val="auto"/>
              </w:rPr>
            </w:pPr>
            <w:r w:rsidRPr="002B45F3">
              <w:rPr>
                <w:color w:val="auto"/>
              </w:rPr>
              <w:t xml:space="preserve">у рамках діяльності школи </w:t>
            </w:r>
            <w:r w:rsidRPr="002B45F3">
              <w:rPr>
                <w:kern w:val="24"/>
              </w:rPr>
              <w:t xml:space="preserve">місцевого економічного розвитку проведено </w:t>
            </w:r>
            <w:r w:rsidR="008701DF" w:rsidRPr="002B45F3">
              <w:rPr>
                <w:kern w:val="24"/>
              </w:rPr>
              <w:t>50 заходів;</w:t>
            </w:r>
          </w:p>
          <w:p w14:paraId="34BA4E72" w14:textId="1CF2DC21" w:rsidR="0080549F" w:rsidRPr="002B45F3" w:rsidRDefault="0080549F" w:rsidP="00A91FA2">
            <w:pPr>
              <w:pStyle w:val="aff"/>
              <w:ind w:left="0" w:firstLine="258"/>
              <w:rPr>
                <w:kern w:val="0"/>
                <w:lang w:eastAsia="uk-UA"/>
              </w:rPr>
            </w:pPr>
            <w:r w:rsidRPr="002B45F3">
              <w:t>зрос</w:t>
            </w:r>
            <w:r w:rsidR="008701DF" w:rsidRPr="002B45F3">
              <w:t>ла</w:t>
            </w:r>
            <w:r w:rsidRPr="002B45F3">
              <w:t xml:space="preserve"> </w:t>
            </w:r>
            <w:r w:rsidR="00F440B7" w:rsidRPr="002B45F3">
              <w:t>ч</w:t>
            </w:r>
            <w:r w:rsidR="00F440B7" w:rsidRPr="002B45F3">
              <w:rPr>
                <w:lang w:eastAsia="uk-UA"/>
              </w:rPr>
              <w:t>астк</w:t>
            </w:r>
            <w:r w:rsidR="008701DF" w:rsidRPr="002B45F3">
              <w:t>а</w:t>
            </w:r>
            <w:r w:rsidR="00F440B7" w:rsidRPr="002B45F3">
              <w:rPr>
                <w:lang w:eastAsia="uk-UA"/>
              </w:rPr>
              <w:t xml:space="preserve"> видатків бюджету</w:t>
            </w:r>
            <w:r w:rsidR="00F440B7" w:rsidRPr="002B45F3">
              <w:t xml:space="preserve"> </w:t>
            </w:r>
            <w:r w:rsidR="00F440B7" w:rsidRPr="002B45F3">
              <w:rPr>
                <w:lang w:eastAsia="uk-UA"/>
              </w:rPr>
              <w:t>розвитку у видатках місцевого</w:t>
            </w:r>
            <w:r w:rsidRPr="002B45F3">
              <w:t xml:space="preserve"> </w:t>
            </w:r>
            <w:r w:rsidR="00F440B7" w:rsidRPr="002B45F3">
              <w:rPr>
                <w:lang w:eastAsia="uk-UA"/>
              </w:rPr>
              <w:t>бюджету (загальний та</w:t>
            </w:r>
            <w:r w:rsidRPr="002B45F3">
              <w:t xml:space="preserve"> </w:t>
            </w:r>
            <w:r w:rsidR="00F440B7" w:rsidRPr="002B45F3">
              <w:t xml:space="preserve">спеціальний фонд) </w:t>
            </w:r>
            <w:r w:rsidRPr="002B45F3">
              <w:t xml:space="preserve">до </w:t>
            </w:r>
            <w:r w:rsidR="00F440B7" w:rsidRPr="002B45F3">
              <w:t>9,5%</w:t>
            </w:r>
            <w:r w:rsidRPr="002B45F3">
              <w:t>;</w:t>
            </w:r>
            <w:r w:rsidRPr="002B45F3">
              <w:rPr>
                <w:kern w:val="0"/>
                <w:lang w:eastAsia="uk-UA"/>
              </w:rPr>
              <w:t xml:space="preserve"> </w:t>
            </w:r>
          </w:p>
          <w:p w14:paraId="31A9A46C" w14:textId="3DA9CB2A" w:rsidR="009E1312" w:rsidRPr="002B45F3" w:rsidRDefault="0080549F" w:rsidP="00A91FA2">
            <w:pPr>
              <w:pStyle w:val="aff"/>
              <w:ind w:left="0" w:firstLine="258"/>
            </w:pPr>
            <w:r w:rsidRPr="002B45F3">
              <w:rPr>
                <w:kern w:val="0"/>
                <w:lang w:eastAsia="uk-UA"/>
              </w:rPr>
              <w:t>55 проєктів підготовлено для залучення міжнародної технічної допомоги, програм фінансування з обласного або державного бюджету, у тому числі у рамках  міжмуніципальної співпраці</w:t>
            </w:r>
          </w:p>
        </w:tc>
        <w:tc>
          <w:tcPr>
            <w:tcW w:w="0" w:type="auto"/>
          </w:tcPr>
          <w:p w14:paraId="541589F7" w14:textId="191D226C" w:rsidR="009E1312" w:rsidRPr="002B45F3" w:rsidRDefault="008701DF" w:rsidP="009A1D12">
            <w:pPr>
              <w:jc w:val="center"/>
            </w:pPr>
            <w:r w:rsidRPr="002B45F3">
              <w:t>-</w:t>
            </w:r>
          </w:p>
        </w:tc>
        <w:tc>
          <w:tcPr>
            <w:tcW w:w="0" w:type="auto"/>
          </w:tcPr>
          <w:p w14:paraId="595AB48D" w14:textId="0DBE43AF" w:rsidR="009E1312" w:rsidRPr="002B45F3" w:rsidRDefault="008701DF" w:rsidP="009A1D12">
            <w:pPr>
              <w:jc w:val="center"/>
            </w:pPr>
            <w:r w:rsidRPr="002B45F3">
              <w:t>-</w:t>
            </w:r>
          </w:p>
        </w:tc>
        <w:tc>
          <w:tcPr>
            <w:tcW w:w="0" w:type="auto"/>
          </w:tcPr>
          <w:p w14:paraId="3FA029C2" w14:textId="77777777" w:rsidR="009E1312" w:rsidRPr="002B45F3" w:rsidRDefault="008701DF" w:rsidP="009A1D12">
            <w:pPr>
              <w:jc w:val="center"/>
              <w:rPr>
                <w:lang w:val="en-US"/>
              </w:rPr>
            </w:pPr>
            <w:r w:rsidRPr="002B45F3">
              <w:t>2000,0</w:t>
            </w:r>
          </w:p>
          <w:p w14:paraId="07CD6DAD" w14:textId="63704EBA" w:rsidR="00FC4CC7" w:rsidRPr="002B45F3" w:rsidRDefault="00FC4CC7" w:rsidP="009A1D12">
            <w:pPr>
              <w:jc w:val="center"/>
              <w:rPr>
                <w:lang w:val="en-US"/>
              </w:rPr>
            </w:pPr>
          </w:p>
        </w:tc>
      </w:tr>
      <w:tr w:rsidR="00552C9C" w:rsidRPr="002B45F3" w14:paraId="5DDFE9C2" w14:textId="77777777" w:rsidTr="00552C9C">
        <w:tc>
          <w:tcPr>
            <w:tcW w:w="0" w:type="auto"/>
          </w:tcPr>
          <w:p w14:paraId="678AEBDC" w14:textId="77777777" w:rsidR="009A1D12" w:rsidRPr="002B45F3" w:rsidRDefault="009A1D12" w:rsidP="009A1D12">
            <w:pPr>
              <w:pStyle w:val="afa"/>
              <w:spacing w:before="0" w:beforeAutospacing="0" w:after="0" w:afterAutospacing="0" w:line="256" w:lineRule="auto"/>
              <w:rPr>
                <w:color w:val="000000"/>
                <w:kern w:val="24"/>
                <w:lang w:val="uk-UA"/>
              </w:rPr>
            </w:pPr>
            <w:r w:rsidRPr="002B45F3">
              <w:rPr>
                <w:color w:val="000000"/>
                <w:kern w:val="24"/>
                <w:lang w:val="uk-UA"/>
              </w:rPr>
              <w:t>2.3.3. Розвиток інституцій підтримки малого та середнього підприємництва, створення інструментів підтримки бізнесу</w:t>
            </w:r>
          </w:p>
        </w:tc>
        <w:tc>
          <w:tcPr>
            <w:tcW w:w="2402" w:type="dxa"/>
          </w:tcPr>
          <w:p w14:paraId="6094E6E3" w14:textId="054F4EAC" w:rsidR="0091662A" w:rsidRPr="002B45F3" w:rsidRDefault="00C1209C" w:rsidP="0091662A">
            <w:r>
              <w:t xml:space="preserve">23. </w:t>
            </w:r>
            <w:r w:rsidR="009A79C0" w:rsidRPr="002B45F3">
              <w:t xml:space="preserve">Впровадження  </w:t>
            </w:r>
            <w:r w:rsidR="0091662A" w:rsidRPr="002B45F3">
              <w:t>платформ</w:t>
            </w:r>
            <w:r w:rsidR="009A79C0" w:rsidRPr="002B45F3">
              <w:t>и</w:t>
            </w:r>
            <w:r w:rsidR="0091662A" w:rsidRPr="002B45F3">
              <w:t xml:space="preserve"> розвитку та популяризації локального бізнесу Тернопільщини</w:t>
            </w:r>
            <w:r w:rsidR="009A79C0" w:rsidRPr="002B45F3">
              <w:t xml:space="preserve"> ,,Купуй Тернопільське”</w:t>
            </w:r>
          </w:p>
          <w:p w14:paraId="578740B8" w14:textId="77777777" w:rsidR="009A1D12" w:rsidRPr="002B45F3" w:rsidRDefault="009A1D12" w:rsidP="009A1D12">
            <w:pPr>
              <w:jc w:val="both"/>
            </w:pPr>
          </w:p>
        </w:tc>
        <w:tc>
          <w:tcPr>
            <w:tcW w:w="0" w:type="auto"/>
          </w:tcPr>
          <w:p w14:paraId="649784E3" w14:textId="522CB68A" w:rsidR="0091662A" w:rsidRPr="002B45F3" w:rsidRDefault="0091662A" w:rsidP="0091662A">
            <w:pPr>
              <w:jc w:val="both"/>
            </w:pPr>
            <w:r w:rsidRPr="002B45F3">
              <w:t xml:space="preserve">Департамент економічного розвитку, </w:t>
            </w:r>
            <w:r w:rsidRPr="002B45F3">
              <w:rPr>
                <w:lang w:eastAsia="uk-UA"/>
              </w:rPr>
              <w:t xml:space="preserve">агропромислового розвитку </w:t>
            </w:r>
            <w:r w:rsidRPr="002B45F3">
              <w:t>ОВА</w:t>
            </w:r>
            <w:r w:rsidRPr="002B45F3">
              <w:rPr>
                <w:lang w:eastAsia="uk-UA"/>
              </w:rPr>
              <w:t>,</w:t>
            </w:r>
            <w:r w:rsidR="0047265E" w:rsidRPr="002B45F3">
              <w:rPr>
                <w:lang w:eastAsia="uk-UA"/>
              </w:rPr>
              <w:t xml:space="preserve"> бізнес-асоціації, місцеві</w:t>
            </w:r>
            <w:r w:rsidRPr="002B45F3">
              <w:rPr>
                <w:lang w:eastAsia="uk-UA"/>
              </w:rPr>
              <w:t xml:space="preserve">  суб’єкти господарювання</w:t>
            </w:r>
            <w:r w:rsidRPr="002B45F3">
              <w:t xml:space="preserve"> </w:t>
            </w:r>
          </w:p>
          <w:p w14:paraId="7ACABEF6" w14:textId="77777777" w:rsidR="009A1D12" w:rsidRPr="002B45F3" w:rsidRDefault="009A1D12" w:rsidP="009A1D12">
            <w:pPr>
              <w:jc w:val="both"/>
            </w:pPr>
          </w:p>
        </w:tc>
        <w:tc>
          <w:tcPr>
            <w:tcW w:w="0" w:type="auto"/>
          </w:tcPr>
          <w:p w14:paraId="4F0CE7B1" w14:textId="1AD0FC56" w:rsidR="009A1D12" w:rsidRPr="002B45F3" w:rsidRDefault="0091662A" w:rsidP="00A91FA2">
            <w:pPr>
              <w:jc w:val="center"/>
            </w:pPr>
            <w:r w:rsidRPr="002B45F3">
              <w:t>202</w:t>
            </w:r>
            <w:r w:rsidR="0047265E" w:rsidRPr="002B45F3">
              <w:t>5</w:t>
            </w:r>
            <w:r w:rsidRPr="002B45F3">
              <w:t>-2027 роки</w:t>
            </w:r>
          </w:p>
        </w:tc>
        <w:tc>
          <w:tcPr>
            <w:tcW w:w="0" w:type="auto"/>
          </w:tcPr>
          <w:p w14:paraId="56A132EB" w14:textId="4F2143F2" w:rsidR="0047265E" w:rsidRPr="002B45F3" w:rsidRDefault="0047265E" w:rsidP="00A91FA2">
            <w:pPr>
              <w:ind w:firstLine="258"/>
              <w:jc w:val="both"/>
            </w:pPr>
            <w:r w:rsidRPr="002B45F3">
              <w:t>створен</w:t>
            </w:r>
            <w:r w:rsidR="00673E69" w:rsidRPr="002B45F3">
              <w:t>о</w:t>
            </w:r>
            <w:r w:rsidRPr="002B45F3">
              <w:t xml:space="preserve"> та актуаліз</w:t>
            </w:r>
            <w:r w:rsidR="00673E69" w:rsidRPr="002B45F3">
              <w:t>овано</w:t>
            </w:r>
            <w:r w:rsidRPr="002B45F3">
              <w:t xml:space="preserve"> каталог місцевої продукції ,,Купуй Тернопільське”;</w:t>
            </w:r>
          </w:p>
          <w:p w14:paraId="0FF419E8" w14:textId="32B207CB" w:rsidR="0091662A" w:rsidRPr="002B45F3" w:rsidRDefault="0047265E" w:rsidP="00A91FA2">
            <w:pPr>
              <w:ind w:firstLine="258"/>
              <w:jc w:val="both"/>
            </w:pPr>
            <w:r w:rsidRPr="002B45F3">
              <w:t>представлен</w:t>
            </w:r>
            <w:r w:rsidR="004F26C4" w:rsidRPr="002B45F3">
              <w:t>о</w:t>
            </w:r>
            <w:r w:rsidRPr="002B45F3">
              <w:t xml:space="preserve"> в каталозі</w:t>
            </w:r>
            <w:r w:rsidR="0091662A" w:rsidRPr="002B45F3">
              <w:t xml:space="preserve"> щонайменше 200 локальних виробників;</w:t>
            </w:r>
          </w:p>
          <w:p w14:paraId="6C8A907F" w14:textId="5893A420" w:rsidR="0091662A" w:rsidRPr="002B45F3" w:rsidRDefault="0091662A" w:rsidP="00A91FA2">
            <w:pPr>
              <w:ind w:firstLine="258"/>
              <w:jc w:val="both"/>
            </w:pPr>
            <w:r w:rsidRPr="002B45F3">
              <w:lastRenderedPageBreak/>
              <w:t xml:space="preserve">запущено маркетингову кампанію </w:t>
            </w:r>
            <w:r w:rsidR="0047265E" w:rsidRPr="002B45F3">
              <w:t>у місцевих ЗМІ та соціальних мережах</w:t>
            </w:r>
            <w:r w:rsidRPr="002B45F3">
              <w:t>;</w:t>
            </w:r>
          </w:p>
          <w:p w14:paraId="3D2142C0" w14:textId="39E00E68" w:rsidR="009A1D12" w:rsidRPr="002B45F3" w:rsidRDefault="0047265E" w:rsidP="00A91FA2">
            <w:pPr>
              <w:ind w:firstLine="258"/>
              <w:jc w:val="both"/>
            </w:pPr>
            <w:r w:rsidRPr="002B45F3">
              <w:t>проведен</w:t>
            </w:r>
            <w:r w:rsidR="004F26C4" w:rsidRPr="002B45F3">
              <w:t>о</w:t>
            </w:r>
            <w:r w:rsidRPr="002B45F3">
              <w:t xml:space="preserve"> 20 </w:t>
            </w:r>
            <w:proofErr w:type="spellStart"/>
            <w:r w:rsidRPr="002B45F3">
              <w:t>інфотурів</w:t>
            </w:r>
            <w:proofErr w:type="spellEnd"/>
            <w:r w:rsidRPr="002B45F3">
              <w:t xml:space="preserve"> на місцеві підприємства</w:t>
            </w:r>
          </w:p>
        </w:tc>
        <w:tc>
          <w:tcPr>
            <w:tcW w:w="0" w:type="auto"/>
          </w:tcPr>
          <w:p w14:paraId="400A843C" w14:textId="79D6E6C7" w:rsidR="009A1D12" w:rsidRPr="002B45F3" w:rsidRDefault="00EB3665" w:rsidP="00EB3665">
            <w:pPr>
              <w:jc w:val="center"/>
            </w:pPr>
            <w:r w:rsidRPr="002B45F3">
              <w:lastRenderedPageBreak/>
              <w:t>-</w:t>
            </w:r>
          </w:p>
        </w:tc>
        <w:tc>
          <w:tcPr>
            <w:tcW w:w="0" w:type="auto"/>
          </w:tcPr>
          <w:p w14:paraId="63037D9C" w14:textId="77777777" w:rsidR="009A1D12" w:rsidRPr="002B45F3" w:rsidRDefault="0091662A" w:rsidP="0091662A">
            <w:pPr>
              <w:jc w:val="center"/>
              <w:rPr>
                <w:lang w:val="en-US" w:eastAsia="uk-UA"/>
              </w:rPr>
            </w:pPr>
            <w:r w:rsidRPr="002B45F3">
              <w:rPr>
                <w:lang w:eastAsia="uk-UA"/>
              </w:rPr>
              <w:t>200,0</w:t>
            </w:r>
          </w:p>
          <w:p w14:paraId="6E7FCC62" w14:textId="66892716" w:rsidR="00FC4CC7" w:rsidRPr="002B45F3" w:rsidRDefault="00FC4CC7" w:rsidP="0091662A">
            <w:pPr>
              <w:jc w:val="center"/>
              <w:rPr>
                <w:lang w:val="en-US"/>
              </w:rPr>
            </w:pPr>
          </w:p>
        </w:tc>
        <w:tc>
          <w:tcPr>
            <w:tcW w:w="0" w:type="auto"/>
          </w:tcPr>
          <w:p w14:paraId="55935ED3" w14:textId="77777777" w:rsidR="00EB3665" w:rsidRPr="002B45F3" w:rsidRDefault="00EB3665" w:rsidP="00EB3665">
            <w:pPr>
              <w:jc w:val="center"/>
            </w:pPr>
            <w:r w:rsidRPr="002B45F3">
              <w:t>100,0</w:t>
            </w:r>
          </w:p>
          <w:p w14:paraId="37D0BC98" w14:textId="36AD57F3" w:rsidR="00FC4CC7" w:rsidRPr="002B45F3" w:rsidRDefault="00FC4CC7" w:rsidP="00EB3665">
            <w:pPr>
              <w:jc w:val="center"/>
              <w:rPr>
                <w:i/>
                <w:iCs/>
              </w:rPr>
            </w:pPr>
          </w:p>
        </w:tc>
      </w:tr>
      <w:tr w:rsidR="00552C9C" w:rsidRPr="002B45F3" w14:paraId="7628131A" w14:textId="77777777" w:rsidTr="00552C9C">
        <w:tc>
          <w:tcPr>
            <w:tcW w:w="0" w:type="auto"/>
          </w:tcPr>
          <w:p w14:paraId="2A026E05" w14:textId="77777777" w:rsidR="00A17218" w:rsidRPr="002B45F3" w:rsidRDefault="00A17218" w:rsidP="009A1D12">
            <w:pPr>
              <w:pStyle w:val="afa"/>
              <w:spacing w:before="0" w:beforeAutospacing="0" w:after="0" w:afterAutospacing="0" w:line="256" w:lineRule="auto"/>
              <w:rPr>
                <w:color w:val="000000"/>
                <w:kern w:val="24"/>
                <w:lang w:val="uk-UA"/>
              </w:rPr>
            </w:pPr>
          </w:p>
        </w:tc>
        <w:tc>
          <w:tcPr>
            <w:tcW w:w="2402" w:type="dxa"/>
          </w:tcPr>
          <w:p w14:paraId="1F72A981" w14:textId="5CD5520F" w:rsidR="0047265E" w:rsidRPr="002B45F3" w:rsidRDefault="00C1209C" w:rsidP="0047265E">
            <w:r>
              <w:t xml:space="preserve">24. </w:t>
            </w:r>
            <w:r w:rsidR="0047265E" w:rsidRPr="002B45F3">
              <w:t>Інституційний розвиток регіональної інфраструктури підтримки підприємництва як основа сталого зростання МСП Тернопільщини</w:t>
            </w:r>
          </w:p>
          <w:p w14:paraId="3A437B47" w14:textId="77777777" w:rsidR="00A17218" w:rsidRPr="002B45F3" w:rsidRDefault="00A17218" w:rsidP="009A1D12">
            <w:pPr>
              <w:jc w:val="both"/>
            </w:pPr>
          </w:p>
        </w:tc>
        <w:tc>
          <w:tcPr>
            <w:tcW w:w="0" w:type="auto"/>
          </w:tcPr>
          <w:p w14:paraId="49DD14E1" w14:textId="4DDB4ABA" w:rsidR="00A17218" w:rsidRPr="002B45F3" w:rsidRDefault="00EB3665" w:rsidP="009A1D12">
            <w:pPr>
              <w:jc w:val="both"/>
            </w:pPr>
            <w:r w:rsidRPr="002B45F3">
              <w:rPr>
                <w:lang w:eastAsia="uk-UA"/>
              </w:rPr>
              <w:t>Департамент економічного розвитку ОВА,  органи місцевого самоврядування області, бізнес-асоціації, проєкти МТД, Тернопільський обласний центр зайнятості</w:t>
            </w:r>
          </w:p>
        </w:tc>
        <w:tc>
          <w:tcPr>
            <w:tcW w:w="0" w:type="auto"/>
          </w:tcPr>
          <w:p w14:paraId="4176DD85" w14:textId="186357B4" w:rsidR="00A17218" w:rsidRPr="002B45F3" w:rsidRDefault="00A91FA2" w:rsidP="00A91FA2">
            <w:pPr>
              <w:jc w:val="center"/>
            </w:pPr>
            <w:r w:rsidRPr="002B45F3">
              <w:t>2025-2027 роки</w:t>
            </w:r>
          </w:p>
        </w:tc>
        <w:tc>
          <w:tcPr>
            <w:tcW w:w="0" w:type="auto"/>
          </w:tcPr>
          <w:p w14:paraId="4BEAE7A4" w14:textId="7A733396" w:rsidR="00EB3665" w:rsidRPr="002B45F3" w:rsidRDefault="00EB3665" w:rsidP="00A91FA2">
            <w:pPr>
              <w:ind w:firstLine="258"/>
            </w:pPr>
            <w:r w:rsidRPr="002B45F3">
              <w:t>проведено 24 навчальних семінари, тренінгів, форумів для працівників консультативних пунктів для бізнесу, офісів ,,Зроблено в Україні</w:t>
            </w:r>
            <w:r w:rsidRPr="002B45F3">
              <w:rPr>
                <w:lang w:val="ru-RU"/>
              </w:rPr>
              <w:t>”</w:t>
            </w:r>
            <w:r w:rsidRPr="002B45F3">
              <w:t>;</w:t>
            </w:r>
          </w:p>
          <w:p w14:paraId="64CCEA56" w14:textId="7718F43D" w:rsidR="00EB3665" w:rsidRPr="002B45F3" w:rsidRDefault="00EB3665" w:rsidP="00A91FA2">
            <w:pPr>
              <w:ind w:firstLine="258"/>
              <w:jc w:val="both"/>
              <w:rPr>
                <w:color w:val="000000"/>
              </w:rPr>
            </w:pPr>
            <w:r w:rsidRPr="002B45F3">
              <w:rPr>
                <w:color w:val="000000"/>
              </w:rPr>
              <w:t>надано</w:t>
            </w:r>
            <w:r w:rsidRPr="002B45F3">
              <w:t xml:space="preserve"> щ</w:t>
            </w:r>
            <w:r w:rsidRPr="002B45F3">
              <w:rPr>
                <w:color w:val="000000"/>
              </w:rPr>
              <w:t>ороку щонайменше 1000 консультацій представникам бізнесу;</w:t>
            </w:r>
          </w:p>
          <w:p w14:paraId="50DB91AE" w14:textId="61875B60" w:rsidR="00EB3665" w:rsidRPr="002B45F3" w:rsidRDefault="00EB3665" w:rsidP="00A91FA2">
            <w:pPr>
              <w:ind w:firstLine="258"/>
              <w:jc w:val="both"/>
            </w:pPr>
            <w:r w:rsidRPr="002B45F3">
              <w:rPr>
                <w:color w:val="000000"/>
              </w:rPr>
              <w:t>м</w:t>
            </w:r>
            <w:r w:rsidRPr="002B45F3">
              <w:t>одерніз</w:t>
            </w:r>
            <w:r w:rsidR="004F26C4" w:rsidRPr="002B45F3">
              <w:t>овано</w:t>
            </w:r>
            <w:r w:rsidRPr="002B45F3">
              <w:t xml:space="preserve"> об’єкт</w:t>
            </w:r>
            <w:r w:rsidR="004F26C4" w:rsidRPr="002B45F3">
              <w:t>и</w:t>
            </w:r>
            <w:r w:rsidRPr="002B45F3">
              <w:t xml:space="preserve"> інфраструктури підтримки підприємництва;</w:t>
            </w:r>
          </w:p>
          <w:p w14:paraId="081D12BC" w14:textId="1422AB3C" w:rsidR="00A17218" w:rsidRPr="002B45F3" w:rsidRDefault="00EB3665" w:rsidP="00A91FA2">
            <w:pPr>
              <w:ind w:firstLine="258"/>
              <w:jc w:val="both"/>
            </w:pPr>
            <w:r w:rsidRPr="002B45F3">
              <w:t>проведен</w:t>
            </w:r>
            <w:r w:rsidR="004F26C4" w:rsidRPr="002B45F3">
              <w:t>о</w:t>
            </w:r>
            <w:r w:rsidRPr="002B45F3">
              <w:t xml:space="preserve"> міжрегіональн</w:t>
            </w:r>
            <w:r w:rsidR="004F26C4" w:rsidRPr="002B45F3">
              <w:t>і</w:t>
            </w:r>
            <w:r w:rsidRPr="002B45F3">
              <w:t xml:space="preserve"> зустріч</w:t>
            </w:r>
            <w:r w:rsidR="004F26C4" w:rsidRPr="002B45F3">
              <w:t>і</w:t>
            </w:r>
            <w:r w:rsidRPr="002B45F3">
              <w:t>, обмін</w:t>
            </w:r>
            <w:r w:rsidR="004F26C4" w:rsidRPr="002B45F3">
              <w:t>и</w:t>
            </w:r>
            <w:r w:rsidRPr="002B45F3">
              <w:t xml:space="preserve"> досвідом, конференці</w:t>
            </w:r>
            <w:r w:rsidR="004F26C4" w:rsidRPr="002B45F3">
              <w:t>ї</w:t>
            </w:r>
            <w:r w:rsidRPr="002B45F3">
              <w:t xml:space="preserve"> для працівників об’єктів інфраструктури </w:t>
            </w:r>
            <w:r w:rsidRPr="002B45F3">
              <w:lastRenderedPageBreak/>
              <w:t>підтримки підприємництва</w:t>
            </w:r>
          </w:p>
        </w:tc>
        <w:tc>
          <w:tcPr>
            <w:tcW w:w="0" w:type="auto"/>
          </w:tcPr>
          <w:p w14:paraId="5E645A7C" w14:textId="2AFA636A" w:rsidR="00A17218" w:rsidRPr="002B45F3" w:rsidRDefault="00EB3665" w:rsidP="00EB3665">
            <w:pPr>
              <w:jc w:val="center"/>
            </w:pPr>
            <w:r w:rsidRPr="002B45F3">
              <w:lastRenderedPageBreak/>
              <w:t>-</w:t>
            </w:r>
          </w:p>
        </w:tc>
        <w:tc>
          <w:tcPr>
            <w:tcW w:w="0" w:type="auto"/>
          </w:tcPr>
          <w:p w14:paraId="722875A3" w14:textId="77777777" w:rsidR="00EB3665" w:rsidRPr="002B45F3" w:rsidRDefault="00EB3665" w:rsidP="00EB3665">
            <w:pPr>
              <w:jc w:val="center"/>
            </w:pPr>
            <w:r w:rsidRPr="002B45F3">
              <w:t>500,0</w:t>
            </w:r>
          </w:p>
          <w:p w14:paraId="4AF03CFC" w14:textId="3313E0C4" w:rsidR="00FC4CC7" w:rsidRPr="002B45F3" w:rsidRDefault="00FC4CC7" w:rsidP="00FC4CC7">
            <w:pPr>
              <w:jc w:val="center"/>
            </w:pPr>
          </w:p>
        </w:tc>
        <w:tc>
          <w:tcPr>
            <w:tcW w:w="0" w:type="auto"/>
          </w:tcPr>
          <w:p w14:paraId="41D99BFD" w14:textId="77777777" w:rsidR="00A17218" w:rsidRPr="002B45F3" w:rsidRDefault="00EB3665" w:rsidP="00EB3665">
            <w:pPr>
              <w:jc w:val="center"/>
            </w:pPr>
            <w:r w:rsidRPr="002B45F3">
              <w:t>500,0</w:t>
            </w:r>
          </w:p>
          <w:p w14:paraId="7D6065A3" w14:textId="1CA290BA" w:rsidR="00FC4CC7" w:rsidRPr="002B45F3" w:rsidRDefault="00FC4CC7" w:rsidP="00EB3665">
            <w:pPr>
              <w:jc w:val="center"/>
            </w:pPr>
          </w:p>
        </w:tc>
      </w:tr>
      <w:tr w:rsidR="00552C9C" w:rsidRPr="002B45F3" w14:paraId="1F2B4FB4" w14:textId="77777777" w:rsidTr="00552C9C">
        <w:tc>
          <w:tcPr>
            <w:tcW w:w="0" w:type="auto"/>
          </w:tcPr>
          <w:p w14:paraId="36A92EF7" w14:textId="77777777" w:rsidR="00053C71" w:rsidRPr="002B45F3" w:rsidRDefault="00053C71" w:rsidP="009A1D12">
            <w:pPr>
              <w:pStyle w:val="afa"/>
              <w:spacing w:before="0" w:beforeAutospacing="0" w:after="0" w:afterAutospacing="0" w:line="256" w:lineRule="auto"/>
              <w:rPr>
                <w:color w:val="000000"/>
                <w:kern w:val="24"/>
                <w:lang w:val="uk-UA"/>
              </w:rPr>
            </w:pPr>
          </w:p>
        </w:tc>
        <w:tc>
          <w:tcPr>
            <w:tcW w:w="2402" w:type="dxa"/>
          </w:tcPr>
          <w:p w14:paraId="137B7B25" w14:textId="0CC69712" w:rsidR="00053C71" w:rsidRPr="002B45F3" w:rsidRDefault="00C1209C" w:rsidP="0047265E">
            <w:r>
              <w:rPr>
                <w:lang w:eastAsia="uk-UA"/>
              </w:rPr>
              <w:t xml:space="preserve">25. </w:t>
            </w:r>
            <w:r w:rsidR="00053C71" w:rsidRPr="002B45F3">
              <w:rPr>
                <w:lang w:eastAsia="uk-UA"/>
              </w:rPr>
              <w:t>Сприяння розвитку  та зміцнення потенціалу МСП у Тернопільській області</w:t>
            </w:r>
          </w:p>
        </w:tc>
        <w:tc>
          <w:tcPr>
            <w:tcW w:w="0" w:type="auto"/>
          </w:tcPr>
          <w:p w14:paraId="033003E0" w14:textId="548B4435" w:rsidR="00053C71" w:rsidRPr="002B45F3" w:rsidRDefault="00053C71" w:rsidP="009A1D12">
            <w:pPr>
              <w:jc w:val="both"/>
              <w:rPr>
                <w:lang w:eastAsia="uk-UA"/>
              </w:rPr>
            </w:pPr>
            <w:r w:rsidRPr="002B45F3">
              <w:rPr>
                <w:lang w:eastAsia="uk-UA"/>
              </w:rPr>
              <w:t xml:space="preserve">Департамент економічного розвитку, структурні підрозділи ОВА,  органи місцевого самоврядування області, бізнес-асоціації, Тернопільський </w:t>
            </w:r>
            <w:r w:rsidRPr="00A97900">
              <w:rPr>
                <w:lang w:eastAsia="uk-UA"/>
              </w:rPr>
              <w:t xml:space="preserve">обласний центр зайнятості, </w:t>
            </w:r>
            <w:r w:rsidR="004F0D3A" w:rsidRPr="00A97900">
              <w:rPr>
                <w:lang w:eastAsia="uk-UA"/>
              </w:rPr>
              <w:t xml:space="preserve">офіси </w:t>
            </w:r>
            <w:r w:rsidR="000149DE" w:rsidRPr="00A97900">
              <w:rPr>
                <w:lang w:eastAsia="uk-UA"/>
              </w:rPr>
              <w:t>,,</w:t>
            </w:r>
            <w:r w:rsidR="004F0D3A" w:rsidRPr="00A97900">
              <w:rPr>
                <w:lang w:eastAsia="uk-UA"/>
              </w:rPr>
              <w:t xml:space="preserve">Зроблено в </w:t>
            </w:r>
            <w:proofErr w:type="spellStart"/>
            <w:r w:rsidR="004F0D3A" w:rsidRPr="00A97900">
              <w:rPr>
                <w:lang w:eastAsia="uk-UA"/>
              </w:rPr>
              <w:t>Україні</w:t>
            </w:r>
            <w:r w:rsidR="000149DE" w:rsidRPr="00A97900">
              <w:rPr>
                <w:lang w:eastAsia="uk-UA"/>
              </w:rPr>
              <w:t>ˮ</w:t>
            </w:r>
            <w:proofErr w:type="spellEnd"/>
            <w:r w:rsidR="004F0D3A" w:rsidRPr="00A97900">
              <w:rPr>
                <w:lang w:eastAsia="uk-UA"/>
              </w:rPr>
              <w:t xml:space="preserve">, </w:t>
            </w:r>
            <w:r w:rsidRPr="00A97900">
              <w:rPr>
                <w:lang w:eastAsia="uk-UA"/>
              </w:rPr>
              <w:t>банківські</w:t>
            </w:r>
            <w:r w:rsidRPr="002B45F3">
              <w:rPr>
                <w:lang w:eastAsia="uk-UA"/>
              </w:rPr>
              <w:t xml:space="preserve"> установи</w:t>
            </w:r>
            <w:r w:rsidR="00B50146">
              <w:rPr>
                <w:lang w:eastAsia="uk-UA"/>
              </w:rPr>
              <w:t xml:space="preserve">, </w:t>
            </w:r>
            <w:r w:rsidR="000149DE">
              <w:rPr>
                <w:lang w:eastAsia="uk-UA"/>
              </w:rPr>
              <w:t>Центр ДІЯ Бізнес у м. Тернопіль</w:t>
            </w:r>
          </w:p>
        </w:tc>
        <w:tc>
          <w:tcPr>
            <w:tcW w:w="0" w:type="auto"/>
          </w:tcPr>
          <w:p w14:paraId="64115C26" w14:textId="65FD0578" w:rsidR="00053C71" w:rsidRPr="002B45F3" w:rsidRDefault="00053C71" w:rsidP="009A1D12">
            <w:pPr>
              <w:jc w:val="both"/>
            </w:pPr>
            <w:r w:rsidRPr="002B45F3">
              <w:t>2025-2027</w:t>
            </w:r>
          </w:p>
        </w:tc>
        <w:tc>
          <w:tcPr>
            <w:tcW w:w="0" w:type="auto"/>
          </w:tcPr>
          <w:p w14:paraId="772EDE4B" w14:textId="01B19B4A" w:rsidR="00053C71" w:rsidRPr="002B45F3" w:rsidRDefault="00053C71" w:rsidP="00A957AC">
            <w:pPr>
              <w:ind w:firstLine="116"/>
              <w:jc w:val="both"/>
              <w:rPr>
                <w:lang w:eastAsia="uk-UA"/>
              </w:rPr>
            </w:pPr>
            <w:r w:rsidRPr="002B45F3">
              <w:rPr>
                <w:lang w:eastAsia="uk-UA"/>
              </w:rPr>
              <w:t>не менше 2000 представників МСП</w:t>
            </w:r>
            <w:r w:rsidR="005041C0">
              <w:rPr>
                <w:lang w:eastAsia="uk-UA"/>
              </w:rPr>
              <w:t xml:space="preserve">, у тому числі </w:t>
            </w:r>
            <w:proofErr w:type="spellStart"/>
            <w:r w:rsidR="005041C0">
              <w:rPr>
                <w:lang w:eastAsia="uk-UA"/>
              </w:rPr>
              <w:t>релокованого</w:t>
            </w:r>
            <w:proofErr w:type="spellEnd"/>
            <w:r w:rsidR="005041C0">
              <w:rPr>
                <w:lang w:eastAsia="uk-UA"/>
              </w:rPr>
              <w:t xml:space="preserve"> бізнесу</w:t>
            </w:r>
            <w:r w:rsidRPr="002B45F3">
              <w:rPr>
                <w:lang w:eastAsia="uk-UA"/>
              </w:rPr>
              <w:t xml:space="preserve"> охоплен</w:t>
            </w:r>
            <w:r w:rsidR="004F26C4" w:rsidRPr="002B45F3">
              <w:rPr>
                <w:lang w:eastAsia="uk-UA"/>
              </w:rPr>
              <w:t>о</w:t>
            </w:r>
            <w:r w:rsidRPr="002B45F3">
              <w:rPr>
                <w:lang w:eastAsia="uk-UA"/>
              </w:rPr>
              <w:t xml:space="preserve"> заходами (навчання, семінари, тренінги);</w:t>
            </w:r>
          </w:p>
          <w:p w14:paraId="5C12DBF4" w14:textId="101C4C48" w:rsidR="00053C71" w:rsidRPr="002B45F3" w:rsidRDefault="00053C71" w:rsidP="00A957AC">
            <w:pPr>
              <w:ind w:firstLine="116"/>
              <w:jc w:val="both"/>
              <w:rPr>
                <w:lang w:eastAsia="uk-UA"/>
              </w:rPr>
            </w:pPr>
            <w:r w:rsidRPr="002B45F3">
              <w:rPr>
                <w:lang w:eastAsia="uk-UA"/>
              </w:rPr>
              <w:t>проведено не менше 50 заходів (навчання, семінари, тренінги) для місцевого бізнесу</w:t>
            </w:r>
            <w:r w:rsidR="005041C0">
              <w:rPr>
                <w:lang w:eastAsia="uk-UA"/>
              </w:rPr>
              <w:t xml:space="preserve"> та </w:t>
            </w:r>
            <w:proofErr w:type="spellStart"/>
            <w:r w:rsidR="005041C0">
              <w:rPr>
                <w:lang w:eastAsia="uk-UA"/>
              </w:rPr>
              <w:t>релокованого</w:t>
            </w:r>
            <w:proofErr w:type="spellEnd"/>
            <w:r w:rsidR="005041C0">
              <w:rPr>
                <w:lang w:eastAsia="uk-UA"/>
              </w:rPr>
              <w:t xml:space="preserve"> бізнесу</w:t>
            </w:r>
            <w:r w:rsidRPr="002B45F3">
              <w:rPr>
                <w:lang w:eastAsia="uk-UA"/>
              </w:rPr>
              <w:t>;</w:t>
            </w:r>
          </w:p>
          <w:p w14:paraId="5A8D1175" w14:textId="382FEB9D" w:rsidR="00053C71" w:rsidRPr="002B45F3" w:rsidRDefault="00053C71" w:rsidP="00A957AC">
            <w:pPr>
              <w:ind w:firstLine="116"/>
              <w:jc w:val="both"/>
              <w:rPr>
                <w:lang w:eastAsia="uk-UA"/>
              </w:rPr>
            </w:pPr>
            <w:r w:rsidRPr="002B45F3">
              <w:rPr>
                <w:lang w:eastAsia="uk-UA"/>
              </w:rPr>
              <w:t xml:space="preserve">не менше 400 діючих та потенційних </w:t>
            </w:r>
            <w:proofErr w:type="spellStart"/>
            <w:r w:rsidRPr="002B45F3">
              <w:rPr>
                <w:lang w:eastAsia="uk-UA"/>
              </w:rPr>
              <w:t>суб</w:t>
            </w:r>
            <w:proofErr w:type="spellEnd"/>
            <w:r w:rsidRPr="002B45F3">
              <w:rPr>
                <w:lang w:val="ru-RU" w:eastAsia="uk-UA"/>
              </w:rPr>
              <w:t>’</w:t>
            </w:r>
            <w:proofErr w:type="spellStart"/>
            <w:r w:rsidRPr="002B45F3">
              <w:rPr>
                <w:lang w:eastAsia="uk-UA"/>
              </w:rPr>
              <w:t>єктів</w:t>
            </w:r>
            <w:proofErr w:type="spellEnd"/>
            <w:r w:rsidRPr="002B45F3">
              <w:rPr>
                <w:lang w:eastAsia="uk-UA"/>
              </w:rPr>
              <w:t xml:space="preserve"> господарювання отримали підтримку в рамках урядового </w:t>
            </w:r>
            <w:proofErr w:type="spellStart"/>
            <w:r w:rsidRPr="002B45F3">
              <w:rPr>
                <w:lang w:eastAsia="uk-UA"/>
              </w:rPr>
              <w:t>проєкту</w:t>
            </w:r>
            <w:proofErr w:type="spellEnd"/>
            <w:r w:rsidRPr="002B45F3">
              <w:rPr>
                <w:lang w:eastAsia="uk-UA"/>
              </w:rPr>
              <w:t xml:space="preserve"> ,,</w:t>
            </w:r>
            <w:proofErr w:type="spellStart"/>
            <w:r w:rsidRPr="002B45F3">
              <w:rPr>
                <w:lang w:eastAsia="uk-UA"/>
              </w:rPr>
              <w:t>єРобота</w:t>
            </w:r>
            <w:proofErr w:type="spellEnd"/>
            <w:r w:rsidRPr="002B45F3">
              <w:rPr>
                <w:lang w:eastAsia="uk-UA"/>
              </w:rPr>
              <w:t>”;</w:t>
            </w:r>
          </w:p>
          <w:p w14:paraId="20087AB4" w14:textId="0C7A9DA4" w:rsidR="00053C71" w:rsidRPr="002B45F3" w:rsidRDefault="00053C71" w:rsidP="00A957AC">
            <w:pPr>
              <w:ind w:firstLine="116"/>
              <w:rPr>
                <w:lang w:eastAsia="uk-UA"/>
              </w:rPr>
            </w:pPr>
            <w:r w:rsidRPr="002B45F3">
              <w:rPr>
                <w:lang w:eastAsia="uk-UA"/>
              </w:rPr>
              <w:t xml:space="preserve">видано </w:t>
            </w:r>
            <w:r w:rsidR="00A957AC" w:rsidRPr="002B45F3">
              <w:rPr>
                <w:lang w:eastAsia="uk-UA"/>
              </w:rPr>
              <w:t xml:space="preserve">2500 </w:t>
            </w:r>
            <w:r w:rsidRPr="002B45F3">
              <w:rPr>
                <w:lang w:eastAsia="uk-UA"/>
              </w:rPr>
              <w:t>кредитів місцевими  представниками МСП в рамках державної програми ,,Доступні кредити ,,5-7-9”;</w:t>
            </w:r>
          </w:p>
          <w:p w14:paraId="437C6C7E" w14:textId="7699D75C" w:rsidR="00053C71" w:rsidRPr="002B45F3" w:rsidRDefault="00E22EAC" w:rsidP="00A957AC">
            <w:pPr>
              <w:ind w:firstLine="116"/>
              <w:jc w:val="both"/>
            </w:pPr>
            <w:r w:rsidRPr="002B45F3">
              <w:t>індекс промислової продукції 107,5%;</w:t>
            </w:r>
          </w:p>
          <w:p w14:paraId="09090B5B" w14:textId="07F8AE5C" w:rsidR="00E22EAC" w:rsidRPr="002B45F3" w:rsidRDefault="007E6C70" w:rsidP="00A957AC">
            <w:pPr>
              <w:ind w:firstLine="116"/>
              <w:jc w:val="both"/>
            </w:pPr>
            <w:r w:rsidRPr="002B45F3">
              <w:t xml:space="preserve">зареєстровано 6,3 тис. </w:t>
            </w:r>
            <w:proofErr w:type="spellStart"/>
            <w:r w:rsidRPr="002B45F3">
              <w:t>субʾєктів</w:t>
            </w:r>
            <w:proofErr w:type="spellEnd"/>
            <w:r w:rsidRPr="002B45F3">
              <w:t xml:space="preserve"> господарювання </w:t>
            </w:r>
          </w:p>
        </w:tc>
        <w:tc>
          <w:tcPr>
            <w:tcW w:w="0" w:type="auto"/>
          </w:tcPr>
          <w:p w14:paraId="763DB026" w14:textId="77777777" w:rsidR="00A957AC" w:rsidRPr="002B45F3" w:rsidRDefault="00053C71" w:rsidP="00EB3665">
            <w:pPr>
              <w:jc w:val="center"/>
              <w:rPr>
                <w:lang w:eastAsia="uk-UA"/>
              </w:rPr>
            </w:pPr>
            <w:r w:rsidRPr="002B45F3">
              <w:rPr>
                <w:lang w:eastAsia="uk-UA"/>
              </w:rPr>
              <w:t>11300000,0</w:t>
            </w:r>
          </w:p>
          <w:p w14:paraId="3B055B9B" w14:textId="2396FB06" w:rsidR="00053C71" w:rsidRPr="002B45F3" w:rsidRDefault="00053C71" w:rsidP="00EB3665">
            <w:pPr>
              <w:jc w:val="center"/>
              <w:rPr>
                <w:i/>
                <w:iCs/>
              </w:rPr>
            </w:pPr>
          </w:p>
        </w:tc>
        <w:tc>
          <w:tcPr>
            <w:tcW w:w="0" w:type="auto"/>
          </w:tcPr>
          <w:p w14:paraId="5444B613" w14:textId="77777777" w:rsidR="00053C71" w:rsidRPr="002B45F3" w:rsidRDefault="00053C71" w:rsidP="00EB3665">
            <w:pPr>
              <w:jc w:val="center"/>
              <w:rPr>
                <w:lang w:eastAsia="uk-UA"/>
              </w:rPr>
            </w:pPr>
            <w:r w:rsidRPr="002B45F3">
              <w:rPr>
                <w:lang w:eastAsia="uk-UA"/>
              </w:rPr>
              <w:t>9000,0</w:t>
            </w:r>
          </w:p>
          <w:p w14:paraId="57980FF7" w14:textId="7228EBA5" w:rsidR="00A957AC" w:rsidRPr="002B45F3" w:rsidRDefault="00A957AC" w:rsidP="00EB3665">
            <w:pPr>
              <w:jc w:val="center"/>
              <w:rPr>
                <w:i/>
                <w:iCs/>
              </w:rPr>
            </w:pPr>
          </w:p>
        </w:tc>
        <w:tc>
          <w:tcPr>
            <w:tcW w:w="0" w:type="auto"/>
          </w:tcPr>
          <w:p w14:paraId="44AC220F" w14:textId="77777777" w:rsidR="00A957AC" w:rsidRPr="002B45F3" w:rsidRDefault="00A957AC" w:rsidP="00EB3665">
            <w:pPr>
              <w:jc w:val="center"/>
            </w:pPr>
            <w:r w:rsidRPr="002B45F3">
              <w:t xml:space="preserve">500,0 </w:t>
            </w:r>
          </w:p>
          <w:p w14:paraId="7FA95B95" w14:textId="425BE19B" w:rsidR="00A957AC" w:rsidRPr="002B45F3" w:rsidRDefault="00A957AC" w:rsidP="00460B53">
            <w:pPr>
              <w:jc w:val="center"/>
            </w:pPr>
          </w:p>
        </w:tc>
      </w:tr>
      <w:tr w:rsidR="00552C9C" w:rsidRPr="002B45F3" w14:paraId="1C68983D" w14:textId="77777777" w:rsidTr="00552C9C">
        <w:tc>
          <w:tcPr>
            <w:tcW w:w="0" w:type="auto"/>
          </w:tcPr>
          <w:p w14:paraId="7217AFCF" w14:textId="77777777" w:rsidR="009A1D12" w:rsidRPr="002B45F3" w:rsidRDefault="009A1D12" w:rsidP="009A1D12">
            <w:pPr>
              <w:pStyle w:val="afa"/>
              <w:spacing w:before="0" w:beforeAutospacing="0" w:after="0" w:afterAutospacing="0" w:line="256" w:lineRule="auto"/>
              <w:rPr>
                <w:color w:val="000000"/>
                <w:kern w:val="24"/>
                <w:lang w:val="uk-UA"/>
              </w:rPr>
            </w:pPr>
            <w:r w:rsidRPr="002B45F3">
              <w:rPr>
                <w:color w:val="000000"/>
                <w:kern w:val="24"/>
                <w:lang w:val="uk-UA"/>
              </w:rPr>
              <w:lastRenderedPageBreak/>
              <w:t>2.3.4. Підтримка підприємницьких ініціатив ветеранів та соціального підприємництва</w:t>
            </w:r>
          </w:p>
        </w:tc>
        <w:tc>
          <w:tcPr>
            <w:tcW w:w="2402" w:type="dxa"/>
          </w:tcPr>
          <w:p w14:paraId="2759E735" w14:textId="04181228" w:rsidR="00D362AD" w:rsidRPr="002B45F3" w:rsidRDefault="00C1209C" w:rsidP="00D362AD">
            <w:pPr>
              <w:jc w:val="both"/>
            </w:pPr>
            <w:r>
              <w:t xml:space="preserve">26. </w:t>
            </w:r>
            <w:r w:rsidR="00D362AD" w:rsidRPr="002B45F3">
              <w:t>Розвиток ветеранського бізнесу та соціального підприємництва в Тернопільській області</w:t>
            </w:r>
          </w:p>
          <w:p w14:paraId="11C08D77" w14:textId="77777777" w:rsidR="009A1D12" w:rsidRPr="002B45F3" w:rsidRDefault="009A1D12" w:rsidP="009A1D12">
            <w:pPr>
              <w:jc w:val="both"/>
            </w:pPr>
          </w:p>
        </w:tc>
        <w:tc>
          <w:tcPr>
            <w:tcW w:w="0" w:type="auto"/>
          </w:tcPr>
          <w:p w14:paraId="22FFCC0C" w14:textId="7ADA8CB5" w:rsidR="009A1D12" w:rsidRPr="002B45F3" w:rsidRDefault="00D362AD" w:rsidP="009A1D12">
            <w:pPr>
              <w:jc w:val="both"/>
            </w:pPr>
            <w:r w:rsidRPr="002B45F3">
              <w:rPr>
                <w:lang w:eastAsia="uk-UA"/>
              </w:rPr>
              <w:t>Департамент економічного розвитку, структурні підрозділи ОВА,  органи місцевого самоврядування області, бізнес-асоціації, Тернопільський обласний центр зайнятості, банківські установи</w:t>
            </w:r>
          </w:p>
        </w:tc>
        <w:tc>
          <w:tcPr>
            <w:tcW w:w="0" w:type="auto"/>
          </w:tcPr>
          <w:p w14:paraId="4A43BC94" w14:textId="316F9C90" w:rsidR="009A1D12" w:rsidRPr="002B45F3" w:rsidRDefault="00A957AC" w:rsidP="00A957AC">
            <w:pPr>
              <w:jc w:val="center"/>
            </w:pPr>
            <w:r w:rsidRPr="002B45F3">
              <w:t>2025-2027 роки</w:t>
            </w:r>
          </w:p>
        </w:tc>
        <w:tc>
          <w:tcPr>
            <w:tcW w:w="0" w:type="auto"/>
          </w:tcPr>
          <w:p w14:paraId="6F9DB30C" w14:textId="101505E9" w:rsidR="00D362AD" w:rsidRPr="002B45F3" w:rsidRDefault="00D362AD" w:rsidP="00A957AC">
            <w:pPr>
              <w:ind w:firstLine="116"/>
            </w:pPr>
            <w:r w:rsidRPr="002B45F3">
              <w:t xml:space="preserve">проведено не менше 30 навчальних заходів (тренінгів, </w:t>
            </w:r>
            <w:proofErr w:type="spellStart"/>
            <w:r w:rsidRPr="002B45F3">
              <w:t>вебінарів</w:t>
            </w:r>
            <w:proofErr w:type="spellEnd"/>
            <w:r w:rsidRPr="002B45F3">
              <w:t>);</w:t>
            </w:r>
          </w:p>
          <w:p w14:paraId="0FEAD1D7" w14:textId="6C93AEFA" w:rsidR="00D362AD" w:rsidRPr="002B45F3" w:rsidRDefault="00D362AD" w:rsidP="00A957AC">
            <w:pPr>
              <w:ind w:firstLine="116"/>
            </w:pPr>
            <w:r w:rsidRPr="002B45F3">
              <w:t>участь у заходах взяли щонайменше 250 ветеранів;</w:t>
            </w:r>
          </w:p>
          <w:p w14:paraId="3E80EFF6" w14:textId="0EBC6773" w:rsidR="00D362AD" w:rsidRPr="002B45F3" w:rsidRDefault="00D362AD" w:rsidP="00A957AC">
            <w:pPr>
              <w:ind w:firstLine="116"/>
              <w:jc w:val="both"/>
            </w:pPr>
            <w:r w:rsidRPr="002B45F3">
              <w:t xml:space="preserve">щороку надано не менше 300 консультацій з питань створення, </w:t>
            </w:r>
            <w:proofErr w:type="spellStart"/>
            <w:r w:rsidRPr="002B45F3">
              <w:rPr>
                <w:rFonts w:hint="eastAsia"/>
              </w:rPr>
              <w:t>розвит</w:t>
            </w:r>
            <w:proofErr w:type="spellEnd"/>
            <w:r w:rsidRPr="002B45F3">
              <w:rPr>
                <w:rFonts w:hint="eastAsia"/>
                <w:lang w:val="ru-RU"/>
              </w:rPr>
              <w:t>ку</w:t>
            </w:r>
            <w:r w:rsidRPr="002B45F3">
              <w:rPr>
                <w:lang w:val="ru-RU"/>
              </w:rPr>
              <w:t xml:space="preserve"> та </w:t>
            </w:r>
            <w:proofErr w:type="spellStart"/>
            <w:r w:rsidRPr="002B45F3">
              <w:rPr>
                <w:lang w:val="ru-RU"/>
              </w:rPr>
              <w:t>ведення</w:t>
            </w:r>
            <w:proofErr w:type="spellEnd"/>
            <w:r w:rsidRPr="002B45F3">
              <w:rPr>
                <w:lang w:val="ru-RU"/>
              </w:rPr>
              <w:t xml:space="preserve"> </w:t>
            </w:r>
            <w:proofErr w:type="spellStart"/>
            <w:r w:rsidRPr="002B45F3">
              <w:rPr>
                <w:lang w:val="ru-RU"/>
              </w:rPr>
              <w:t>ветеранського</w:t>
            </w:r>
            <w:proofErr w:type="spellEnd"/>
            <w:r w:rsidRPr="002B45F3">
              <w:rPr>
                <w:lang w:val="ru-RU"/>
              </w:rPr>
              <w:t xml:space="preserve"> </w:t>
            </w:r>
            <w:proofErr w:type="spellStart"/>
            <w:r w:rsidRPr="002B45F3">
              <w:rPr>
                <w:lang w:val="ru-RU"/>
              </w:rPr>
              <w:t>бізнесу</w:t>
            </w:r>
            <w:proofErr w:type="spellEnd"/>
            <w:r w:rsidRPr="002B45F3">
              <w:rPr>
                <w:lang w:val="ru-RU"/>
              </w:rPr>
              <w:t xml:space="preserve"> та </w:t>
            </w:r>
            <w:proofErr w:type="spellStart"/>
            <w:r w:rsidRPr="002B45F3">
              <w:rPr>
                <w:lang w:val="ru-RU"/>
              </w:rPr>
              <w:t>соціального</w:t>
            </w:r>
            <w:proofErr w:type="spellEnd"/>
            <w:r w:rsidRPr="002B45F3">
              <w:rPr>
                <w:lang w:val="ru-RU"/>
              </w:rPr>
              <w:t xml:space="preserve"> </w:t>
            </w:r>
            <w:proofErr w:type="spellStart"/>
            <w:r w:rsidRPr="002B45F3">
              <w:rPr>
                <w:lang w:val="ru-RU"/>
              </w:rPr>
              <w:t>підприємництва</w:t>
            </w:r>
            <w:proofErr w:type="spellEnd"/>
            <w:r w:rsidRPr="002B45F3">
              <w:t>;</w:t>
            </w:r>
          </w:p>
          <w:p w14:paraId="23A659E7" w14:textId="04C442B5" w:rsidR="009A1D12" w:rsidRPr="002B45F3" w:rsidRDefault="00D362AD" w:rsidP="00A957AC">
            <w:pPr>
              <w:ind w:firstLine="116"/>
              <w:jc w:val="both"/>
            </w:pPr>
            <w:r w:rsidRPr="002B45F3">
              <w:t>120 реалізованих бізнес-ініціатив ветеранами та членами їх сімей</w:t>
            </w:r>
          </w:p>
        </w:tc>
        <w:tc>
          <w:tcPr>
            <w:tcW w:w="0" w:type="auto"/>
          </w:tcPr>
          <w:p w14:paraId="54EF7E45" w14:textId="77777777" w:rsidR="009A1D12" w:rsidRPr="002B45F3" w:rsidRDefault="00D362AD" w:rsidP="00D362AD">
            <w:pPr>
              <w:jc w:val="center"/>
            </w:pPr>
            <w:r w:rsidRPr="002B45F3">
              <w:t>30000,0</w:t>
            </w:r>
          </w:p>
          <w:p w14:paraId="3FD3A81E" w14:textId="7DC48D40" w:rsidR="00FC4CC7" w:rsidRPr="002B45F3" w:rsidRDefault="00FC4CC7" w:rsidP="00D362AD">
            <w:pPr>
              <w:jc w:val="center"/>
              <w:rPr>
                <w:i/>
                <w:iCs/>
              </w:rPr>
            </w:pPr>
          </w:p>
        </w:tc>
        <w:tc>
          <w:tcPr>
            <w:tcW w:w="0" w:type="auto"/>
          </w:tcPr>
          <w:p w14:paraId="2C2998E2" w14:textId="3408A42A" w:rsidR="009A1D12" w:rsidRPr="002B45F3" w:rsidRDefault="00D362AD" w:rsidP="00D362AD">
            <w:pPr>
              <w:jc w:val="center"/>
            </w:pPr>
            <w:r w:rsidRPr="002B45F3">
              <w:t>4500,0</w:t>
            </w:r>
          </w:p>
          <w:p w14:paraId="35E55F64" w14:textId="51E9E19B" w:rsidR="00D362AD" w:rsidRPr="002B45F3" w:rsidRDefault="00D362AD" w:rsidP="000149DE">
            <w:pPr>
              <w:jc w:val="center"/>
            </w:pPr>
          </w:p>
        </w:tc>
        <w:tc>
          <w:tcPr>
            <w:tcW w:w="0" w:type="auto"/>
          </w:tcPr>
          <w:p w14:paraId="3B8946A9" w14:textId="4A8EA9BC" w:rsidR="009A1D12" w:rsidRPr="002B45F3" w:rsidRDefault="00D362AD" w:rsidP="00D362AD">
            <w:pPr>
              <w:jc w:val="center"/>
            </w:pPr>
            <w:r w:rsidRPr="002B45F3">
              <w:t>-</w:t>
            </w:r>
          </w:p>
        </w:tc>
      </w:tr>
      <w:tr w:rsidR="00552C9C" w:rsidRPr="002B45F3" w14:paraId="7EAE8E1B" w14:textId="77777777" w:rsidTr="00552C9C">
        <w:tc>
          <w:tcPr>
            <w:tcW w:w="0" w:type="auto"/>
          </w:tcPr>
          <w:p w14:paraId="73A523A4"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 xml:space="preserve">2.3.5. </w:t>
            </w:r>
            <w:proofErr w:type="spellStart"/>
            <w:r w:rsidRPr="002B45F3">
              <w:rPr>
                <w:color w:val="000000"/>
                <w:kern w:val="24"/>
              </w:rPr>
              <w:t>Акселерація</w:t>
            </w:r>
            <w:proofErr w:type="spellEnd"/>
            <w:r w:rsidRPr="002B45F3">
              <w:rPr>
                <w:color w:val="000000"/>
                <w:kern w:val="24"/>
              </w:rPr>
              <w:t xml:space="preserve"> та </w:t>
            </w:r>
            <w:proofErr w:type="spellStart"/>
            <w:r w:rsidRPr="002B45F3">
              <w:rPr>
                <w:color w:val="000000"/>
                <w:kern w:val="24"/>
              </w:rPr>
              <w:t>масштабування</w:t>
            </w:r>
            <w:proofErr w:type="spellEnd"/>
            <w:r w:rsidRPr="002B45F3">
              <w:rPr>
                <w:color w:val="000000"/>
                <w:kern w:val="24"/>
              </w:rPr>
              <w:t xml:space="preserve"> </w:t>
            </w:r>
            <w:proofErr w:type="spellStart"/>
            <w:r w:rsidRPr="002B45F3">
              <w:rPr>
                <w:color w:val="000000"/>
                <w:kern w:val="24"/>
              </w:rPr>
              <w:t>оборонних</w:t>
            </w:r>
            <w:proofErr w:type="spellEnd"/>
            <w:r w:rsidRPr="002B45F3">
              <w:rPr>
                <w:color w:val="000000"/>
                <w:kern w:val="24"/>
              </w:rPr>
              <w:t xml:space="preserve"> </w:t>
            </w:r>
            <w:proofErr w:type="spellStart"/>
            <w:r w:rsidRPr="002B45F3">
              <w:rPr>
                <w:color w:val="000000"/>
                <w:kern w:val="24"/>
              </w:rPr>
              <w:t>розробок</w:t>
            </w:r>
            <w:proofErr w:type="spellEnd"/>
            <w:r w:rsidRPr="002B45F3">
              <w:rPr>
                <w:color w:val="000000"/>
                <w:kern w:val="24"/>
              </w:rPr>
              <w:t xml:space="preserve"> та </w:t>
            </w:r>
            <w:proofErr w:type="spellStart"/>
            <w:r w:rsidRPr="002B45F3">
              <w:rPr>
                <w:color w:val="000000"/>
                <w:kern w:val="24"/>
              </w:rPr>
              <w:t>виробництв</w:t>
            </w:r>
            <w:proofErr w:type="spellEnd"/>
          </w:p>
        </w:tc>
        <w:tc>
          <w:tcPr>
            <w:tcW w:w="2402" w:type="dxa"/>
          </w:tcPr>
          <w:p w14:paraId="5C6DB031" w14:textId="1AEC8FF9" w:rsidR="00E1564B" w:rsidRPr="002B45F3" w:rsidRDefault="00C1209C" w:rsidP="00E1564B">
            <w:r>
              <w:t xml:space="preserve">27. </w:t>
            </w:r>
            <w:r w:rsidR="00E1564B" w:rsidRPr="002B45F3">
              <w:t>Підтримк</w:t>
            </w:r>
            <w:r w:rsidR="00A9542B" w:rsidRPr="002B45F3">
              <w:t>а</w:t>
            </w:r>
            <w:r w:rsidR="00E1564B" w:rsidRPr="002B45F3">
              <w:t xml:space="preserve"> локальних оборонних розробок і виробництв</w:t>
            </w:r>
          </w:p>
          <w:p w14:paraId="21552F5C" w14:textId="77777777" w:rsidR="009A1D12" w:rsidRPr="002B45F3" w:rsidRDefault="009A1D12" w:rsidP="009A1D12">
            <w:pPr>
              <w:jc w:val="both"/>
            </w:pPr>
          </w:p>
        </w:tc>
        <w:tc>
          <w:tcPr>
            <w:tcW w:w="0" w:type="auto"/>
          </w:tcPr>
          <w:p w14:paraId="5C069BBC" w14:textId="53790C04" w:rsidR="009A1D12" w:rsidRPr="002B45F3" w:rsidRDefault="00F01696" w:rsidP="009A1D12">
            <w:pPr>
              <w:jc w:val="both"/>
            </w:pPr>
            <w:r w:rsidRPr="002B45F3">
              <w:rPr>
                <w:lang w:eastAsia="uk-UA"/>
              </w:rPr>
              <w:t>Департаменти економічного розвитку, з питань оборонної роботи, цивільного захисту населення та взаємодії з правоохоронними органами</w:t>
            </w:r>
            <w:r w:rsidRPr="002B45F3">
              <w:rPr>
                <w:b/>
                <w:bCs/>
                <w:lang w:eastAsia="uk-UA"/>
              </w:rPr>
              <w:t xml:space="preserve"> </w:t>
            </w:r>
            <w:r w:rsidRPr="002B45F3">
              <w:rPr>
                <w:lang w:eastAsia="uk-UA"/>
              </w:rPr>
              <w:t xml:space="preserve">ОВА, </w:t>
            </w:r>
            <w:r w:rsidRPr="002B45F3">
              <w:rPr>
                <w:lang w:eastAsia="uk-UA"/>
              </w:rPr>
              <w:br/>
              <w:t>органи місцевого самоврядування області, місцеві суб’єкти господарювання</w:t>
            </w:r>
          </w:p>
        </w:tc>
        <w:tc>
          <w:tcPr>
            <w:tcW w:w="0" w:type="auto"/>
          </w:tcPr>
          <w:p w14:paraId="049167CC" w14:textId="30BDE32E" w:rsidR="009A1D12" w:rsidRPr="002B45F3" w:rsidRDefault="00A957AC" w:rsidP="00A957AC">
            <w:pPr>
              <w:jc w:val="center"/>
            </w:pPr>
            <w:r w:rsidRPr="002B45F3">
              <w:t>2025-2027 роки</w:t>
            </w:r>
          </w:p>
        </w:tc>
        <w:tc>
          <w:tcPr>
            <w:tcW w:w="0" w:type="auto"/>
          </w:tcPr>
          <w:p w14:paraId="5C552BCE" w14:textId="4526A5C8" w:rsidR="00F01696" w:rsidRPr="002B45F3" w:rsidRDefault="00F01696" w:rsidP="00A957AC">
            <w:pPr>
              <w:ind w:firstLine="116"/>
              <w:jc w:val="both"/>
            </w:pPr>
            <w:r w:rsidRPr="002B45F3">
              <w:rPr>
                <w:lang w:val="ru-RU"/>
              </w:rPr>
              <w:t>н</w:t>
            </w:r>
            <w:proofErr w:type="spellStart"/>
            <w:r w:rsidRPr="002B45F3">
              <w:t>адано</w:t>
            </w:r>
            <w:proofErr w:type="spellEnd"/>
            <w:r w:rsidRPr="002B45F3">
              <w:t xml:space="preserve"> безповоротну фінансову </w:t>
            </w:r>
            <w:proofErr w:type="gramStart"/>
            <w:r w:rsidRPr="002B45F3">
              <w:t>допомогу  більше</w:t>
            </w:r>
            <w:proofErr w:type="gramEnd"/>
            <w:r w:rsidRPr="002B45F3">
              <w:t xml:space="preserve"> </w:t>
            </w:r>
            <w:proofErr w:type="gramStart"/>
            <w:r w:rsidRPr="002B45F3">
              <w:t>15  місцевим</w:t>
            </w:r>
            <w:proofErr w:type="gramEnd"/>
            <w:r w:rsidRPr="002B45F3">
              <w:t xml:space="preserve"> оборонним виробництвам;</w:t>
            </w:r>
          </w:p>
          <w:p w14:paraId="2316D977" w14:textId="45AED207" w:rsidR="009A1D12" w:rsidRPr="002B45F3" w:rsidRDefault="00F01696" w:rsidP="00A957AC">
            <w:pPr>
              <w:ind w:firstLine="116"/>
              <w:jc w:val="both"/>
            </w:pPr>
            <w:r w:rsidRPr="002B45F3">
              <w:t xml:space="preserve">щороку надано не менше 100 консультацій </w:t>
            </w:r>
            <w:r w:rsidRPr="002B45F3">
              <w:rPr>
                <w:rFonts w:hint="eastAsia"/>
              </w:rPr>
              <w:t>у</w:t>
            </w:r>
            <w:r w:rsidRPr="002B45F3">
              <w:t xml:space="preserve"> </w:t>
            </w:r>
            <w:r w:rsidRPr="002B45F3">
              <w:rPr>
                <w:rFonts w:hint="eastAsia"/>
              </w:rPr>
              <w:t>сфері</w:t>
            </w:r>
            <w:r w:rsidRPr="002B45F3">
              <w:t xml:space="preserve"> </w:t>
            </w:r>
            <w:proofErr w:type="spellStart"/>
            <w:r w:rsidRPr="002B45F3">
              <w:rPr>
                <w:rFonts w:hint="eastAsia"/>
              </w:rPr>
              <w:t>оборон</w:t>
            </w:r>
            <w:proofErr w:type="spellEnd"/>
            <w:r w:rsidRPr="002B45F3">
              <w:rPr>
                <w:rFonts w:hint="eastAsia"/>
                <w:lang w:val="ru-RU"/>
              </w:rPr>
              <w:t>н</w:t>
            </w:r>
            <w:proofErr w:type="spellStart"/>
            <w:r w:rsidRPr="002B45F3">
              <w:t>их</w:t>
            </w:r>
            <w:proofErr w:type="spellEnd"/>
            <w:r w:rsidRPr="002B45F3">
              <w:t xml:space="preserve"> розробок та виробництв;</w:t>
            </w:r>
          </w:p>
          <w:p w14:paraId="5947B12F" w14:textId="6E9C390A" w:rsidR="00F01696" w:rsidRPr="002B45F3" w:rsidRDefault="00F01696" w:rsidP="00A957AC">
            <w:pPr>
              <w:ind w:firstLine="116"/>
              <w:jc w:val="both"/>
            </w:pPr>
            <w:r w:rsidRPr="002B45F3">
              <w:t>темп зміни обсягу</w:t>
            </w:r>
            <w:r w:rsidR="004F26C4" w:rsidRPr="002B45F3">
              <w:t xml:space="preserve"> </w:t>
            </w:r>
            <w:r w:rsidRPr="002B45F3">
              <w:t>виробництва оборонної</w:t>
            </w:r>
            <w:r w:rsidR="004F26C4" w:rsidRPr="002B45F3">
              <w:t xml:space="preserve"> </w:t>
            </w:r>
            <w:r w:rsidRPr="002B45F3">
              <w:t xml:space="preserve">продукції в області  </w:t>
            </w:r>
            <w:r w:rsidR="004F26C4" w:rsidRPr="002B45F3">
              <w:t xml:space="preserve">зріс </w:t>
            </w:r>
            <w:r w:rsidRPr="002B45F3">
              <w:t xml:space="preserve">на 10% </w:t>
            </w:r>
          </w:p>
        </w:tc>
        <w:tc>
          <w:tcPr>
            <w:tcW w:w="0" w:type="auto"/>
          </w:tcPr>
          <w:p w14:paraId="2E653B21" w14:textId="4A28A7FF" w:rsidR="009A1D12" w:rsidRPr="002B45F3" w:rsidRDefault="00F01696" w:rsidP="00F01696">
            <w:pPr>
              <w:jc w:val="center"/>
            </w:pPr>
            <w:r w:rsidRPr="002B45F3">
              <w:t>-</w:t>
            </w:r>
          </w:p>
        </w:tc>
        <w:tc>
          <w:tcPr>
            <w:tcW w:w="0" w:type="auto"/>
          </w:tcPr>
          <w:p w14:paraId="02CA8B51" w14:textId="77777777" w:rsidR="009A1D12" w:rsidRPr="002B45F3" w:rsidRDefault="00F01696" w:rsidP="00F01696">
            <w:pPr>
              <w:jc w:val="center"/>
            </w:pPr>
            <w:r w:rsidRPr="002B45F3">
              <w:t>5500,0</w:t>
            </w:r>
          </w:p>
          <w:p w14:paraId="7C9A3FC5" w14:textId="18247852" w:rsidR="00FC4CC7" w:rsidRPr="002B45F3" w:rsidRDefault="00FC4CC7" w:rsidP="000149DE">
            <w:pPr>
              <w:jc w:val="center"/>
            </w:pPr>
          </w:p>
        </w:tc>
        <w:tc>
          <w:tcPr>
            <w:tcW w:w="0" w:type="auto"/>
          </w:tcPr>
          <w:p w14:paraId="448D6027" w14:textId="14C1C30C" w:rsidR="009A1D12" w:rsidRPr="002B45F3" w:rsidRDefault="00F01696" w:rsidP="00F01696">
            <w:pPr>
              <w:jc w:val="center"/>
            </w:pPr>
            <w:r w:rsidRPr="002B45F3">
              <w:t>-</w:t>
            </w:r>
          </w:p>
        </w:tc>
      </w:tr>
      <w:tr w:rsidR="00552C9C" w:rsidRPr="002B45F3" w14:paraId="3DBD7826" w14:textId="77777777" w:rsidTr="00552C9C">
        <w:tc>
          <w:tcPr>
            <w:tcW w:w="0" w:type="auto"/>
          </w:tcPr>
          <w:p w14:paraId="098EAF21"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lastRenderedPageBreak/>
              <w:t xml:space="preserve">2.3.6. </w:t>
            </w:r>
            <w:proofErr w:type="spellStart"/>
            <w:r w:rsidRPr="002B45F3">
              <w:rPr>
                <w:color w:val="000000"/>
                <w:kern w:val="24"/>
              </w:rPr>
              <w:t>Сприяння</w:t>
            </w:r>
            <w:proofErr w:type="spellEnd"/>
            <w:r w:rsidRPr="002B45F3">
              <w:rPr>
                <w:color w:val="000000"/>
                <w:kern w:val="24"/>
              </w:rPr>
              <w:t xml:space="preserve"> </w:t>
            </w:r>
            <w:proofErr w:type="spellStart"/>
            <w:r w:rsidRPr="002B45F3">
              <w:rPr>
                <w:color w:val="000000"/>
                <w:kern w:val="24"/>
              </w:rPr>
              <w:t>місцевим</w:t>
            </w:r>
            <w:proofErr w:type="spellEnd"/>
            <w:r w:rsidRPr="002B45F3">
              <w:rPr>
                <w:color w:val="000000"/>
                <w:kern w:val="24"/>
              </w:rPr>
              <w:t xml:space="preserve"> </w:t>
            </w:r>
            <w:proofErr w:type="spellStart"/>
            <w:r w:rsidRPr="002B45F3">
              <w:rPr>
                <w:color w:val="000000"/>
                <w:kern w:val="24"/>
              </w:rPr>
              <w:t>виробникам</w:t>
            </w:r>
            <w:proofErr w:type="spellEnd"/>
            <w:r w:rsidRPr="002B45F3">
              <w:rPr>
                <w:color w:val="000000"/>
                <w:kern w:val="24"/>
              </w:rPr>
              <w:t xml:space="preserve"> у </w:t>
            </w:r>
            <w:proofErr w:type="spellStart"/>
            <w:r w:rsidRPr="002B45F3">
              <w:rPr>
                <w:color w:val="000000"/>
                <w:kern w:val="24"/>
              </w:rPr>
              <w:t>розширенні</w:t>
            </w:r>
            <w:proofErr w:type="spellEnd"/>
            <w:r w:rsidRPr="002B45F3">
              <w:rPr>
                <w:color w:val="000000"/>
                <w:kern w:val="24"/>
              </w:rPr>
              <w:t xml:space="preserve"> доступу до </w:t>
            </w:r>
            <w:proofErr w:type="spellStart"/>
            <w:r w:rsidRPr="002B45F3">
              <w:rPr>
                <w:color w:val="000000"/>
                <w:kern w:val="24"/>
              </w:rPr>
              <w:t>нових</w:t>
            </w:r>
            <w:proofErr w:type="spellEnd"/>
            <w:r w:rsidRPr="002B45F3">
              <w:rPr>
                <w:color w:val="000000"/>
                <w:kern w:val="24"/>
              </w:rPr>
              <w:t xml:space="preserve"> </w:t>
            </w:r>
            <w:proofErr w:type="spellStart"/>
            <w:r w:rsidRPr="002B45F3">
              <w:rPr>
                <w:color w:val="000000"/>
                <w:kern w:val="24"/>
              </w:rPr>
              <w:t>ринків</w:t>
            </w:r>
            <w:proofErr w:type="spellEnd"/>
            <w:r w:rsidRPr="002B45F3">
              <w:rPr>
                <w:color w:val="000000"/>
                <w:kern w:val="24"/>
              </w:rPr>
              <w:t xml:space="preserve"> </w:t>
            </w:r>
            <w:proofErr w:type="spellStart"/>
            <w:r w:rsidRPr="002B45F3">
              <w:rPr>
                <w:color w:val="000000"/>
                <w:kern w:val="24"/>
              </w:rPr>
              <w:t>збуту</w:t>
            </w:r>
            <w:proofErr w:type="spellEnd"/>
          </w:p>
        </w:tc>
        <w:tc>
          <w:tcPr>
            <w:tcW w:w="2402" w:type="dxa"/>
          </w:tcPr>
          <w:p w14:paraId="41E12848" w14:textId="7E13D4BA" w:rsidR="009A1D12" w:rsidRPr="002B45F3" w:rsidRDefault="00C1209C" w:rsidP="009A1D12">
            <w:pPr>
              <w:jc w:val="both"/>
            </w:pPr>
            <w:r>
              <w:rPr>
                <w:lang w:eastAsia="uk-UA"/>
              </w:rPr>
              <w:t xml:space="preserve">28. </w:t>
            </w:r>
            <w:r w:rsidR="00FE7C52" w:rsidRPr="002B45F3">
              <w:rPr>
                <w:lang w:eastAsia="uk-UA"/>
              </w:rPr>
              <w:t xml:space="preserve">Комплексна підтримка </w:t>
            </w:r>
            <w:proofErr w:type="spellStart"/>
            <w:r w:rsidR="00FE7C52" w:rsidRPr="002B45F3">
              <w:rPr>
                <w:lang w:eastAsia="uk-UA"/>
              </w:rPr>
              <w:t>експортоорієнтованого</w:t>
            </w:r>
            <w:proofErr w:type="spellEnd"/>
            <w:r w:rsidR="00FE7C52" w:rsidRPr="002B45F3">
              <w:rPr>
                <w:lang w:eastAsia="uk-UA"/>
              </w:rPr>
              <w:t xml:space="preserve"> бізнесу</w:t>
            </w:r>
          </w:p>
        </w:tc>
        <w:tc>
          <w:tcPr>
            <w:tcW w:w="0" w:type="auto"/>
          </w:tcPr>
          <w:p w14:paraId="75D31AD5" w14:textId="04A7DFE0" w:rsidR="009A1D12" w:rsidRPr="002B45F3" w:rsidRDefault="00FE7C52" w:rsidP="009A1D12">
            <w:pPr>
              <w:jc w:val="both"/>
            </w:pPr>
            <w:r w:rsidRPr="002B45F3">
              <w:t xml:space="preserve">Департамент економічного розвитку, </w:t>
            </w:r>
            <w:r w:rsidRPr="002B45F3">
              <w:rPr>
                <w:lang w:eastAsia="uk-UA"/>
              </w:rPr>
              <w:t xml:space="preserve">агропромислового розвитку </w:t>
            </w:r>
            <w:r w:rsidRPr="002B45F3">
              <w:t>ОВА</w:t>
            </w:r>
            <w:r w:rsidRPr="002B45F3">
              <w:rPr>
                <w:lang w:eastAsia="uk-UA"/>
              </w:rPr>
              <w:t>, органи місцевого самоврядування, Тернопільська торгово-промислова палата, бізнес-асоціації, суб’єкти господарювання</w:t>
            </w:r>
          </w:p>
        </w:tc>
        <w:tc>
          <w:tcPr>
            <w:tcW w:w="0" w:type="auto"/>
          </w:tcPr>
          <w:p w14:paraId="3EB964ED" w14:textId="5BFE5382" w:rsidR="009A1D12" w:rsidRPr="002B45F3" w:rsidRDefault="00A957AC" w:rsidP="00A957AC">
            <w:pPr>
              <w:jc w:val="center"/>
            </w:pPr>
            <w:r w:rsidRPr="002B45F3">
              <w:t>2025-2027 роки</w:t>
            </w:r>
          </w:p>
        </w:tc>
        <w:tc>
          <w:tcPr>
            <w:tcW w:w="0" w:type="auto"/>
          </w:tcPr>
          <w:p w14:paraId="7CCA6B68" w14:textId="4BE6490A" w:rsidR="00FE7C52" w:rsidRPr="002B45F3" w:rsidRDefault="00FE7C52" w:rsidP="00A957AC">
            <w:pPr>
              <w:ind w:firstLine="116"/>
              <w:rPr>
                <w:lang w:eastAsia="uk-UA"/>
              </w:rPr>
            </w:pPr>
            <w:r w:rsidRPr="002B45F3">
              <w:rPr>
                <w:lang w:eastAsia="uk-UA"/>
              </w:rPr>
              <w:t xml:space="preserve">проведено не менше 30 навчальних заходів (семінарів, тренінгів, конференцій) </w:t>
            </w:r>
            <w:r w:rsidR="001B2AC8" w:rsidRPr="002B45F3">
              <w:rPr>
                <w:lang w:eastAsia="uk-UA"/>
              </w:rPr>
              <w:t xml:space="preserve">та виставкових заходів </w:t>
            </w:r>
            <w:r w:rsidRPr="002B45F3">
              <w:rPr>
                <w:lang w:eastAsia="uk-UA"/>
              </w:rPr>
              <w:t xml:space="preserve">для </w:t>
            </w:r>
            <w:proofErr w:type="spellStart"/>
            <w:r w:rsidRPr="002B45F3">
              <w:rPr>
                <w:lang w:eastAsia="uk-UA"/>
              </w:rPr>
              <w:t>експорто</w:t>
            </w:r>
            <w:proofErr w:type="spellEnd"/>
            <w:r w:rsidRPr="002B45F3">
              <w:rPr>
                <w:lang w:eastAsia="uk-UA"/>
              </w:rPr>
              <w:t>-орієнтованого бізнесу;</w:t>
            </w:r>
          </w:p>
          <w:p w14:paraId="25D11542" w14:textId="5430B1EA" w:rsidR="00FE7C52" w:rsidRPr="002B45F3" w:rsidRDefault="00FE7C52" w:rsidP="00A957AC">
            <w:pPr>
              <w:ind w:firstLine="116"/>
              <w:rPr>
                <w:lang w:eastAsia="uk-UA"/>
              </w:rPr>
            </w:pPr>
            <w:r w:rsidRPr="002B45F3">
              <w:rPr>
                <w:lang w:eastAsia="uk-UA"/>
              </w:rPr>
              <w:t xml:space="preserve">участь не менше 800 представників бізнесу у навчальних заходах; </w:t>
            </w:r>
            <w:r w:rsidR="004F26C4" w:rsidRPr="002B45F3">
              <w:rPr>
                <w:lang w:eastAsia="uk-UA"/>
              </w:rPr>
              <w:t xml:space="preserve">на 14% </w:t>
            </w:r>
            <w:r w:rsidR="007E6C70" w:rsidRPr="002B45F3">
              <w:rPr>
                <w:lang w:eastAsia="uk-UA"/>
              </w:rPr>
              <w:t>ріст</w:t>
            </w:r>
            <w:r w:rsidRPr="002B45F3">
              <w:rPr>
                <w:lang w:eastAsia="uk-UA"/>
              </w:rPr>
              <w:t xml:space="preserve"> обсягу експорту товарів та послуг</w:t>
            </w:r>
            <w:r w:rsidR="004F26C4" w:rsidRPr="002B45F3">
              <w:rPr>
                <w:lang w:eastAsia="uk-UA"/>
              </w:rPr>
              <w:t>;</w:t>
            </w:r>
            <w:r w:rsidRPr="002B45F3">
              <w:rPr>
                <w:lang w:eastAsia="uk-UA"/>
              </w:rPr>
              <w:t xml:space="preserve"> </w:t>
            </w:r>
          </w:p>
          <w:p w14:paraId="6961A233" w14:textId="15ED949C" w:rsidR="009A1D12" w:rsidRPr="002B45F3" w:rsidRDefault="00FE7C52" w:rsidP="00A957AC">
            <w:pPr>
              <w:ind w:firstLine="116"/>
            </w:pPr>
            <w:r w:rsidRPr="002B45F3">
              <w:rPr>
                <w:lang w:eastAsia="uk-UA"/>
              </w:rPr>
              <w:t>підготовлено    каталог ,,Експортний потенціал Тернопільщини”</w:t>
            </w:r>
          </w:p>
        </w:tc>
        <w:tc>
          <w:tcPr>
            <w:tcW w:w="0" w:type="auto"/>
          </w:tcPr>
          <w:p w14:paraId="61987104" w14:textId="73759FB4" w:rsidR="009A1D12" w:rsidRPr="002B45F3" w:rsidRDefault="00F67CAE" w:rsidP="00F67CAE">
            <w:pPr>
              <w:jc w:val="center"/>
            </w:pPr>
            <w:r w:rsidRPr="002B45F3">
              <w:t>-</w:t>
            </w:r>
          </w:p>
        </w:tc>
        <w:tc>
          <w:tcPr>
            <w:tcW w:w="0" w:type="auto"/>
          </w:tcPr>
          <w:p w14:paraId="0BD2279E" w14:textId="77777777" w:rsidR="009A1D12" w:rsidRPr="002B45F3" w:rsidRDefault="00F67CAE" w:rsidP="00F67CAE">
            <w:pPr>
              <w:jc w:val="center"/>
            </w:pPr>
            <w:r w:rsidRPr="002B45F3">
              <w:t>300,0</w:t>
            </w:r>
          </w:p>
          <w:p w14:paraId="30349546" w14:textId="4AAF5D4D" w:rsidR="00FC4CC7" w:rsidRPr="002B45F3" w:rsidRDefault="00FC4CC7" w:rsidP="000149DE">
            <w:pPr>
              <w:jc w:val="center"/>
            </w:pPr>
          </w:p>
        </w:tc>
        <w:tc>
          <w:tcPr>
            <w:tcW w:w="0" w:type="auto"/>
          </w:tcPr>
          <w:p w14:paraId="18F15DD1" w14:textId="77777777" w:rsidR="009A1D12" w:rsidRPr="002B45F3" w:rsidRDefault="00F67CAE" w:rsidP="00F67CAE">
            <w:pPr>
              <w:jc w:val="center"/>
            </w:pPr>
            <w:r w:rsidRPr="002B45F3">
              <w:t>2000,0</w:t>
            </w:r>
          </w:p>
          <w:p w14:paraId="6C4F6AB4" w14:textId="786BD4F2" w:rsidR="00FC4CC7" w:rsidRPr="002B45F3" w:rsidRDefault="00FC4CC7" w:rsidP="00F67CAE">
            <w:pPr>
              <w:jc w:val="center"/>
              <w:rPr>
                <w:i/>
                <w:iCs/>
              </w:rPr>
            </w:pPr>
          </w:p>
        </w:tc>
      </w:tr>
      <w:tr w:rsidR="00552C9C" w:rsidRPr="002B45F3" w14:paraId="1B66949B" w14:textId="77777777" w:rsidTr="00552C9C">
        <w:tc>
          <w:tcPr>
            <w:tcW w:w="0" w:type="auto"/>
            <w:vMerge w:val="restart"/>
          </w:tcPr>
          <w:p w14:paraId="28B70DEB"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 xml:space="preserve">2.3.7. </w:t>
            </w:r>
            <w:proofErr w:type="spellStart"/>
            <w:r w:rsidRPr="002B45F3">
              <w:rPr>
                <w:color w:val="000000"/>
                <w:kern w:val="24"/>
              </w:rPr>
              <w:t>Розвиток</w:t>
            </w:r>
            <w:proofErr w:type="spellEnd"/>
            <w:r w:rsidRPr="002B45F3">
              <w:rPr>
                <w:color w:val="000000"/>
                <w:kern w:val="24"/>
              </w:rPr>
              <w:t xml:space="preserve"> </w:t>
            </w:r>
            <w:proofErr w:type="spellStart"/>
            <w:r w:rsidRPr="002B45F3">
              <w:rPr>
                <w:color w:val="000000"/>
                <w:kern w:val="24"/>
              </w:rPr>
              <w:t>міжнародної</w:t>
            </w:r>
            <w:proofErr w:type="spellEnd"/>
            <w:r w:rsidRPr="002B45F3">
              <w:rPr>
                <w:color w:val="000000"/>
                <w:kern w:val="24"/>
              </w:rPr>
              <w:t xml:space="preserve"> </w:t>
            </w:r>
            <w:proofErr w:type="spellStart"/>
            <w:r w:rsidRPr="002B45F3">
              <w:rPr>
                <w:color w:val="000000"/>
                <w:kern w:val="24"/>
              </w:rPr>
              <w:t>співпраці</w:t>
            </w:r>
            <w:proofErr w:type="spellEnd"/>
            <w:r w:rsidRPr="002B45F3">
              <w:rPr>
                <w:color w:val="000000"/>
                <w:kern w:val="24"/>
              </w:rPr>
              <w:t xml:space="preserve"> </w:t>
            </w:r>
            <w:proofErr w:type="spellStart"/>
            <w:r w:rsidRPr="002B45F3">
              <w:rPr>
                <w:color w:val="000000"/>
                <w:kern w:val="24"/>
              </w:rPr>
              <w:t>регіону</w:t>
            </w:r>
            <w:proofErr w:type="spellEnd"/>
            <w:r w:rsidRPr="002B45F3">
              <w:rPr>
                <w:color w:val="000000"/>
                <w:kern w:val="24"/>
              </w:rPr>
              <w:t xml:space="preserve"> та </w:t>
            </w:r>
            <w:proofErr w:type="spellStart"/>
            <w:r w:rsidRPr="002B45F3">
              <w:rPr>
                <w:color w:val="000000"/>
                <w:kern w:val="24"/>
              </w:rPr>
              <w:t>територіальних</w:t>
            </w:r>
            <w:proofErr w:type="spellEnd"/>
            <w:r w:rsidRPr="002B45F3">
              <w:rPr>
                <w:color w:val="000000"/>
                <w:kern w:val="24"/>
              </w:rPr>
              <w:t xml:space="preserve"> громад, </w:t>
            </w:r>
            <w:proofErr w:type="spellStart"/>
            <w:r w:rsidRPr="002B45F3">
              <w:rPr>
                <w:color w:val="000000"/>
                <w:kern w:val="24"/>
              </w:rPr>
              <w:t>зокрема</w:t>
            </w:r>
            <w:proofErr w:type="spellEnd"/>
            <w:r w:rsidRPr="002B45F3">
              <w:rPr>
                <w:color w:val="000000"/>
                <w:kern w:val="24"/>
              </w:rPr>
              <w:t xml:space="preserve"> в </w:t>
            </w:r>
            <w:proofErr w:type="spellStart"/>
            <w:r w:rsidRPr="002B45F3">
              <w:rPr>
                <w:color w:val="000000"/>
                <w:kern w:val="24"/>
              </w:rPr>
              <w:t>контексті</w:t>
            </w:r>
            <w:proofErr w:type="spellEnd"/>
            <w:r w:rsidRPr="002B45F3">
              <w:rPr>
                <w:color w:val="000000"/>
                <w:kern w:val="24"/>
              </w:rPr>
              <w:t xml:space="preserve"> </w:t>
            </w:r>
            <w:proofErr w:type="spellStart"/>
            <w:r w:rsidRPr="002B45F3">
              <w:rPr>
                <w:color w:val="000000"/>
                <w:kern w:val="24"/>
              </w:rPr>
              <w:t>інтегрування</w:t>
            </w:r>
            <w:proofErr w:type="spellEnd"/>
            <w:r w:rsidRPr="002B45F3">
              <w:rPr>
                <w:color w:val="000000"/>
                <w:kern w:val="24"/>
              </w:rPr>
              <w:t xml:space="preserve"> в ЄС</w:t>
            </w:r>
          </w:p>
        </w:tc>
        <w:tc>
          <w:tcPr>
            <w:tcW w:w="2402" w:type="dxa"/>
          </w:tcPr>
          <w:p w14:paraId="119DA81F" w14:textId="0F709474" w:rsidR="009A1D12" w:rsidRPr="002B45F3" w:rsidRDefault="00C1209C" w:rsidP="009A1D12">
            <w:pPr>
              <w:jc w:val="both"/>
            </w:pPr>
            <w:r>
              <w:t xml:space="preserve">29. </w:t>
            </w:r>
            <w:r w:rsidR="009A1D12" w:rsidRPr="002B45F3">
              <w:t>Брендинг Тернопільської області: позиціонування, маркетинг та промоція</w:t>
            </w:r>
          </w:p>
        </w:tc>
        <w:tc>
          <w:tcPr>
            <w:tcW w:w="0" w:type="auto"/>
          </w:tcPr>
          <w:p w14:paraId="68476621" w14:textId="305460B9" w:rsidR="009A1D12" w:rsidRPr="002B45F3" w:rsidRDefault="009A1D12" w:rsidP="009A1D12">
            <w:pPr>
              <w:jc w:val="both"/>
            </w:pPr>
            <w:r w:rsidRPr="002B45F3">
              <w:t xml:space="preserve">Управління </w:t>
            </w:r>
            <w:r w:rsidR="00BD1692" w:rsidRPr="002B45F3">
              <w:t xml:space="preserve">міжнародного співробітництва та європейської інтеграції </w:t>
            </w:r>
            <w:r w:rsidRPr="002B45F3">
              <w:t>ОВА</w:t>
            </w:r>
          </w:p>
        </w:tc>
        <w:tc>
          <w:tcPr>
            <w:tcW w:w="0" w:type="auto"/>
          </w:tcPr>
          <w:p w14:paraId="1625FB06" w14:textId="77777777" w:rsidR="009A1D12" w:rsidRPr="002B45F3" w:rsidRDefault="009A1D12" w:rsidP="009A1D12">
            <w:pPr>
              <w:jc w:val="center"/>
            </w:pPr>
            <w:r w:rsidRPr="002B45F3">
              <w:t>2025-2027 роки</w:t>
            </w:r>
          </w:p>
        </w:tc>
        <w:tc>
          <w:tcPr>
            <w:tcW w:w="0" w:type="auto"/>
          </w:tcPr>
          <w:p w14:paraId="286355E4" w14:textId="0D448E54" w:rsidR="009A1D12" w:rsidRPr="002B45F3" w:rsidRDefault="009A1D12" w:rsidP="00BD1692">
            <w:pPr>
              <w:ind w:firstLine="258"/>
              <w:jc w:val="both"/>
              <w:textAlignment w:val="baseline"/>
              <w:rPr>
                <w:rFonts w:eastAsia="+mn-ea"/>
                <w:kern w:val="24"/>
                <w:lang w:eastAsia="uk-UA"/>
              </w:rPr>
            </w:pPr>
            <w:r w:rsidRPr="002B45F3">
              <w:rPr>
                <w:lang w:eastAsia="uk-UA"/>
              </w:rPr>
              <w:t>укладено не менше 116 партнерських угод/</w:t>
            </w:r>
            <w:r w:rsidR="00BD1692" w:rsidRPr="002B45F3">
              <w:rPr>
                <w:lang w:eastAsia="uk-UA"/>
              </w:rPr>
              <w:t xml:space="preserve"> </w:t>
            </w:r>
            <w:r w:rsidRPr="002B45F3">
              <w:rPr>
                <w:lang w:eastAsia="uk-UA"/>
              </w:rPr>
              <w:t>меморандумі</w:t>
            </w:r>
            <w:r w:rsidR="00BD1692" w:rsidRPr="002B45F3">
              <w:rPr>
                <w:lang w:eastAsia="uk-UA"/>
              </w:rPr>
              <w:t>в</w:t>
            </w:r>
            <w:r w:rsidRPr="002B45F3">
              <w:rPr>
                <w:lang w:eastAsia="uk-UA"/>
              </w:rPr>
              <w:t xml:space="preserve">; </w:t>
            </w:r>
          </w:p>
          <w:p w14:paraId="05E2E692" w14:textId="3D02E25C" w:rsidR="009A1D12" w:rsidRPr="002B45F3" w:rsidRDefault="004F26C4" w:rsidP="00BD1692">
            <w:pPr>
              <w:ind w:firstLine="258"/>
              <w:jc w:val="both"/>
            </w:pPr>
            <w:r w:rsidRPr="002B45F3">
              <w:rPr>
                <w:lang w:eastAsia="uk-UA"/>
              </w:rPr>
              <w:t xml:space="preserve">проведено </w:t>
            </w:r>
            <w:r w:rsidR="00BD1692" w:rsidRPr="002B45F3">
              <w:rPr>
                <w:lang w:eastAsia="uk-UA"/>
              </w:rPr>
              <w:t>3</w:t>
            </w:r>
            <w:r w:rsidR="009A1D12" w:rsidRPr="002B45F3">
              <w:rPr>
                <w:lang w:eastAsia="uk-UA"/>
              </w:rPr>
              <w:t xml:space="preserve"> міжнародних форумів різного спрямування</w:t>
            </w:r>
          </w:p>
        </w:tc>
        <w:tc>
          <w:tcPr>
            <w:tcW w:w="0" w:type="auto"/>
          </w:tcPr>
          <w:p w14:paraId="6CB4213D" w14:textId="77777777" w:rsidR="009A1D12" w:rsidRPr="002B45F3" w:rsidRDefault="009A1D12" w:rsidP="009A1D12">
            <w:pPr>
              <w:jc w:val="center"/>
            </w:pPr>
            <w:r w:rsidRPr="002B45F3">
              <w:t>-</w:t>
            </w:r>
          </w:p>
        </w:tc>
        <w:tc>
          <w:tcPr>
            <w:tcW w:w="0" w:type="auto"/>
          </w:tcPr>
          <w:p w14:paraId="13C213C8" w14:textId="77777777" w:rsidR="009A1D12" w:rsidRPr="002B45F3" w:rsidRDefault="009A1D12" w:rsidP="009A1D12">
            <w:pPr>
              <w:jc w:val="center"/>
              <w:rPr>
                <w:lang w:val="en-US"/>
              </w:rPr>
            </w:pPr>
            <w:r w:rsidRPr="002B45F3">
              <w:t>1600,0</w:t>
            </w:r>
          </w:p>
          <w:p w14:paraId="556C15D3" w14:textId="5BD53C20" w:rsidR="00FE1088" w:rsidRPr="002B45F3" w:rsidRDefault="00FE1088" w:rsidP="009A1D12">
            <w:pPr>
              <w:jc w:val="center"/>
              <w:rPr>
                <w:i/>
                <w:iCs/>
                <w:lang w:val="en-US"/>
              </w:rPr>
            </w:pPr>
          </w:p>
        </w:tc>
        <w:tc>
          <w:tcPr>
            <w:tcW w:w="0" w:type="auto"/>
          </w:tcPr>
          <w:p w14:paraId="64E78615" w14:textId="77777777" w:rsidR="009A1D12" w:rsidRPr="002B45F3" w:rsidRDefault="009A1D12" w:rsidP="009A1D12">
            <w:pPr>
              <w:jc w:val="center"/>
            </w:pPr>
            <w:r w:rsidRPr="002B45F3">
              <w:t>700,0</w:t>
            </w:r>
          </w:p>
          <w:p w14:paraId="2E8E1273" w14:textId="1E708D57" w:rsidR="00FE1088" w:rsidRPr="002B45F3" w:rsidRDefault="00FE1088" w:rsidP="009A1D12">
            <w:pPr>
              <w:jc w:val="center"/>
              <w:rPr>
                <w:i/>
                <w:iCs/>
              </w:rPr>
            </w:pPr>
          </w:p>
        </w:tc>
      </w:tr>
      <w:tr w:rsidR="00552C9C" w:rsidRPr="002B45F3" w14:paraId="10DFFA8D" w14:textId="77777777" w:rsidTr="00552C9C">
        <w:tc>
          <w:tcPr>
            <w:tcW w:w="0" w:type="auto"/>
            <w:vMerge/>
          </w:tcPr>
          <w:p w14:paraId="495FB515" w14:textId="77777777" w:rsidR="009A1D12" w:rsidRPr="002B45F3" w:rsidRDefault="009A1D12" w:rsidP="009A1D12">
            <w:pPr>
              <w:pStyle w:val="afa"/>
              <w:spacing w:before="0" w:beforeAutospacing="0" w:after="0" w:afterAutospacing="0" w:line="256" w:lineRule="auto"/>
              <w:rPr>
                <w:color w:val="000000"/>
                <w:kern w:val="24"/>
              </w:rPr>
            </w:pPr>
          </w:p>
        </w:tc>
        <w:tc>
          <w:tcPr>
            <w:tcW w:w="2402" w:type="dxa"/>
          </w:tcPr>
          <w:p w14:paraId="77B2B7FF" w14:textId="6F1BAA5B" w:rsidR="009A1D12" w:rsidRPr="002B45F3" w:rsidRDefault="00C1209C" w:rsidP="009A1D12">
            <w:pPr>
              <w:jc w:val="both"/>
              <w:rPr>
                <w:color w:val="EE0000"/>
              </w:rPr>
            </w:pPr>
            <w:r>
              <w:t xml:space="preserve">30. </w:t>
            </w:r>
            <w:r w:rsidR="009B46D5" w:rsidRPr="002B45F3">
              <w:t xml:space="preserve">Комплексна підтримка розвитку міжнародних </w:t>
            </w:r>
            <w:proofErr w:type="spellStart"/>
            <w:r w:rsidR="009B46D5" w:rsidRPr="002B45F3">
              <w:t>партнерств</w:t>
            </w:r>
            <w:proofErr w:type="spellEnd"/>
            <w:r w:rsidR="009B46D5" w:rsidRPr="002B45F3">
              <w:t xml:space="preserve"> громад області</w:t>
            </w:r>
          </w:p>
        </w:tc>
        <w:tc>
          <w:tcPr>
            <w:tcW w:w="0" w:type="auto"/>
          </w:tcPr>
          <w:p w14:paraId="1E49BBE2" w14:textId="502829E7" w:rsidR="009A1D12" w:rsidRPr="002B45F3" w:rsidRDefault="00BD1692" w:rsidP="009A1D12">
            <w:pPr>
              <w:jc w:val="both"/>
              <w:rPr>
                <w:color w:val="EE0000"/>
              </w:rPr>
            </w:pPr>
            <w:r w:rsidRPr="002B45F3">
              <w:t>Управління міжнародного співробітництва та європейської інтеграції ОВА, органи місцевого самоврядування</w:t>
            </w:r>
          </w:p>
        </w:tc>
        <w:tc>
          <w:tcPr>
            <w:tcW w:w="0" w:type="auto"/>
          </w:tcPr>
          <w:p w14:paraId="0DB98587" w14:textId="77777777" w:rsidR="009A1D12" w:rsidRPr="002B45F3" w:rsidRDefault="009A1D12" w:rsidP="009A1D12">
            <w:pPr>
              <w:jc w:val="center"/>
              <w:rPr>
                <w:color w:val="EE0000"/>
              </w:rPr>
            </w:pPr>
            <w:r w:rsidRPr="002B45F3">
              <w:t>2025-2027 роки</w:t>
            </w:r>
          </w:p>
        </w:tc>
        <w:tc>
          <w:tcPr>
            <w:tcW w:w="0" w:type="auto"/>
          </w:tcPr>
          <w:p w14:paraId="50FB11DC" w14:textId="13821505" w:rsidR="009A1D12" w:rsidRPr="002B45F3" w:rsidRDefault="009A1D12" w:rsidP="00BD1692">
            <w:pPr>
              <w:ind w:firstLine="258"/>
              <w:jc w:val="both"/>
              <w:textAlignment w:val="baseline"/>
              <w:rPr>
                <w:rFonts w:eastAsia="+mn-ea"/>
                <w:kern w:val="24"/>
                <w:lang w:eastAsia="uk-UA"/>
              </w:rPr>
            </w:pPr>
            <w:r w:rsidRPr="002B45F3">
              <w:rPr>
                <w:lang w:eastAsia="uk-UA"/>
              </w:rPr>
              <w:t>укладено не менше 116 партнерських угод/</w:t>
            </w:r>
            <w:r w:rsidR="00BD1692" w:rsidRPr="002B45F3">
              <w:rPr>
                <w:lang w:eastAsia="uk-UA"/>
              </w:rPr>
              <w:t xml:space="preserve"> </w:t>
            </w:r>
            <w:r w:rsidRPr="002B45F3">
              <w:rPr>
                <w:lang w:eastAsia="uk-UA"/>
              </w:rPr>
              <w:t xml:space="preserve">меморандумів; </w:t>
            </w:r>
          </w:p>
          <w:p w14:paraId="4AE90BDF" w14:textId="217E5019" w:rsidR="009A1D12" w:rsidRPr="002B45F3" w:rsidRDefault="009A1D12" w:rsidP="00BD1692">
            <w:pPr>
              <w:ind w:firstLine="258"/>
              <w:jc w:val="both"/>
              <w:rPr>
                <w:color w:val="EE0000"/>
                <w:lang w:eastAsia="uk-UA"/>
              </w:rPr>
            </w:pPr>
            <w:r w:rsidRPr="002B45F3">
              <w:rPr>
                <w:lang w:eastAsia="uk-UA"/>
              </w:rPr>
              <w:t xml:space="preserve">55 громад області </w:t>
            </w:r>
            <w:r w:rsidR="00BD1692" w:rsidRPr="002B45F3">
              <w:rPr>
                <w:lang w:eastAsia="uk-UA"/>
              </w:rPr>
              <w:t xml:space="preserve">отримали комплексну підтримку щодо </w:t>
            </w:r>
            <w:r w:rsidRPr="002B45F3">
              <w:t xml:space="preserve">міжнародного територіального </w:t>
            </w:r>
            <w:r w:rsidRPr="002B45F3">
              <w:lastRenderedPageBreak/>
              <w:t>співробітництва</w:t>
            </w:r>
            <w:r w:rsidRPr="002B45F3">
              <w:rPr>
                <w:b/>
                <w:bCs/>
              </w:rPr>
              <w:t xml:space="preserve"> </w:t>
            </w:r>
            <w:r w:rsidRPr="002B45F3">
              <w:t>та євроінтеграції</w:t>
            </w:r>
          </w:p>
        </w:tc>
        <w:tc>
          <w:tcPr>
            <w:tcW w:w="0" w:type="auto"/>
          </w:tcPr>
          <w:p w14:paraId="697959E1" w14:textId="77777777" w:rsidR="009A1D12" w:rsidRPr="002B45F3" w:rsidRDefault="009A1D12" w:rsidP="009A1D12">
            <w:pPr>
              <w:jc w:val="center"/>
            </w:pPr>
            <w:r w:rsidRPr="002B45F3">
              <w:lastRenderedPageBreak/>
              <w:t>-</w:t>
            </w:r>
          </w:p>
        </w:tc>
        <w:tc>
          <w:tcPr>
            <w:tcW w:w="0" w:type="auto"/>
          </w:tcPr>
          <w:p w14:paraId="6C60E04B" w14:textId="77777777" w:rsidR="009A1D12" w:rsidRPr="002B45F3" w:rsidRDefault="009A1D12" w:rsidP="009A1D12">
            <w:pPr>
              <w:jc w:val="center"/>
            </w:pPr>
            <w:r w:rsidRPr="002B45F3">
              <w:t>300,0</w:t>
            </w:r>
          </w:p>
          <w:p w14:paraId="6F79EDD8" w14:textId="5EEB03CB" w:rsidR="0058419B" w:rsidRPr="002B45F3" w:rsidRDefault="0058419B" w:rsidP="009A1D12">
            <w:pPr>
              <w:jc w:val="center"/>
              <w:rPr>
                <w:i/>
                <w:iCs/>
              </w:rPr>
            </w:pPr>
          </w:p>
        </w:tc>
        <w:tc>
          <w:tcPr>
            <w:tcW w:w="0" w:type="auto"/>
          </w:tcPr>
          <w:p w14:paraId="33A660E5" w14:textId="71B46E43" w:rsidR="009A1D12" w:rsidRPr="002B45F3" w:rsidRDefault="0058419B" w:rsidP="009A1D12">
            <w:pPr>
              <w:jc w:val="center"/>
            </w:pPr>
            <w:r w:rsidRPr="002B45F3">
              <w:t>-</w:t>
            </w:r>
          </w:p>
        </w:tc>
      </w:tr>
      <w:tr w:rsidR="00552C9C" w:rsidRPr="002B45F3" w14:paraId="5950700F" w14:textId="77777777" w:rsidTr="00552C9C">
        <w:tc>
          <w:tcPr>
            <w:tcW w:w="0" w:type="auto"/>
            <w:vMerge w:val="restart"/>
          </w:tcPr>
          <w:p w14:paraId="7B9BA007"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2.3.</w:t>
            </w:r>
            <w:proofErr w:type="gramStart"/>
            <w:r w:rsidRPr="002B45F3">
              <w:rPr>
                <w:color w:val="000000"/>
                <w:kern w:val="24"/>
              </w:rPr>
              <w:t>8.Підвищення</w:t>
            </w:r>
            <w:proofErr w:type="gramEnd"/>
            <w:r w:rsidRPr="002B45F3">
              <w:rPr>
                <w:color w:val="000000"/>
                <w:kern w:val="24"/>
              </w:rPr>
              <w:t xml:space="preserve"> </w:t>
            </w:r>
            <w:proofErr w:type="spellStart"/>
            <w:r w:rsidRPr="002B45F3">
              <w:rPr>
                <w:color w:val="000000"/>
                <w:kern w:val="24"/>
              </w:rPr>
              <w:t>інституційної</w:t>
            </w:r>
            <w:proofErr w:type="spellEnd"/>
            <w:r w:rsidRPr="002B45F3">
              <w:rPr>
                <w:color w:val="000000"/>
                <w:kern w:val="24"/>
              </w:rPr>
              <w:t xml:space="preserve"> </w:t>
            </w:r>
            <w:proofErr w:type="spellStart"/>
            <w:r w:rsidRPr="002B45F3">
              <w:rPr>
                <w:color w:val="000000"/>
                <w:kern w:val="24"/>
              </w:rPr>
              <w:t>спроможності</w:t>
            </w:r>
            <w:proofErr w:type="spellEnd"/>
            <w:r w:rsidRPr="002B45F3">
              <w:rPr>
                <w:color w:val="000000"/>
                <w:kern w:val="24"/>
              </w:rPr>
              <w:t xml:space="preserve"> громад у </w:t>
            </w:r>
            <w:proofErr w:type="spellStart"/>
            <w:r w:rsidRPr="002B45F3">
              <w:rPr>
                <w:color w:val="000000"/>
                <w:kern w:val="24"/>
              </w:rPr>
              <w:t>сфері</w:t>
            </w:r>
            <w:proofErr w:type="spellEnd"/>
            <w:r w:rsidRPr="002B45F3">
              <w:rPr>
                <w:color w:val="000000"/>
                <w:kern w:val="24"/>
              </w:rPr>
              <w:t xml:space="preserve"> проектного менеджменту</w:t>
            </w:r>
          </w:p>
        </w:tc>
        <w:tc>
          <w:tcPr>
            <w:tcW w:w="2402" w:type="dxa"/>
          </w:tcPr>
          <w:p w14:paraId="1C571E36" w14:textId="3DE5C58D" w:rsidR="009A1D12" w:rsidRPr="002B45F3" w:rsidRDefault="00C1209C" w:rsidP="009A1D12">
            <w:pPr>
              <w:pStyle w:val="afa"/>
              <w:spacing w:before="0" w:beforeAutospacing="0" w:after="0" w:afterAutospacing="0" w:line="256" w:lineRule="auto"/>
              <w:rPr>
                <w:color w:val="000000"/>
                <w:kern w:val="24"/>
                <w:lang w:val="uk-UA"/>
              </w:rPr>
            </w:pPr>
            <w:r>
              <w:rPr>
                <w:color w:val="000000"/>
                <w:kern w:val="24"/>
                <w:lang w:val="uk-UA"/>
              </w:rPr>
              <w:t xml:space="preserve">31. </w:t>
            </w:r>
            <w:proofErr w:type="spellStart"/>
            <w:r w:rsidR="009A1D12" w:rsidRPr="002B45F3">
              <w:rPr>
                <w:color w:val="000000"/>
                <w:kern w:val="24"/>
              </w:rPr>
              <w:t>Створення</w:t>
            </w:r>
            <w:proofErr w:type="spellEnd"/>
            <w:r w:rsidR="009A1D12" w:rsidRPr="002B45F3">
              <w:rPr>
                <w:color w:val="000000"/>
                <w:kern w:val="24"/>
              </w:rPr>
              <w:t xml:space="preserve"> </w:t>
            </w:r>
            <w:proofErr w:type="spellStart"/>
            <w:r w:rsidR="009A1D12" w:rsidRPr="002B45F3">
              <w:rPr>
                <w:color w:val="000000"/>
                <w:kern w:val="24"/>
              </w:rPr>
              <w:t>Регіонального</w:t>
            </w:r>
            <w:proofErr w:type="spellEnd"/>
            <w:r w:rsidR="009A1D12" w:rsidRPr="002B45F3">
              <w:rPr>
                <w:color w:val="000000"/>
                <w:kern w:val="24"/>
              </w:rPr>
              <w:t xml:space="preserve"> контактного пункту </w:t>
            </w:r>
            <w:proofErr w:type="spellStart"/>
            <w:r w:rsidR="009A1D12" w:rsidRPr="002B45F3">
              <w:rPr>
                <w:color w:val="000000"/>
                <w:kern w:val="24"/>
              </w:rPr>
              <w:t>координації</w:t>
            </w:r>
            <w:proofErr w:type="spellEnd"/>
            <w:r w:rsidR="009A1D12" w:rsidRPr="002B45F3">
              <w:rPr>
                <w:color w:val="000000"/>
                <w:kern w:val="24"/>
              </w:rPr>
              <w:t xml:space="preserve"> </w:t>
            </w:r>
            <w:proofErr w:type="spellStart"/>
            <w:r w:rsidR="009A1D12" w:rsidRPr="002B45F3">
              <w:rPr>
                <w:color w:val="000000"/>
                <w:kern w:val="24"/>
              </w:rPr>
              <w:t>Програми</w:t>
            </w:r>
            <w:proofErr w:type="spellEnd"/>
            <w:r w:rsidR="009A1D12" w:rsidRPr="002B45F3">
              <w:rPr>
                <w:color w:val="000000"/>
                <w:kern w:val="24"/>
              </w:rPr>
              <w:t xml:space="preserve"> </w:t>
            </w:r>
            <w:proofErr w:type="spellStart"/>
            <w:r w:rsidR="009A1D12" w:rsidRPr="002B45F3">
              <w:rPr>
                <w:color w:val="000000"/>
                <w:kern w:val="24"/>
              </w:rPr>
              <w:t>Interreg</w:t>
            </w:r>
            <w:proofErr w:type="spellEnd"/>
            <w:r w:rsidR="009A1D12" w:rsidRPr="002B45F3">
              <w:rPr>
                <w:color w:val="000000"/>
                <w:kern w:val="24"/>
              </w:rPr>
              <w:t xml:space="preserve"> </w:t>
            </w:r>
            <w:r w:rsidR="0023313A" w:rsidRPr="002B45F3">
              <w:rPr>
                <w:color w:val="000000"/>
                <w:kern w:val="24"/>
              </w:rPr>
              <w:t>„</w:t>
            </w:r>
            <w:proofErr w:type="spellStart"/>
            <w:r w:rsidR="009A1D12" w:rsidRPr="002B45F3">
              <w:rPr>
                <w:color w:val="000000"/>
                <w:kern w:val="24"/>
              </w:rPr>
              <w:t>Польща-</w:t>
            </w:r>
            <w:r w:rsidR="0023313A" w:rsidRPr="002B45F3">
              <w:rPr>
                <w:color w:val="000000"/>
                <w:kern w:val="24"/>
              </w:rPr>
              <w:t>Україна</w:t>
            </w:r>
            <w:proofErr w:type="spellEnd"/>
            <w:r w:rsidR="0023313A" w:rsidRPr="002B45F3">
              <w:rPr>
                <w:color w:val="000000"/>
                <w:kern w:val="24"/>
                <w:lang w:val="uk-UA"/>
              </w:rPr>
              <w:t xml:space="preserve"> 2021-2027” в Тернопільській області</w:t>
            </w:r>
          </w:p>
        </w:tc>
        <w:tc>
          <w:tcPr>
            <w:tcW w:w="0" w:type="auto"/>
          </w:tcPr>
          <w:p w14:paraId="552EC639" w14:textId="39AF7F2C" w:rsidR="009A1D12" w:rsidRPr="002B45F3" w:rsidRDefault="00BD1692" w:rsidP="009A1D12">
            <w:pPr>
              <w:jc w:val="both"/>
            </w:pPr>
            <w:r w:rsidRPr="002B45F3">
              <w:t xml:space="preserve">Управління міжнародного співробітництва та європейської інтеграції ОВА, органи місцевого самоврядування, регіональний контактний пункт </w:t>
            </w:r>
            <w:r w:rsidRPr="002B45F3">
              <w:rPr>
                <w:color w:val="000000"/>
                <w:kern w:val="24"/>
              </w:rPr>
              <w:t xml:space="preserve">Програми </w:t>
            </w:r>
            <w:proofErr w:type="spellStart"/>
            <w:r w:rsidRPr="002B45F3">
              <w:rPr>
                <w:color w:val="000000"/>
                <w:kern w:val="24"/>
              </w:rPr>
              <w:t>Interreg</w:t>
            </w:r>
            <w:proofErr w:type="spellEnd"/>
            <w:r w:rsidRPr="002B45F3">
              <w:rPr>
                <w:color w:val="000000"/>
                <w:kern w:val="24"/>
              </w:rPr>
              <w:t xml:space="preserve"> „Польща-Україна 2021-2027” в Тернопільській області</w:t>
            </w:r>
          </w:p>
        </w:tc>
        <w:tc>
          <w:tcPr>
            <w:tcW w:w="0" w:type="auto"/>
          </w:tcPr>
          <w:p w14:paraId="7E7752EB" w14:textId="77777777" w:rsidR="009A1D12" w:rsidRPr="002B45F3" w:rsidRDefault="009A1D12" w:rsidP="009A1D12">
            <w:pPr>
              <w:jc w:val="center"/>
            </w:pPr>
            <w:r w:rsidRPr="002B45F3">
              <w:t>2025-2027 роки</w:t>
            </w:r>
          </w:p>
        </w:tc>
        <w:tc>
          <w:tcPr>
            <w:tcW w:w="0" w:type="auto"/>
          </w:tcPr>
          <w:p w14:paraId="27B42DFA" w14:textId="12383E0C" w:rsidR="00BD1692" w:rsidRPr="002B45F3" w:rsidRDefault="00BD1692" w:rsidP="00552C9C">
            <w:pPr>
              <w:ind w:firstLine="258"/>
              <w:jc w:val="both"/>
            </w:pPr>
            <w:r w:rsidRPr="002B45F3">
              <w:t xml:space="preserve">12 </w:t>
            </w:r>
            <w:proofErr w:type="spellStart"/>
            <w:r w:rsidRPr="002B45F3">
              <w:t>проєктами</w:t>
            </w:r>
            <w:proofErr w:type="spellEnd"/>
            <w:r w:rsidRPr="002B45F3">
              <w:t xml:space="preserve"> отримано </w:t>
            </w:r>
            <w:proofErr w:type="spellStart"/>
            <w:r w:rsidRPr="002B45F3">
              <w:t>фінасування</w:t>
            </w:r>
            <w:proofErr w:type="spellEnd"/>
            <w:r w:rsidRPr="002B45F3">
              <w:t xml:space="preserve"> в рамках</w:t>
            </w:r>
            <w:r w:rsidRPr="002B45F3">
              <w:rPr>
                <w:color w:val="000000"/>
                <w:kern w:val="24"/>
              </w:rPr>
              <w:t xml:space="preserve"> Програми </w:t>
            </w:r>
            <w:proofErr w:type="spellStart"/>
            <w:r w:rsidRPr="002B45F3">
              <w:rPr>
                <w:color w:val="000000"/>
                <w:kern w:val="24"/>
              </w:rPr>
              <w:t>Interreg</w:t>
            </w:r>
            <w:proofErr w:type="spellEnd"/>
            <w:r w:rsidRPr="002B45F3">
              <w:rPr>
                <w:color w:val="000000"/>
                <w:kern w:val="24"/>
              </w:rPr>
              <w:t xml:space="preserve"> „Польща-Україна 2021-2027”;</w:t>
            </w:r>
          </w:p>
          <w:p w14:paraId="4CB7AD3C" w14:textId="77777777" w:rsidR="00BD1692" w:rsidRPr="002B45F3" w:rsidRDefault="00BD1692" w:rsidP="00552C9C">
            <w:pPr>
              <w:ind w:firstLine="258"/>
              <w:jc w:val="both"/>
              <w:rPr>
                <w:lang w:eastAsia="uk-UA"/>
              </w:rPr>
            </w:pPr>
            <w:r w:rsidRPr="002B45F3">
              <w:rPr>
                <w:lang w:eastAsia="uk-UA"/>
              </w:rPr>
              <w:t xml:space="preserve">підвищено кваліфікацію 30 </w:t>
            </w:r>
            <w:proofErr w:type="spellStart"/>
            <w:r w:rsidRPr="002B45F3">
              <w:rPr>
                <w:lang w:eastAsia="uk-UA"/>
              </w:rPr>
              <w:t>проєктних</w:t>
            </w:r>
            <w:proofErr w:type="spellEnd"/>
            <w:r w:rsidRPr="002B45F3">
              <w:rPr>
                <w:lang w:eastAsia="uk-UA"/>
              </w:rPr>
              <w:t xml:space="preserve"> менеджерів у територіальних громадах;</w:t>
            </w:r>
          </w:p>
          <w:p w14:paraId="3349CA53" w14:textId="66C6F3ED" w:rsidR="009A1D12" w:rsidRPr="002B45F3" w:rsidRDefault="009A1D12" w:rsidP="00552C9C">
            <w:pPr>
              <w:ind w:firstLine="258"/>
              <w:jc w:val="both"/>
              <w:rPr>
                <w:strike/>
              </w:rPr>
            </w:pPr>
          </w:p>
        </w:tc>
        <w:tc>
          <w:tcPr>
            <w:tcW w:w="0" w:type="auto"/>
          </w:tcPr>
          <w:p w14:paraId="30E3A938" w14:textId="77777777" w:rsidR="009A1D12" w:rsidRPr="002B45F3" w:rsidRDefault="009A1D12" w:rsidP="009A1D12">
            <w:pPr>
              <w:jc w:val="center"/>
            </w:pPr>
            <w:r w:rsidRPr="002B45F3">
              <w:t>-</w:t>
            </w:r>
          </w:p>
        </w:tc>
        <w:tc>
          <w:tcPr>
            <w:tcW w:w="0" w:type="auto"/>
          </w:tcPr>
          <w:p w14:paraId="72768C95" w14:textId="77777777" w:rsidR="009A1D12" w:rsidRPr="002B45F3" w:rsidRDefault="009A1D12" w:rsidP="009A1D12">
            <w:pPr>
              <w:jc w:val="center"/>
            </w:pPr>
            <w:r w:rsidRPr="002B45F3">
              <w:t>300,0</w:t>
            </w:r>
          </w:p>
          <w:p w14:paraId="28DFA5BB" w14:textId="78FD5DA2" w:rsidR="00FE1088" w:rsidRPr="002B45F3" w:rsidRDefault="00FE1088" w:rsidP="009A1D12">
            <w:pPr>
              <w:jc w:val="center"/>
            </w:pPr>
          </w:p>
        </w:tc>
        <w:tc>
          <w:tcPr>
            <w:tcW w:w="0" w:type="auto"/>
          </w:tcPr>
          <w:p w14:paraId="1D043B6E" w14:textId="638CAF8F" w:rsidR="009A1D12" w:rsidRPr="002B45F3" w:rsidRDefault="0023313A" w:rsidP="009A1D12">
            <w:pPr>
              <w:jc w:val="center"/>
            </w:pPr>
            <w:r w:rsidRPr="002B45F3">
              <w:t>300,0</w:t>
            </w:r>
          </w:p>
          <w:p w14:paraId="26E5CF5A" w14:textId="77777777" w:rsidR="00FE1088" w:rsidRPr="002B45F3" w:rsidRDefault="00FE1088" w:rsidP="000149DE">
            <w:pPr>
              <w:jc w:val="center"/>
            </w:pPr>
          </w:p>
        </w:tc>
      </w:tr>
      <w:tr w:rsidR="00552C9C" w:rsidRPr="002B45F3" w14:paraId="1382179C" w14:textId="77777777" w:rsidTr="00552C9C">
        <w:tc>
          <w:tcPr>
            <w:tcW w:w="0" w:type="auto"/>
            <w:vMerge/>
          </w:tcPr>
          <w:p w14:paraId="5EB186C9" w14:textId="77777777" w:rsidR="009A1D12" w:rsidRPr="002B45F3" w:rsidRDefault="009A1D12" w:rsidP="009A1D12">
            <w:pPr>
              <w:pStyle w:val="afa"/>
              <w:spacing w:before="0" w:beforeAutospacing="0" w:after="0" w:afterAutospacing="0" w:line="256" w:lineRule="auto"/>
              <w:rPr>
                <w:color w:val="000000"/>
                <w:kern w:val="24"/>
              </w:rPr>
            </w:pPr>
          </w:p>
        </w:tc>
        <w:tc>
          <w:tcPr>
            <w:tcW w:w="2402" w:type="dxa"/>
          </w:tcPr>
          <w:p w14:paraId="5B8CC2E1" w14:textId="11691DFB" w:rsidR="009A1D12" w:rsidRPr="002B45F3" w:rsidRDefault="00C1209C" w:rsidP="009A1D12">
            <w:pPr>
              <w:pStyle w:val="afa"/>
              <w:spacing w:before="0" w:beforeAutospacing="0" w:after="0" w:afterAutospacing="0" w:line="256" w:lineRule="auto"/>
              <w:rPr>
                <w:color w:val="000000"/>
                <w:kern w:val="24"/>
              </w:rPr>
            </w:pPr>
            <w:r>
              <w:rPr>
                <w:color w:val="000000"/>
                <w:kern w:val="24"/>
                <w:lang w:val="uk-UA"/>
              </w:rPr>
              <w:t xml:space="preserve">32. </w:t>
            </w:r>
            <w:proofErr w:type="spellStart"/>
            <w:r w:rsidR="009A1D12" w:rsidRPr="002B45F3">
              <w:rPr>
                <w:color w:val="000000"/>
                <w:kern w:val="24"/>
              </w:rPr>
              <w:t>Розвиток</w:t>
            </w:r>
            <w:proofErr w:type="spellEnd"/>
            <w:r w:rsidR="009A1D12" w:rsidRPr="002B45F3">
              <w:rPr>
                <w:color w:val="000000"/>
                <w:kern w:val="24"/>
              </w:rPr>
              <w:t xml:space="preserve"> </w:t>
            </w:r>
            <w:proofErr w:type="spellStart"/>
            <w:r w:rsidR="009A1D12" w:rsidRPr="002B45F3">
              <w:rPr>
                <w:color w:val="000000"/>
                <w:kern w:val="24"/>
              </w:rPr>
              <w:t>інфраструктури</w:t>
            </w:r>
            <w:proofErr w:type="spellEnd"/>
            <w:r w:rsidR="009A1D12" w:rsidRPr="002B45F3">
              <w:rPr>
                <w:color w:val="000000"/>
                <w:kern w:val="24"/>
              </w:rPr>
              <w:t xml:space="preserve"> </w:t>
            </w:r>
            <w:proofErr w:type="spellStart"/>
            <w:r w:rsidR="009A1D12" w:rsidRPr="002B45F3">
              <w:rPr>
                <w:color w:val="000000"/>
                <w:kern w:val="24"/>
              </w:rPr>
              <w:t>проєктного</w:t>
            </w:r>
            <w:proofErr w:type="spellEnd"/>
            <w:r w:rsidR="009A1D12" w:rsidRPr="002B45F3">
              <w:rPr>
                <w:color w:val="000000"/>
                <w:kern w:val="24"/>
              </w:rPr>
              <w:t xml:space="preserve"> </w:t>
            </w:r>
            <w:proofErr w:type="spellStart"/>
            <w:r w:rsidR="009A1D12" w:rsidRPr="002B45F3">
              <w:rPr>
                <w:color w:val="000000"/>
                <w:kern w:val="24"/>
              </w:rPr>
              <w:t>управління</w:t>
            </w:r>
            <w:proofErr w:type="spellEnd"/>
            <w:r w:rsidR="009A1D12" w:rsidRPr="002B45F3">
              <w:rPr>
                <w:color w:val="000000"/>
                <w:kern w:val="24"/>
              </w:rPr>
              <w:t xml:space="preserve"> в громадах </w:t>
            </w:r>
            <w:proofErr w:type="spellStart"/>
            <w:r w:rsidR="009A1D12" w:rsidRPr="002B45F3">
              <w:rPr>
                <w:color w:val="000000"/>
                <w:kern w:val="24"/>
              </w:rPr>
              <w:t>Тернопільської</w:t>
            </w:r>
            <w:proofErr w:type="spellEnd"/>
            <w:r w:rsidR="009A1D12" w:rsidRPr="002B45F3">
              <w:rPr>
                <w:color w:val="000000"/>
                <w:kern w:val="24"/>
              </w:rPr>
              <w:t xml:space="preserve"> </w:t>
            </w:r>
            <w:proofErr w:type="spellStart"/>
            <w:r w:rsidR="009A1D12" w:rsidRPr="002B45F3">
              <w:rPr>
                <w:color w:val="000000"/>
                <w:kern w:val="24"/>
              </w:rPr>
              <w:t>області</w:t>
            </w:r>
            <w:proofErr w:type="spellEnd"/>
            <w:r w:rsidR="009A1D12" w:rsidRPr="002B45F3">
              <w:rPr>
                <w:color w:val="000000"/>
                <w:kern w:val="24"/>
              </w:rPr>
              <w:t xml:space="preserve">. </w:t>
            </w:r>
            <w:proofErr w:type="spellStart"/>
            <w:r w:rsidR="009A1D12" w:rsidRPr="002B45F3">
              <w:rPr>
                <w:color w:val="000000"/>
                <w:kern w:val="24"/>
              </w:rPr>
              <w:t>Формування</w:t>
            </w:r>
            <w:proofErr w:type="spellEnd"/>
            <w:r w:rsidR="009A1D12" w:rsidRPr="002B45F3">
              <w:rPr>
                <w:color w:val="000000"/>
                <w:kern w:val="24"/>
              </w:rPr>
              <w:t xml:space="preserve"> </w:t>
            </w:r>
            <w:proofErr w:type="spellStart"/>
            <w:r w:rsidR="009A1D12" w:rsidRPr="002B45F3">
              <w:rPr>
                <w:color w:val="000000"/>
                <w:kern w:val="24"/>
              </w:rPr>
              <w:t>мережі</w:t>
            </w:r>
            <w:proofErr w:type="spellEnd"/>
            <w:r w:rsidR="009A1D12" w:rsidRPr="002B45F3">
              <w:rPr>
                <w:color w:val="000000"/>
                <w:kern w:val="24"/>
              </w:rPr>
              <w:t xml:space="preserve"> </w:t>
            </w:r>
            <w:proofErr w:type="spellStart"/>
            <w:r w:rsidR="009A1D12" w:rsidRPr="002B45F3">
              <w:rPr>
                <w:color w:val="000000"/>
                <w:kern w:val="24"/>
              </w:rPr>
              <w:t>проєктних</w:t>
            </w:r>
            <w:proofErr w:type="spellEnd"/>
            <w:r w:rsidR="009A1D12" w:rsidRPr="002B45F3">
              <w:rPr>
                <w:color w:val="000000"/>
                <w:kern w:val="24"/>
              </w:rPr>
              <w:t xml:space="preserve"> </w:t>
            </w:r>
            <w:proofErr w:type="spellStart"/>
            <w:r w:rsidR="009A1D12" w:rsidRPr="002B45F3">
              <w:rPr>
                <w:color w:val="000000"/>
                <w:kern w:val="24"/>
              </w:rPr>
              <w:t>офісів</w:t>
            </w:r>
            <w:proofErr w:type="spellEnd"/>
            <w:r w:rsidR="009A1D12" w:rsidRPr="002B45F3">
              <w:rPr>
                <w:color w:val="000000"/>
                <w:kern w:val="24"/>
              </w:rPr>
              <w:t>.</w:t>
            </w:r>
          </w:p>
        </w:tc>
        <w:tc>
          <w:tcPr>
            <w:tcW w:w="0" w:type="auto"/>
          </w:tcPr>
          <w:p w14:paraId="421D273A" w14:textId="77763F29" w:rsidR="009A1D12" w:rsidRPr="002B45F3" w:rsidRDefault="00552C9C" w:rsidP="009A1D12">
            <w:pPr>
              <w:jc w:val="both"/>
            </w:pPr>
            <w:r w:rsidRPr="002B45F3">
              <w:t xml:space="preserve">Управління міжнародного співробітництва та європейської інтеграції ОВА, </w:t>
            </w:r>
            <w:r w:rsidR="00FE1088" w:rsidRPr="002B45F3">
              <w:t>органи місцевого самоврядування</w:t>
            </w:r>
          </w:p>
        </w:tc>
        <w:tc>
          <w:tcPr>
            <w:tcW w:w="0" w:type="auto"/>
          </w:tcPr>
          <w:p w14:paraId="7376AEB7" w14:textId="77777777" w:rsidR="009A1D12" w:rsidRPr="002B45F3" w:rsidRDefault="009A1D12" w:rsidP="009A1D12">
            <w:pPr>
              <w:jc w:val="center"/>
            </w:pPr>
            <w:r w:rsidRPr="002B45F3">
              <w:t>2025-2027 роки</w:t>
            </w:r>
          </w:p>
        </w:tc>
        <w:tc>
          <w:tcPr>
            <w:tcW w:w="0" w:type="auto"/>
          </w:tcPr>
          <w:p w14:paraId="265ED952" w14:textId="77777777" w:rsidR="00552C9C" w:rsidRPr="002B45F3" w:rsidRDefault="00552C9C" w:rsidP="00552C9C">
            <w:pPr>
              <w:ind w:firstLine="258"/>
              <w:jc w:val="both"/>
              <w:rPr>
                <w:lang w:eastAsia="uk-UA"/>
              </w:rPr>
            </w:pPr>
            <w:r w:rsidRPr="002B45F3">
              <w:rPr>
                <w:lang w:eastAsia="uk-UA"/>
              </w:rPr>
              <w:t xml:space="preserve">створено 9 </w:t>
            </w:r>
            <w:proofErr w:type="spellStart"/>
            <w:r w:rsidRPr="002B45F3">
              <w:rPr>
                <w:lang w:eastAsia="uk-UA"/>
              </w:rPr>
              <w:t>проєктних</w:t>
            </w:r>
            <w:proofErr w:type="spellEnd"/>
            <w:r w:rsidRPr="002B45F3">
              <w:rPr>
                <w:lang w:eastAsia="uk-UA"/>
              </w:rPr>
              <w:t xml:space="preserve"> офісів в територіальних громадах області;</w:t>
            </w:r>
          </w:p>
          <w:p w14:paraId="6C262DBF" w14:textId="6FAF3B21" w:rsidR="00552C9C" w:rsidRPr="002B45F3" w:rsidRDefault="00552C9C" w:rsidP="00552C9C">
            <w:pPr>
              <w:ind w:firstLine="258"/>
              <w:jc w:val="both"/>
              <w:rPr>
                <w:lang w:eastAsia="uk-UA"/>
              </w:rPr>
            </w:pPr>
            <w:r w:rsidRPr="002B45F3">
              <w:rPr>
                <w:lang w:eastAsia="uk-UA"/>
              </w:rPr>
              <w:t>забезпечено співфінансування 12 проєктів МТД</w:t>
            </w:r>
          </w:p>
          <w:p w14:paraId="740F7D6D" w14:textId="385D55BE" w:rsidR="009A1D12" w:rsidRPr="002B45F3" w:rsidRDefault="009A1D12" w:rsidP="00552C9C">
            <w:pPr>
              <w:ind w:firstLine="258"/>
              <w:jc w:val="both"/>
            </w:pPr>
          </w:p>
        </w:tc>
        <w:tc>
          <w:tcPr>
            <w:tcW w:w="0" w:type="auto"/>
          </w:tcPr>
          <w:p w14:paraId="114BA148" w14:textId="77777777" w:rsidR="009A1D12" w:rsidRPr="002B45F3" w:rsidRDefault="009A1D12" w:rsidP="009A1D12">
            <w:pPr>
              <w:jc w:val="center"/>
            </w:pPr>
            <w:r w:rsidRPr="002B45F3">
              <w:t>-</w:t>
            </w:r>
          </w:p>
        </w:tc>
        <w:tc>
          <w:tcPr>
            <w:tcW w:w="0" w:type="auto"/>
          </w:tcPr>
          <w:p w14:paraId="624BC5ED" w14:textId="6C12048A" w:rsidR="0023313A" w:rsidRPr="002B45F3" w:rsidRDefault="00843620" w:rsidP="00552C9C">
            <w:pPr>
              <w:jc w:val="center"/>
            </w:pPr>
            <w:r w:rsidRPr="002B45F3">
              <w:t>48112,0</w:t>
            </w:r>
            <w:r w:rsidR="009B46D5" w:rsidRPr="002B45F3">
              <w:t xml:space="preserve"> </w:t>
            </w:r>
          </w:p>
          <w:p w14:paraId="1D77032D" w14:textId="6F24CAAE" w:rsidR="00FE1088" w:rsidRPr="002B45F3" w:rsidRDefault="00FE1088" w:rsidP="000149DE">
            <w:pPr>
              <w:jc w:val="center"/>
              <w:rPr>
                <w:i/>
                <w:iCs/>
              </w:rPr>
            </w:pPr>
          </w:p>
        </w:tc>
        <w:tc>
          <w:tcPr>
            <w:tcW w:w="0" w:type="auto"/>
          </w:tcPr>
          <w:p w14:paraId="79C19BC7" w14:textId="77777777" w:rsidR="009A1D12" w:rsidRPr="002B45F3" w:rsidRDefault="009A1D12" w:rsidP="009A1D12">
            <w:pPr>
              <w:jc w:val="center"/>
            </w:pPr>
            <w:r w:rsidRPr="002B45F3">
              <w:t>-</w:t>
            </w:r>
          </w:p>
        </w:tc>
      </w:tr>
      <w:tr w:rsidR="00552C9C" w:rsidRPr="002B45F3" w14:paraId="6D3222C5" w14:textId="77777777" w:rsidTr="00552C9C">
        <w:tc>
          <w:tcPr>
            <w:tcW w:w="0" w:type="auto"/>
            <w:vMerge w:val="restart"/>
          </w:tcPr>
          <w:p w14:paraId="00D067F5"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 xml:space="preserve">2.3.9. </w:t>
            </w:r>
            <w:proofErr w:type="spellStart"/>
            <w:r w:rsidRPr="002B45F3">
              <w:rPr>
                <w:color w:val="000000"/>
                <w:kern w:val="24"/>
              </w:rPr>
              <w:t>Розвиток</w:t>
            </w:r>
            <w:proofErr w:type="spellEnd"/>
            <w:r w:rsidRPr="002B45F3">
              <w:rPr>
                <w:color w:val="000000"/>
                <w:kern w:val="24"/>
              </w:rPr>
              <w:t xml:space="preserve"> </w:t>
            </w:r>
            <w:proofErr w:type="spellStart"/>
            <w:r w:rsidRPr="002B45F3">
              <w:rPr>
                <w:color w:val="000000"/>
                <w:kern w:val="24"/>
              </w:rPr>
              <w:t>багаторівневого</w:t>
            </w:r>
            <w:proofErr w:type="spellEnd"/>
            <w:r w:rsidRPr="002B45F3">
              <w:rPr>
                <w:color w:val="000000"/>
                <w:kern w:val="24"/>
              </w:rPr>
              <w:t xml:space="preserve"> </w:t>
            </w:r>
            <w:proofErr w:type="spellStart"/>
            <w:r w:rsidRPr="002B45F3">
              <w:rPr>
                <w:color w:val="000000"/>
                <w:kern w:val="24"/>
              </w:rPr>
              <w:t>врядування</w:t>
            </w:r>
            <w:proofErr w:type="spellEnd"/>
            <w:r w:rsidRPr="002B45F3">
              <w:rPr>
                <w:color w:val="000000"/>
                <w:kern w:val="24"/>
              </w:rPr>
              <w:t xml:space="preserve">, </w:t>
            </w:r>
            <w:proofErr w:type="spellStart"/>
            <w:r w:rsidRPr="002B45F3">
              <w:rPr>
                <w:color w:val="000000"/>
                <w:kern w:val="24"/>
              </w:rPr>
              <w:t>впровадження</w:t>
            </w:r>
            <w:proofErr w:type="spellEnd"/>
            <w:r w:rsidRPr="002B45F3">
              <w:rPr>
                <w:color w:val="000000"/>
                <w:kern w:val="24"/>
              </w:rPr>
              <w:t xml:space="preserve"> </w:t>
            </w:r>
            <w:proofErr w:type="spellStart"/>
            <w:r w:rsidRPr="002B45F3">
              <w:rPr>
                <w:color w:val="000000"/>
                <w:kern w:val="24"/>
              </w:rPr>
              <w:t>кращих</w:t>
            </w:r>
            <w:proofErr w:type="spellEnd"/>
            <w:r w:rsidRPr="002B45F3">
              <w:rPr>
                <w:color w:val="000000"/>
                <w:kern w:val="24"/>
              </w:rPr>
              <w:t xml:space="preserve"> практик </w:t>
            </w:r>
            <w:proofErr w:type="spellStart"/>
            <w:r w:rsidRPr="002B45F3">
              <w:rPr>
                <w:color w:val="000000"/>
                <w:kern w:val="24"/>
              </w:rPr>
              <w:t>просторового</w:t>
            </w:r>
            <w:proofErr w:type="spellEnd"/>
            <w:r w:rsidRPr="002B45F3">
              <w:rPr>
                <w:color w:val="000000"/>
                <w:kern w:val="24"/>
              </w:rPr>
              <w:t xml:space="preserve"> та </w:t>
            </w:r>
            <w:proofErr w:type="spellStart"/>
            <w:r w:rsidRPr="002B45F3">
              <w:rPr>
                <w:color w:val="000000"/>
                <w:kern w:val="24"/>
              </w:rPr>
              <w:t>стратегічного</w:t>
            </w:r>
            <w:proofErr w:type="spellEnd"/>
            <w:r w:rsidRPr="002B45F3">
              <w:rPr>
                <w:color w:val="000000"/>
                <w:kern w:val="24"/>
              </w:rPr>
              <w:t xml:space="preserve"> </w:t>
            </w:r>
            <w:proofErr w:type="spellStart"/>
            <w:r w:rsidRPr="002B45F3">
              <w:rPr>
                <w:color w:val="000000"/>
                <w:kern w:val="24"/>
              </w:rPr>
              <w:t>планування</w:t>
            </w:r>
            <w:proofErr w:type="spellEnd"/>
          </w:p>
        </w:tc>
        <w:tc>
          <w:tcPr>
            <w:tcW w:w="2402" w:type="dxa"/>
          </w:tcPr>
          <w:p w14:paraId="5630E2E4" w14:textId="12EC817D" w:rsidR="009A1D12" w:rsidRPr="002B45F3" w:rsidRDefault="00C1209C" w:rsidP="009A1D12">
            <w:pPr>
              <w:pStyle w:val="afa"/>
              <w:spacing w:before="0" w:beforeAutospacing="0" w:after="0" w:afterAutospacing="0" w:line="256" w:lineRule="auto"/>
              <w:rPr>
                <w:color w:val="000000"/>
                <w:kern w:val="24"/>
              </w:rPr>
            </w:pPr>
            <w:r>
              <w:rPr>
                <w:color w:val="000000"/>
                <w:kern w:val="24"/>
                <w:lang w:val="uk-UA"/>
              </w:rPr>
              <w:t xml:space="preserve">33. </w:t>
            </w:r>
            <w:proofErr w:type="spellStart"/>
            <w:r w:rsidR="009A1D12" w:rsidRPr="002B45F3">
              <w:rPr>
                <w:color w:val="000000"/>
                <w:kern w:val="24"/>
              </w:rPr>
              <w:t>Розроблення</w:t>
            </w:r>
            <w:proofErr w:type="spellEnd"/>
            <w:r w:rsidR="009A1D12" w:rsidRPr="002B45F3">
              <w:rPr>
                <w:color w:val="000000"/>
                <w:kern w:val="24"/>
              </w:rPr>
              <w:t xml:space="preserve"> (</w:t>
            </w:r>
            <w:proofErr w:type="spellStart"/>
            <w:r w:rsidR="009A1D12" w:rsidRPr="002B45F3">
              <w:rPr>
                <w:color w:val="000000"/>
                <w:kern w:val="24"/>
              </w:rPr>
              <w:t>оновлення</w:t>
            </w:r>
            <w:proofErr w:type="spellEnd"/>
            <w:r w:rsidR="009A1D12" w:rsidRPr="002B45F3">
              <w:rPr>
                <w:color w:val="000000"/>
                <w:kern w:val="24"/>
              </w:rPr>
              <w:t xml:space="preserve">) </w:t>
            </w:r>
            <w:proofErr w:type="spellStart"/>
            <w:r w:rsidR="009A1D12" w:rsidRPr="002B45F3">
              <w:rPr>
                <w:color w:val="000000"/>
                <w:kern w:val="24"/>
              </w:rPr>
              <w:t>містобудівної</w:t>
            </w:r>
            <w:proofErr w:type="spellEnd"/>
            <w:r w:rsidR="009A1D12" w:rsidRPr="002B45F3">
              <w:rPr>
                <w:color w:val="000000"/>
                <w:kern w:val="24"/>
              </w:rPr>
              <w:t xml:space="preserve"> </w:t>
            </w:r>
            <w:proofErr w:type="spellStart"/>
            <w:r w:rsidR="009A1D12" w:rsidRPr="002B45F3">
              <w:rPr>
                <w:color w:val="000000"/>
                <w:kern w:val="24"/>
              </w:rPr>
              <w:t>документації</w:t>
            </w:r>
            <w:proofErr w:type="spellEnd"/>
            <w:r w:rsidR="009A1D12" w:rsidRPr="002B45F3">
              <w:rPr>
                <w:color w:val="000000"/>
                <w:kern w:val="24"/>
              </w:rPr>
              <w:t xml:space="preserve"> </w:t>
            </w:r>
            <w:proofErr w:type="spellStart"/>
            <w:r w:rsidR="009A1D12" w:rsidRPr="002B45F3">
              <w:rPr>
                <w:color w:val="000000"/>
                <w:kern w:val="24"/>
              </w:rPr>
              <w:t>регіонального</w:t>
            </w:r>
            <w:proofErr w:type="spellEnd"/>
            <w:r w:rsidR="009A1D12" w:rsidRPr="002B45F3">
              <w:rPr>
                <w:color w:val="000000"/>
                <w:kern w:val="24"/>
              </w:rPr>
              <w:t xml:space="preserve"> та </w:t>
            </w:r>
            <w:proofErr w:type="spellStart"/>
            <w:r w:rsidR="009A1D12" w:rsidRPr="002B45F3">
              <w:rPr>
                <w:color w:val="000000"/>
                <w:kern w:val="24"/>
              </w:rPr>
              <w:t>місцевого</w:t>
            </w:r>
            <w:proofErr w:type="spellEnd"/>
          </w:p>
          <w:p w14:paraId="2C7D2A35" w14:textId="2D625C34" w:rsidR="009A1D12" w:rsidRPr="002B45F3" w:rsidRDefault="009A1D12" w:rsidP="009A1D12">
            <w:pPr>
              <w:pStyle w:val="afa"/>
              <w:spacing w:before="0" w:beforeAutospacing="0" w:after="0" w:afterAutospacing="0" w:line="256" w:lineRule="auto"/>
              <w:rPr>
                <w:color w:val="000000"/>
                <w:kern w:val="24"/>
                <w:lang w:val="uk-UA"/>
              </w:rPr>
            </w:pPr>
            <w:proofErr w:type="spellStart"/>
            <w:r w:rsidRPr="002B45F3">
              <w:rPr>
                <w:color w:val="000000"/>
                <w:kern w:val="24"/>
              </w:rPr>
              <w:t>рівнів</w:t>
            </w:r>
            <w:proofErr w:type="spellEnd"/>
            <w:r w:rsidRPr="002B45F3">
              <w:rPr>
                <w:color w:val="000000"/>
                <w:kern w:val="24"/>
              </w:rPr>
              <w:t xml:space="preserve"> (</w:t>
            </w:r>
            <w:proofErr w:type="spellStart"/>
            <w:r w:rsidRPr="002B45F3">
              <w:rPr>
                <w:color w:val="000000"/>
                <w:kern w:val="24"/>
              </w:rPr>
              <w:t>крім</w:t>
            </w:r>
            <w:proofErr w:type="spellEnd"/>
            <w:r w:rsidRPr="002B45F3">
              <w:rPr>
                <w:color w:val="000000"/>
                <w:kern w:val="24"/>
              </w:rPr>
              <w:t xml:space="preserve"> </w:t>
            </w:r>
            <w:proofErr w:type="spellStart"/>
            <w:r w:rsidRPr="002B45F3">
              <w:rPr>
                <w:color w:val="000000"/>
                <w:kern w:val="24"/>
              </w:rPr>
              <w:t>детальних</w:t>
            </w:r>
            <w:proofErr w:type="spellEnd"/>
            <w:r w:rsidRPr="002B45F3">
              <w:rPr>
                <w:color w:val="000000"/>
                <w:kern w:val="24"/>
              </w:rPr>
              <w:t xml:space="preserve"> </w:t>
            </w:r>
            <w:proofErr w:type="spellStart"/>
            <w:r w:rsidRPr="002B45F3">
              <w:rPr>
                <w:color w:val="000000"/>
                <w:kern w:val="24"/>
              </w:rPr>
              <w:t>планів</w:t>
            </w:r>
            <w:proofErr w:type="spellEnd"/>
            <w:r w:rsidRPr="002B45F3">
              <w:rPr>
                <w:color w:val="000000"/>
                <w:kern w:val="24"/>
              </w:rPr>
              <w:t xml:space="preserve"> </w:t>
            </w:r>
            <w:proofErr w:type="spellStart"/>
            <w:r w:rsidRPr="002B45F3">
              <w:rPr>
                <w:color w:val="000000"/>
                <w:kern w:val="24"/>
              </w:rPr>
              <w:t>територій</w:t>
            </w:r>
            <w:proofErr w:type="spellEnd"/>
            <w:r w:rsidRPr="002B45F3">
              <w:rPr>
                <w:color w:val="000000"/>
                <w:kern w:val="24"/>
              </w:rPr>
              <w:t>)</w:t>
            </w:r>
            <w:r w:rsidR="009E4B45" w:rsidRPr="002B45F3">
              <w:rPr>
                <w:color w:val="000000"/>
                <w:kern w:val="24"/>
                <w:lang w:val="uk-UA"/>
              </w:rPr>
              <w:t xml:space="preserve"> </w:t>
            </w:r>
          </w:p>
        </w:tc>
        <w:tc>
          <w:tcPr>
            <w:tcW w:w="0" w:type="auto"/>
          </w:tcPr>
          <w:p w14:paraId="58C90F57" w14:textId="41F6E924" w:rsidR="009A1D12" w:rsidRPr="002B45F3" w:rsidRDefault="009A1D12" w:rsidP="009A1D12">
            <w:pPr>
              <w:autoSpaceDE w:val="0"/>
              <w:autoSpaceDN w:val="0"/>
              <w:adjustRightInd w:val="0"/>
            </w:pPr>
            <w:r w:rsidRPr="002B45F3">
              <w:rPr>
                <w:lang w:eastAsia="uk-UA"/>
              </w:rPr>
              <w:t>Департамент архітектури, містобудування, житлово-комунального господарства та енергозбереження ОВА</w:t>
            </w:r>
            <w:r w:rsidR="002A3991" w:rsidRPr="002B45F3">
              <w:rPr>
                <w:lang w:eastAsia="uk-UA"/>
              </w:rPr>
              <w:t>, органи місцевого самоврядування</w:t>
            </w:r>
          </w:p>
        </w:tc>
        <w:tc>
          <w:tcPr>
            <w:tcW w:w="0" w:type="auto"/>
          </w:tcPr>
          <w:p w14:paraId="345E5F83" w14:textId="77777777" w:rsidR="009A1D12" w:rsidRPr="002B45F3" w:rsidRDefault="009A1D12" w:rsidP="009A1D12">
            <w:pPr>
              <w:jc w:val="center"/>
            </w:pPr>
            <w:r w:rsidRPr="002B45F3">
              <w:t>2025-2027 роки</w:t>
            </w:r>
          </w:p>
        </w:tc>
        <w:tc>
          <w:tcPr>
            <w:tcW w:w="0" w:type="auto"/>
          </w:tcPr>
          <w:p w14:paraId="2382F571" w14:textId="0D839168" w:rsidR="009A1D12" w:rsidRPr="002B45F3" w:rsidRDefault="009A1D12" w:rsidP="00490319">
            <w:pPr>
              <w:autoSpaceDE w:val="0"/>
              <w:autoSpaceDN w:val="0"/>
              <w:adjustRightInd w:val="0"/>
              <w:ind w:firstLine="258"/>
              <w:rPr>
                <w:lang w:eastAsia="uk-UA"/>
              </w:rPr>
            </w:pPr>
            <w:r w:rsidRPr="002B45F3">
              <w:rPr>
                <w:lang w:eastAsia="uk-UA"/>
              </w:rPr>
              <w:t>розроблен</w:t>
            </w:r>
            <w:r w:rsidR="004F26C4" w:rsidRPr="002B45F3">
              <w:rPr>
                <w:lang w:eastAsia="uk-UA"/>
              </w:rPr>
              <w:t>о</w:t>
            </w:r>
            <w:r w:rsidRPr="002B45F3">
              <w:rPr>
                <w:lang w:eastAsia="uk-UA"/>
              </w:rPr>
              <w:t xml:space="preserve"> (</w:t>
            </w:r>
            <w:proofErr w:type="spellStart"/>
            <w:r w:rsidRPr="002B45F3">
              <w:rPr>
                <w:lang w:eastAsia="uk-UA"/>
              </w:rPr>
              <w:t>внесен</w:t>
            </w:r>
            <w:r w:rsidR="004F26C4" w:rsidRPr="002B45F3">
              <w:rPr>
                <w:lang w:eastAsia="uk-UA"/>
              </w:rPr>
              <w:t>о</w:t>
            </w:r>
            <w:proofErr w:type="spellEnd"/>
            <w:r w:rsidRPr="002B45F3">
              <w:rPr>
                <w:lang w:eastAsia="uk-UA"/>
              </w:rPr>
              <w:t xml:space="preserve"> змін</w:t>
            </w:r>
            <w:r w:rsidR="004F26C4" w:rsidRPr="002B45F3">
              <w:rPr>
                <w:lang w:eastAsia="uk-UA"/>
              </w:rPr>
              <w:t>и</w:t>
            </w:r>
            <w:r w:rsidRPr="002B45F3">
              <w:rPr>
                <w:lang w:eastAsia="uk-UA"/>
              </w:rPr>
              <w:t>) до 1 схеми планування території області, Кременецького, Тернопільського чи Чортківського районів;</w:t>
            </w:r>
          </w:p>
          <w:p w14:paraId="720EA326" w14:textId="7AC244B0" w:rsidR="009A1D12" w:rsidRPr="002B45F3" w:rsidRDefault="009A1D12" w:rsidP="00490319">
            <w:pPr>
              <w:autoSpaceDE w:val="0"/>
              <w:autoSpaceDN w:val="0"/>
              <w:adjustRightInd w:val="0"/>
              <w:ind w:firstLine="258"/>
              <w:rPr>
                <w:lang w:eastAsia="uk-UA"/>
              </w:rPr>
            </w:pPr>
            <w:r w:rsidRPr="002B45F3">
              <w:rPr>
                <w:lang w:eastAsia="uk-UA"/>
              </w:rPr>
              <w:t>забезпечен</w:t>
            </w:r>
            <w:r w:rsidR="004F26C4" w:rsidRPr="002B45F3">
              <w:rPr>
                <w:lang w:eastAsia="uk-UA"/>
              </w:rPr>
              <w:t>о</w:t>
            </w:r>
            <w:r w:rsidRPr="002B45F3">
              <w:rPr>
                <w:lang w:eastAsia="uk-UA"/>
              </w:rPr>
              <w:t xml:space="preserve"> містобудівною </w:t>
            </w:r>
            <w:r w:rsidRPr="002B45F3">
              <w:rPr>
                <w:lang w:eastAsia="uk-UA"/>
              </w:rPr>
              <w:lastRenderedPageBreak/>
              <w:t>документацією, розробленою після 2010 року, а саме:</w:t>
            </w:r>
          </w:p>
          <w:p w14:paraId="3695E45D" w14:textId="6E55BE5C" w:rsidR="009A1D12" w:rsidRPr="002B45F3" w:rsidRDefault="009A1D12" w:rsidP="00490319">
            <w:pPr>
              <w:autoSpaceDE w:val="0"/>
              <w:autoSpaceDN w:val="0"/>
              <w:adjustRightInd w:val="0"/>
              <w:ind w:firstLine="258"/>
              <w:rPr>
                <w:lang w:eastAsia="uk-UA"/>
              </w:rPr>
            </w:pPr>
            <w:r w:rsidRPr="002B45F3">
              <w:rPr>
                <w:lang w:eastAsia="uk-UA"/>
              </w:rPr>
              <w:t>комплексними планами просторового розвитку територій територіальних громад</w:t>
            </w:r>
            <w:r w:rsidR="004F26C4" w:rsidRPr="002B45F3">
              <w:rPr>
                <w:lang w:eastAsia="uk-UA"/>
              </w:rPr>
              <w:t xml:space="preserve"> –</w:t>
            </w:r>
            <w:r w:rsidRPr="002B45F3">
              <w:rPr>
                <w:lang w:eastAsia="uk-UA"/>
              </w:rPr>
              <w:t xml:space="preserve"> 27 % громад;</w:t>
            </w:r>
          </w:p>
          <w:p w14:paraId="0C023419" w14:textId="5941C7A5" w:rsidR="009A1D12" w:rsidRPr="002B45F3" w:rsidRDefault="009A1D12" w:rsidP="00490319">
            <w:pPr>
              <w:ind w:firstLine="258"/>
              <w:jc w:val="both"/>
            </w:pPr>
            <w:r w:rsidRPr="002B45F3">
              <w:rPr>
                <w:lang w:eastAsia="uk-UA"/>
              </w:rPr>
              <w:t>генеральними планами</w:t>
            </w:r>
            <w:r w:rsidR="004F26C4" w:rsidRPr="002B45F3">
              <w:rPr>
                <w:lang w:eastAsia="uk-UA"/>
              </w:rPr>
              <w:t xml:space="preserve"> – </w:t>
            </w:r>
            <w:r w:rsidR="00552C9C" w:rsidRPr="002B45F3">
              <w:rPr>
                <w:lang w:eastAsia="uk-UA"/>
              </w:rPr>
              <w:t>80</w:t>
            </w:r>
            <w:r w:rsidRPr="002B45F3">
              <w:rPr>
                <w:lang w:eastAsia="uk-UA"/>
              </w:rPr>
              <w:t xml:space="preserve">% міст, </w:t>
            </w:r>
            <w:r w:rsidR="00552C9C" w:rsidRPr="002B45F3">
              <w:rPr>
                <w:lang w:eastAsia="uk-UA"/>
              </w:rPr>
              <w:t>67</w:t>
            </w:r>
            <w:r w:rsidRPr="002B45F3">
              <w:rPr>
                <w:lang w:eastAsia="uk-UA"/>
              </w:rPr>
              <w:t>% селищ, 7% сіл</w:t>
            </w:r>
            <w:r w:rsidR="00CD413B" w:rsidRPr="002B45F3">
              <w:t xml:space="preserve"> </w:t>
            </w:r>
          </w:p>
        </w:tc>
        <w:tc>
          <w:tcPr>
            <w:tcW w:w="0" w:type="auto"/>
          </w:tcPr>
          <w:p w14:paraId="3F65E7EC" w14:textId="77777777" w:rsidR="002A3991" w:rsidRPr="002B45F3" w:rsidRDefault="00936D12" w:rsidP="009A1D12">
            <w:pPr>
              <w:jc w:val="center"/>
              <w:rPr>
                <w:rFonts w:eastAsia="Calibri"/>
                <w:lang w:eastAsia="uk-UA"/>
              </w:rPr>
            </w:pPr>
            <w:r w:rsidRPr="002B45F3">
              <w:rPr>
                <w:rFonts w:eastAsia="Calibri"/>
                <w:lang w:eastAsia="uk-UA"/>
              </w:rPr>
              <w:lastRenderedPageBreak/>
              <w:t>110000,0</w:t>
            </w:r>
          </w:p>
          <w:p w14:paraId="4B9555F5" w14:textId="2AFDF65B" w:rsidR="00936D12" w:rsidRPr="002B45F3" w:rsidRDefault="00936D12" w:rsidP="009A1D12">
            <w:pPr>
              <w:jc w:val="center"/>
              <w:rPr>
                <w:i/>
                <w:iCs/>
              </w:rPr>
            </w:pPr>
          </w:p>
        </w:tc>
        <w:tc>
          <w:tcPr>
            <w:tcW w:w="0" w:type="auto"/>
          </w:tcPr>
          <w:p w14:paraId="3B0F7EA8" w14:textId="6BE0C71D" w:rsidR="009A1D12" w:rsidRPr="002B45F3" w:rsidRDefault="00936D12" w:rsidP="000149DE">
            <w:pPr>
              <w:jc w:val="center"/>
            </w:pPr>
            <w:r w:rsidRPr="002B45F3">
              <w:rPr>
                <w:rFonts w:eastAsia="Calibri"/>
                <w:lang w:eastAsia="uk-UA"/>
              </w:rPr>
              <w:t>90000,0</w:t>
            </w:r>
            <w:r w:rsidRPr="002B45F3">
              <w:rPr>
                <w:i/>
                <w:iCs/>
                <w:color w:val="EE0000"/>
              </w:rPr>
              <w:t xml:space="preserve"> </w:t>
            </w:r>
          </w:p>
        </w:tc>
        <w:tc>
          <w:tcPr>
            <w:tcW w:w="0" w:type="auto"/>
          </w:tcPr>
          <w:p w14:paraId="5C7AC706" w14:textId="29439D5F" w:rsidR="002A3991" w:rsidRPr="002B45F3" w:rsidRDefault="00936D12" w:rsidP="009A1D12">
            <w:pPr>
              <w:jc w:val="center"/>
              <w:rPr>
                <w:i/>
                <w:iCs/>
              </w:rPr>
            </w:pPr>
            <w:r w:rsidRPr="002B45F3">
              <w:rPr>
                <w:rFonts w:eastAsia="Calibri"/>
                <w:lang w:eastAsia="uk-UA"/>
              </w:rPr>
              <w:t>15000,0</w:t>
            </w:r>
            <w:r w:rsidRPr="002B45F3">
              <w:rPr>
                <w:i/>
                <w:iCs/>
              </w:rPr>
              <w:t xml:space="preserve"> </w:t>
            </w:r>
          </w:p>
        </w:tc>
      </w:tr>
      <w:tr w:rsidR="00552C9C" w:rsidRPr="002B45F3" w14:paraId="45E6C16C" w14:textId="77777777" w:rsidTr="00552C9C">
        <w:tc>
          <w:tcPr>
            <w:tcW w:w="0" w:type="auto"/>
            <w:vMerge/>
          </w:tcPr>
          <w:p w14:paraId="376CC77E" w14:textId="77777777" w:rsidR="009A1D12" w:rsidRPr="002B45F3" w:rsidRDefault="009A1D12" w:rsidP="009A1D12">
            <w:pPr>
              <w:pStyle w:val="afa"/>
              <w:spacing w:before="0" w:beforeAutospacing="0" w:after="0" w:afterAutospacing="0" w:line="256" w:lineRule="auto"/>
              <w:rPr>
                <w:color w:val="FF0000"/>
                <w:kern w:val="24"/>
              </w:rPr>
            </w:pPr>
          </w:p>
        </w:tc>
        <w:tc>
          <w:tcPr>
            <w:tcW w:w="2402" w:type="dxa"/>
          </w:tcPr>
          <w:p w14:paraId="632E0437" w14:textId="5F22711E" w:rsidR="009A1D12" w:rsidRPr="002B45F3" w:rsidRDefault="00C1209C" w:rsidP="009E4B45">
            <w:pPr>
              <w:pStyle w:val="afa"/>
              <w:spacing w:before="0" w:beforeAutospacing="0" w:after="0" w:afterAutospacing="0"/>
              <w:rPr>
                <w:color w:val="FF0000"/>
                <w:kern w:val="24"/>
                <w:lang w:val="uk-UA"/>
              </w:rPr>
            </w:pPr>
            <w:r>
              <w:rPr>
                <w:kern w:val="24"/>
                <w:lang w:val="uk-UA"/>
              </w:rPr>
              <w:t xml:space="preserve">34. </w:t>
            </w:r>
            <w:proofErr w:type="spellStart"/>
            <w:r w:rsidR="009A1D12" w:rsidRPr="002B45F3">
              <w:rPr>
                <w:kern w:val="24"/>
              </w:rPr>
              <w:t>Підтримка</w:t>
            </w:r>
            <w:proofErr w:type="spellEnd"/>
            <w:r w:rsidR="009A1D12" w:rsidRPr="002B45F3">
              <w:rPr>
                <w:kern w:val="24"/>
              </w:rPr>
              <w:t xml:space="preserve"> громад у </w:t>
            </w:r>
            <w:proofErr w:type="spellStart"/>
            <w:r w:rsidR="009A1D12" w:rsidRPr="002B45F3">
              <w:rPr>
                <w:kern w:val="24"/>
              </w:rPr>
              <w:t>стратегічному</w:t>
            </w:r>
            <w:proofErr w:type="spellEnd"/>
            <w:r w:rsidR="009A1D12" w:rsidRPr="002B45F3">
              <w:rPr>
                <w:kern w:val="24"/>
              </w:rPr>
              <w:t xml:space="preserve"> </w:t>
            </w:r>
            <w:proofErr w:type="spellStart"/>
            <w:r w:rsidR="009A1D12" w:rsidRPr="002B45F3">
              <w:rPr>
                <w:kern w:val="24"/>
              </w:rPr>
              <w:t>плануванні</w:t>
            </w:r>
            <w:proofErr w:type="spellEnd"/>
            <w:r w:rsidR="009A1D12" w:rsidRPr="002B45F3">
              <w:rPr>
                <w:kern w:val="24"/>
              </w:rPr>
              <w:t xml:space="preserve"> та </w:t>
            </w:r>
            <w:proofErr w:type="spellStart"/>
            <w:r w:rsidR="009A1D12" w:rsidRPr="002B45F3">
              <w:rPr>
                <w:kern w:val="24"/>
              </w:rPr>
              <w:t>впровадже</w:t>
            </w:r>
            <w:proofErr w:type="spellEnd"/>
            <w:r w:rsidR="008F497B" w:rsidRPr="002B45F3">
              <w:rPr>
                <w:kern w:val="24"/>
                <w:lang w:val="uk-UA"/>
              </w:rPr>
              <w:t>н</w:t>
            </w:r>
            <w:r w:rsidR="009A1D12" w:rsidRPr="002B45F3">
              <w:rPr>
                <w:kern w:val="24"/>
              </w:rPr>
              <w:t>н</w:t>
            </w:r>
            <w:r w:rsidR="009E4B45" w:rsidRPr="002B45F3">
              <w:rPr>
                <w:kern w:val="24"/>
                <w:lang w:val="uk-UA"/>
              </w:rPr>
              <w:t>і</w:t>
            </w:r>
            <w:r w:rsidR="009A1D12" w:rsidRPr="002B45F3">
              <w:rPr>
                <w:kern w:val="24"/>
              </w:rPr>
              <w:t xml:space="preserve"> </w:t>
            </w:r>
            <w:r w:rsidR="009E4B45" w:rsidRPr="002B45F3">
              <w:rPr>
                <w:kern w:val="24"/>
                <w:lang w:val="uk-UA"/>
              </w:rPr>
              <w:t>системи управління публічними інвестиціями</w:t>
            </w:r>
          </w:p>
        </w:tc>
        <w:tc>
          <w:tcPr>
            <w:tcW w:w="0" w:type="auto"/>
          </w:tcPr>
          <w:p w14:paraId="77648AD8" w14:textId="20E5A329" w:rsidR="009A1D12" w:rsidRPr="002B45F3" w:rsidRDefault="009E4B45" w:rsidP="009A1D12">
            <w:pPr>
              <w:autoSpaceDE w:val="0"/>
              <w:autoSpaceDN w:val="0"/>
              <w:adjustRightInd w:val="0"/>
              <w:rPr>
                <w:color w:val="FF0000"/>
                <w:lang w:eastAsia="uk-UA"/>
              </w:rPr>
            </w:pPr>
            <w:r w:rsidRPr="002B45F3">
              <w:rPr>
                <w:lang w:eastAsia="uk-UA"/>
              </w:rPr>
              <w:t xml:space="preserve">Департамент економічного розвитку, структурні підрозділи ОВА, </w:t>
            </w:r>
            <w:r w:rsidR="009A1D12" w:rsidRPr="002B45F3">
              <w:rPr>
                <w:lang w:eastAsia="uk-UA"/>
              </w:rPr>
              <w:t>Установа „Агенція регіонального розвитку в Тернопільській області”</w:t>
            </w:r>
            <w:r w:rsidRPr="002B45F3">
              <w:rPr>
                <w:lang w:eastAsia="uk-UA"/>
              </w:rPr>
              <w:t>, органи місцевого самоврядування</w:t>
            </w:r>
          </w:p>
        </w:tc>
        <w:tc>
          <w:tcPr>
            <w:tcW w:w="0" w:type="auto"/>
          </w:tcPr>
          <w:p w14:paraId="672F6AA4" w14:textId="77777777" w:rsidR="009A1D12" w:rsidRPr="002B45F3" w:rsidRDefault="009A1D12" w:rsidP="009A1D12">
            <w:pPr>
              <w:jc w:val="center"/>
              <w:rPr>
                <w:color w:val="FF0000"/>
              </w:rPr>
            </w:pPr>
            <w:r w:rsidRPr="002B45F3">
              <w:t>2025-2027 роки</w:t>
            </w:r>
          </w:p>
        </w:tc>
        <w:tc>
          <w:tcPr>
            <w:tcW w:w="0" w:type="auto"/>
          </w:tcPr>
          <w:p w14:paraId="33E45B62" w14:textId="7BA8C904" w:rsidR="009E4B45" w:rsidRPr="002B45F3" w:rsidRDefault="009E4B45" w:rsidP="00490319">
            <w:pPr>
              <w:ind w:firstLine="258"/>
            </w:pPr>
            <w:r w:rsidRPr="002B45F3">
              <w:t>частка територіальних громад області з наявними стратегіями розвитку - 100%;</w:t>
            </w:r>
          </w:p>
          <w:p w14:paraId="43AA2756" w14:textId="153492AB" w:rsidR="009E4B45" w:rsidRPr="002B45F3" w:rsidRDefault="009E4B45" w:rsidP="00490319">
            <w:pPr>
              <w:ind w:firstLine="258"/>
            </w:pPr>
            <w:r w:rsidRPr="002B45F3">
              <w:t xml:space="preserve"> застосовано єдиний підхід до стратегічного планування формування напрямів інвестування розробки програм та проєктів публічних інвестицій;</w:t>
            </w:r>
          </w:p>
          <w:p w14:paraId="6CF688D6" w14:textId="39AC3374" w:rsidR="009A1D12" w:rsidRPr="002B45F3" w:rsidRDefault="009A1D12" w:rsidP="00490319">
            <w:pPr>
              <w:ind w:firstLine="258"/>
            </w:pPr>
            <w:r w:rsidRPr="002B45F3">
              <w:t>проведен</w:t>
            </w:r>
            <w:r w:rsidR="004F26C4" w:rsidRPr="002B45F3">
              <w:t>о</w:t>
            </w:r>
            <w:r w:rsidRPr="002B45F3">
              <w:t xml:space="preserve"> 5 стратегічних сесій;</w:t>
            </w:r>
          </w:p>
          <w:p w14:paraId="2F3DCB55" w14:textId="77777777" w:rsidR="009A1D12" w:rsidRPr="002B45F3" w:rsidRDefault="009A1D12" w:rsidP="00490319">
            <w:pPr>
              <w:ind w:firstLine="258"/>
            </w:pPr>
            <w:r w:rsidRPr="002B45F3">
              <w:t>розроблен</w:t>
            </w:r>
            <w:r w:rsidR="00642EC9" w:rsidRPr="002B45F3">
              <w:t>о</w:t>
            </w:r>
            <w:r w:rsidRPr="002B45F3">
              <w:t xml:space="preserve"> методологі</w:t>
            </w:r>
            <w:r w:rsidR="00642EC9" w:rsidRPr="002B45F3">
              <w:t>ю</w:t>
            </w:r>
            <w:r w:rsidRPr="002B45F3">
              <w:t xml:space="preserve"> </w:t>
            </w:r>
            <w:r w:rsidR="004F26C4" w:rsidRPr="002B45F3">
              <w:t xml:space="preserve"> </w:t>
            </w:r>
            <w:r w:rsidRPr="002B45F3">
              <w:t xml:space="preserve">узгодження місцевих стратегій зі Стратегією розвитку </w:t>
            </w:r>
            <w:r w:rsidRPr="002B45F3">
              <w:lastRenderedPageBreak/>
              <w:t>Тернопільської області на 2021-2027 роки</w:t>
            </w:r>
            <w:r w:rsidR="00490319" w:rsidRPr="002B45F3">
              <w:t>;</w:t>
            </w:r>
          </w:p>
          <w:p w14:paraId="2FEFEE9D" w14:textId="3152D5AD" w:rsidR="00490319" w:rsidRPr="002B45F3" w:rsidRDefault="00490319" w:rsidP="00490319">
            <w:pPr>
              <w:ind w:firstLine="258"/>
            </w:pPr>
            <w:r w:rsidRPr="002B45F3">
              <w:t>долучено 100% громад до системи управління публічними інвестиціями (</w:t>
            </w:r>
            <w:r w:rsidRPr="002B45F3">
              <w:rPr>
                <w:lang w:val="en-US"/>
              </w:rPr>
              <w:t>DREAM</w:t>
            </w:r>
            <w:r w:rsidRPr="002B45F3">
              <w:t>)</w:t>
            </w:r>
          </w:p>
        </w:tc>
        <w:tc>
          <w:tcPr>
            <w:tcW w:w="0" w:type="auto"/>
          </w:tcPr>
          <w:p w14:paraId="22A1D826" w14:textId="77777777" w:rsidR="009A1D12" w:rsidRPr="002B45F3" w:rsidRDefault="009A1D12" w:rsidP="009A1D12">
            <w:pPr>
              <w:jc w:val="center"/>
              <w:rPr>
                <w:color w:val="FF0000"/>
              </w:rPr>
            </w:pPr>
            <w:r w:rsidRPr="002B45F3">
              <w:lastRenderedPageBreak/>
              <w:t>-</w:t>
            </w:r>
          </w:p>
        </w:tc>
        <w:tc>
          <w:tcPr>
            <w:tcW w:w="0" w:type="auto"/>
          </w:tcPr>
          <w:p w14:paraId="0EDBD1CE" w14:textId="77777777" w:rsidR="009A1D12" w:rsidRPr="002B45F3" w:rsidRDefault="00D657D5" w:rsidP="009A1D12">
            <w:pPr>
              <w:jc w:val="center"/>
            </w:pPr>
            <w:r w:rsidRPr="002B45F3">
              <w:t>9</w:t>
            </w:r>
            <w:r w:rsidR="009A1D12" w:rsidRPr="002B45F3">
              <w:t>00,0</w:t>
            </w:r>
          </w:p>
          <w:p w14:paraId="35EDFED9" w14:textId="21F9067A" w:rsidR="00D657D5" w:rsidRPr="002B45F3" w:rsidRDefault="00D657D5" w:rsidP="009A1D12">
            <w:pPr>
              <w:jc w:val="center"/>
              <w:rPr>
                <w:i/>
                <w:iCs/>
                <w:color w:val="FF0000"/>
              </w:rPr>
            </w:pPr>
          </w:p>
        </w:tc>
        <w:tc>
          <w:tcPr>
            <w:tcW w:w="0" w:type="auto"/>
          </w:tcPr>
          <w:p w14:paraId="544F2E45" w14:textId="77777777" w:rsidR="009A1D12" w:rsidRPr="002B45F3" w:rsidRDefault="009A1D12" w:rsidP="009A1D12">
            <w:pPr>
              <w:jc w:val="center"/>
            </w:pPr>
            <w:r w:rsidRPr="002B45F3">
              <w:t>200,0</w:t>
            </w:r>
          </w:p>
          <w:p w14:paraId="0656AAE5" w14:textId="697A3C4D" w:rsidR="00D657D5" w:rsidRPr="002B45F3" w:rsidRDefault="00D657D5" w:rsidP="009A1D12">
            <w:pPr>
              <w:jc w:val="center"/>
              <w:rPr>
                <w:i/>
                <w:iCs/>
                <w:color w:val="FF0000"/>
              </w:rPr>
            </w:pPr>
          </w:p>
        </w:tc>
      </w:tr>
      <w:tr w:rsidR="009A1D12" w:rsidRPr="002B45F3" w14:paraId="0206D3CB" w14:textId="77777777" w:rsidTr="00552C9C">
        <w:tc>
          <w:tcPr>
            <w:tcW w:w="15127" w:type="dxa"/>
            <w:gridSpan w:val="8"/>
          </w:tcPr>
          <w:p w14:paraId="409728D9" w14:textId="77777777" w:rsidR="009A1D12" w:rsidRPr="002B45F3" w:rsidRDefault="009A1D12" w:rsidP="009A1D12">
            <w:pPr>
              <w:jc w:val="center"/>
            </w:pPr>
            <w:r w:rsidRPr="002B45F3">
              <w:rPr>
                <w:b/>
                <w:bCs/>
                <w:color w:val="000000"/>
                <w:kern w:val="24"/>
              </w:rPr>
              <w:t>Оперативна ціль 2.4. Розвиток туристичної індустрії</w:t>
            </w:r>
          </w:p>
        </w:tc>
      </w:tr>
      <w:tr w:rsidR="00552C9C" w:rsidRPr="002B45F3" w14:paraId="6322631D" w14:textId="77777777" w:rsidTr="00552C9C">
        <w:tc>
          <w:tcPr>
            <w:tcW w:w="0" w:type="auto"/>
            <w:vMerge w:val="restart"/>
          </w:tcPr>
          <w:p w14:paraId="5AF7C6BF"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 xml:space="preserve">2.4.1. </w:t>
            </w:r>
            <w:proofErr w:type="spellStart"/>
            <w:r w:rsidRPr="002B45F3">
              <w:rPr>
                <w:color w:val="000000"/>
                <w:kern w:val="24"/>
              </w:rPr>
              <w:t>Формування</w:t>
            </w:r>
            <w:proofErr w:type="spellEnd"/>
            <w:r w:rsidRPr="002B45F3">
              <w:rPr>
                <w:color w:val="000000"/>
                <w:kern w:val="24"/>
              </w:rPr>
              <w:t xml:space="preserve"> </w:t>
            </w:r>
            <w:proofErr w:type="spellStart"/>
            <w:r w:rsidRPr="002B45F3">
              <w:rPr>
                <w:color w:val="000000"/>
                <w:kern w:val="24"/>
              </w:rPr>
              <w:t>високоякісного</w:t>
            </w:r>
            <w:proofErr w:type="spellEnd"/>
            <w:r w:rsidRPr="002B45F3">
              <w:rPr>
                <w:color w:val="000000"/>
                <w:kern w:val="24"/>
              </w:rPr>
              <w:t xml:space="preserve"> </w:t>
            </w:r>
            <w:proofErr w:type="spellStart"/>
            <w:r w:rsidRPr="002B45F3">
              <w:rPr>
                <w:color w:val="000000"/>
                <w:kern w:val="24"/>
              </w:rPr>
              <w:t>регіонального</w:t>
            </w:r>
            <w:proofErr w:type="spellEnd"/>
            <w:r w:rsidRPr="002B45F3">
              <w:rPr>
                <w:color w:val="000000"/>
                <w:kern w:val="24"/>
              </w:rPr>
              <w:t xml:space="preserve"> </w:t>
            </w:r>
            <w:proofErr w:type="spellStart"/>
            <w:r w:rsidRPr="002B45F3">
              <w:rPr>
                <w:color w:val="000000"/>
                <w:kern w:val="24"/>
              </w:rPr>
              <w:t>туристичного</w:t>
            </w:r>
            <w:proofErr w:type="spellEnd"/>
            <w:r w:rsidRPr="002B45F3">
              <w:rPr>
                <w:color w:val="000000"/>
                <w:kern w:val="24"/>
              </w:rPr>
              <w:t xml:space="preserve"> продукту „TERNOPIL*YA: </w:t>
            </w:r>
            <w:proofErr w:type="spellStart"/>
            <w:r w:rsidRPr="002B45F3">
              <w:rPr>
                <w:color w:val="000000"/>
                <w:kern w:val="24"/>
              </w:rPr>
              <w:t>newemotions</w:t>
            </w:r>
            <w:proofErr w:type="spellEnd"/>
            <w:r w:rsidRPr="002B45F3">
              <w:rPr>
                <w:color w:val="000000"/>
                <w:kern w:val="24"/>
              </w:rPr>
              <w:t xml:space="preserve">”, в т. ч. </w:t>
            </w:r>
            <w:proofErr w:type="spellStart"/>
            <w:r w:rsidRPr="002B45F3">
              <w:rPr>
                <w:color w:val="000000"/>
                <w:kern w:val="24"/>
              </w:rPr>
              <w:t>інклюзивного</w:t>
            </w:r>
            <w:proofErr w:type="spellEnd"/>
            <w:r w:rsidRPr="002B45F3">
              <w:rPr>
                <w:color w:val="000000"/>
                <w:kern w:val="24"/>
              </w:rPr>
              <w:t xml:space="preserve"> туризму  </w:t>
            </w:r>
          </w:p>
        </w:tc>
        <w:tc>
          <w:tcPr>
            <w:tcW w:w="2402" w:type="dxa"/>
          </w:tcPr>
          <w:p w14:paraId="6E906979" w14:textId="4BF14C08" w:rsidR="009A1D12" w:rsidRPr="002B45F3" w:rsidRDefault="00C1209C" w:rsidP="009A1D12">
            <w:pPr>
              <w:jc w:val="both"/>
              <w:rPr>
                <w:bCs/>
              </w:rPr>
            </w:pPr>
            <w:r>
              <w:rPr>
                <w:bCs/>
              </w:rPr>
              <w:t xml:space="preserve">35. </w:t>
            </w:r>
            <w:r w:rsidR="009A1D12" w:rsidRPr="002B45F3">
              <w:rPr>
                <w:bCs/>
              </w:rPr>
              <w:t>Розбудова</w:t>
            </w:r>
            <w:r w:rsidR="009A1D12" w:rsidRPr="002B45F3">
              <w:rPr>
                <w:bCs/>
                <w:spacing w:val="95"/>
              </w:rPr>
              <w:t xml:space="preserve"> </w:t>
            </w:r>
            <w:r w:rsidR="009A1D12" w:rsidRPr="002B45F3">
              <w:rPr>
                <w:bCs/>
              </w:rPr>
              <w:t>туристичної  і суміжної</w:t>
            </w:r>
            <w:r w:rsidR="009A1D12" w:rsidRPr="002B45F3">
              <w:rPr>
                <w:bCs/>
                <w:spacing w:val="95"/>
              </w:rPr>
              <w:t xml:space="preserve"> </w:t>
            </w:r>
            <w:r w:rsidR="009A1D12" w:rsidRPr="002B45F3">
              <w:rPr>
                <w:bCs/>
              </w:rPr>
              <w:t>інфраструктури</w:t>
            </w:r>
            <w:r w:rsidR="009A1D12" w:rsidRPr="002B45F3">
              <w:rPr>
                <w:bCs/>
                <w:spacing w:val="95"/>
              </w:rPr>
              <w:t xml:space="preserve"> </w:t>
            </w:r>
            <w:r w:rsidR="009A1D12" w:rsidRPr="002B45F3">
              <w:rPr>
                <w:bCs/>
              </w:rPr>
              <w:t>області</w:t>
            </w:r>
          </w:p>
        </w:tc>
        <w:tc>
          <w:tcPr>
            <w:tcW w:w="0" w:type="auto"/>
          </w:tcPr>
          <w:p w14:paraId="352B40DE" w14:textId="27E9D9CF" w:rsidR="009A1D12" w:rsidRPr="002B45F3" w:rsidRDefault="009A1D12" w:rsidP="009A1D12">
            <w:pPr>
              <w:jc w:val="both"/>
            </w:pPr>
            <w:r w:rsidRPr="002B45F3">
              <w:t>Департамент культури та туризму ОВА</w:t>
            </w:r>
            <w:r w:rsidR="002404F4" w:rsidRPr="002B45F3">
              <w:t xml:space="preserve">, </w:t>
            </w:r>
            <w:r w:rsidR="002404F4" w:rsidRPr="002B45F3">
              <w:rPr>
                <w:lang w:eastAsia="uk-UA"/>
              </w:rPr>
              <w:t xml:space="preserve">Установа „Агенція регіонального розвитку в Тернопільській області”, органи місцевого самоврядування, </w:t>
            </w:r>
            <w:proofErr w:type="spellStart"/>
            <w:r w:rsidR="002404F4" w:rsidRPr="002B45F3">
              <w:rPr>
                <w:lang w:eastAsia="uk-UA"/>
              </w:rPr>
              <w:t>суб</w:t>
            </w:r>
            <w:proofErr w:type="spellEnd"/>
            <w:r w:rsidR="002404F4" w:rsidRPr="002B45F3">
              <w:rPr>
                <w:lang w:val="ru-RU" w:eastAsia="uk-UA"/>
              </w:rPr>
              <w:t>’</w:t>
            </w:r>
            <w:proofErr w:type="spellStart"/>
            <w:r w:rsidR="002404F4" w:rsidRPr="002B45F3">
              <w:rPr>
                <w:lang w:eastAsia="uk-UA"/>
              </w:rPr>
              <w:t>єкти</w:t>
            </w:r>
            <w:proofErr w:type="spellEnd"/>
            <w:r w:rsidR="002404F4" w:rsidRPr="002B45F3">
              <w:rPr>
                <w:lang w:eastAsia="uk-UA"/>
              </w:rPr>
              <w:t xml:space="preserve"> господарювання</w:t>
            </w:r>
          </w:p>
        </w:tc>
        <w:tc>
          <w:tcPr>
            <w:tcW w:w="0" w:type="auto"/>
          </w:tcPr>
          <w:p w14:paraId="57644C81" w14:textId="77777777" w:rsidR="009A1D12" w:rsidRPr="002B45F3" w:rsidRDefault="009A1D12" w:rsidP="009A1D12">
            <w:pPr>
              <w:jc w:val="center"/>
            </w:pPr>
            <w:r w:rsidRPr="002B45F3">
              <w:t>2025-2027 роки</w:t>
            </w:r>
          </w:p>
        </w:tc>
        <w:tc>
          <w:tcPr>
            <w:tcW w:w="0" w:type="auto"/>
          </w:tcPr>
          <w:p w14:paraId="3DD7D21F" w14:textId="441E7E63" w:rsidR="009A1D12" w:rsidRPr="002B45F3" w:rsidRDefault="009A1D12" w:rsidP="002404F4">
            <w:pPr>
              <w:pStyle w:val="TableParagraph"/>
              <w:ind w:firstLine="258"/>
              <w:jc w:val="both"/>
              <w:rPr>
                <w:sz w:val="24"/>
                <w:szCs w:val="24"/>
              </w:rPr>
            </w:pPr>
            <w:r w:rsidRPr="002B45F3">
              <w:rPr>
                <w:sz w:val="24"/>
                <w:szCs w:val="24"/>
              </w:rPr>
              <w:t>створен</w:t>
            </w:r>
            <w:r w:rsidR="00EE195C" w:rsidRPr="002B45F3">
              <w:rPr>
                <w:sz w:val="24"/>
                <w:szCs w:val="24"/>
              </w:rPr>
              <w:t>о</w:t>
            </w:r>
            <w:r w:rsidRPr="002B45F3">
              <w:rPr>
                <w:sz w:val="24"/>
                <w:szCs w:val="24"/>
              </w:rPr>
              <w:t xml:space="preserve"> 10 об’єктів туристичної інфраструктури;  </w:t>
            </w:r>
          </w:p>
          <w:p w14:paraId="1BA4C043" w14:textId="788B6747" w:rsidR="009A1D12" w:rsidRPr="002B45F3" w:rsidRDefault="009A1D12" w:rsidP="002404F4">
            <w:pPr>
              <w:pStyle w:val="TableParagraph"/>
              <w:ind w:firstLine="258"/>
              <w:jc w:val="both"/>
              <w:rPr>
                <w:sz w:val="24"/>
                <w:szCs w:val="24"/>
              </w:rPr>
            </w:pPr>
            <w:r w:rsidRPr="002B45F3">
              <w:rPr>
                <w:sz w:val="24"/>
                <w:szCs w:val="24"/>
              </w:rPr>
              <w:t>створен</w:t>
            </w:r>
            <w:r w:rsidR="00EE195C" w:rsidRPr="002B45F3">
              <w:rPr>
                <w:sz w:val="24"/>
                <w:szCs w:val="24"/>
              </w:rPr>
              <w:t>о</w:t>
            </w:r>
            <w:r w:rsidRPr="002B45F3">
              <w:rPr>
                <w:sz w:val="24"/>
                <w:szCs w:val="24"/>
              </w:rPr>
              <w:t xml:space="preserve"> 2 туристичних кластер</w:t>
            </w:r>
            <w:r w:rsidR="00EE195C" w:rsidRPr="002B45F3">
              <w:rPr>
                <w:sz w:val="24"/>
                <w:szCs w:val="24"/>
              </w:rPr>
              <w:t>и</w:t>
            </w:r>
            <w:r w:rsidRPr="002B45F3">
              <w:rPr>
                <w:sz w:val="24"/>
                <w:szCs w:val="24"/>
              </w:rPr>
              <w:t>;</w:t>
            </w:r>
          </w:p>
          <w:p w14:paraId="1A708B61" w14:textId="50C6CC0E" w:rsidR="009A1D12" w:rsidRPr="002B45F3" w:rsidRDefault="009A1D12" w:rsidP="002404F4">
            <w:pPr>
              <w:ind w:firstLine="258"/>
              <w:jc w:val="both"/>
            </w:pPr>
            <w:r w:rsidRPr="002B45F3">
              <w:t>збільшен</w:t>
            </w:r>
            <w:r w:rsidR="00EE195C" w:rsidRPr="002B45F3">
              <w:t>о</w:t>
            </w:r>
            <w:r w:rsidRPr="002B45F3">
              <w:t xml:space="preserve"> надходження від туристичного</w:t>
            </w:r>
            <w:r w:rsidRPr="002B45F3">
              <w:rPr>
                <w:spacing w:val="37"/>
              </w:rPr>
              <w:t xml:space="preserve"> </w:t>
            </w:r>
            <w:r w:rsidRPr="002B45F3">
              <w:t>збору на 5 % щорічно</w:t>
            </w:r>
          </w:p>
        </w:tc>
        <w:tc>
          <w:tcPr>
            <w:tcW w:w="0" w:type="auto"/>
          </w:tcPr>
          <w:p w14:paraId="7A5C894F" w14:textId="77777777" w:rsidR="009A1D12" w:rsidRPr="002B45F3" w:rsidRDefault="009A1D12" w:rsidP="009A1D12">
            <w:pPr>
              <w:jc w:val="center"/>
            </w:pPr>
            <w:r w:rsidRPr="002B45F3">
              <w:t>46200,0</w:t>
            </w:r>
          </w:p>
          <w:p w14:paraId="6A9FD530" w14:textId="116848D7" w:rsidR="003E5BF6" w:rsidRPr="002B45F3" w:rsidRDefault="003E5BF6" w:rsidP="003E5BF6">
            <w:pPr>
              <w:jc w:val="center"/>
            </w:pPr>
          </w:p>
        </w:tc>
        <w:tc>
          <w:tcPr>
            <w:tcW w:w="0" w:type="auto"/>
          </w:tcPr>
          <w:p w14:paraId="5D0C6E81" w14:textId="77777777" w:rsidR="009A1D12" w:rsidRPr="002B45F3" w:rsidRDefault="009A1D12" w:rsidP="009A1D12">
            <w:pPr>
              <w:jc w:val="center"/>
            </w:pPr>
            <w:r w:rsidRPr="002B45F3">
              <w:t>13500,0</w:t>
            </w:r>
          </w:p>
          <w:p w14:paraId="10C2812F" w14:textId="68BF250A" w:rsidR="003E5BF6" w:rsidRPr="002B45F3" w:rsidRDefault="003E5BF6" w:rsidP="009A1D12">
            <w:pPr>
              <w:jc w:val="center"/>
              <w:rPr>
                <w:i/>
                <w:iCs/>
              </w:rPr>
            </w:pPr>
          </w:p>
        </w:tc>
        <w:tc>
          <w:tcPr>
            <w:tcW w:w="0" w:type="auto"/>
          </w:tcPr>
          <w:p w14:paraId="2C53285A" w14:textId="77777777" w:rsidR="009A1D12" w:rsidRPr="002B45F3" w:rsidRDefault="009A1D12" w:rsidP="009A1D12">
            <w:pPr>
              <w:jc w:val="center"/>
            </w:pPr>
            <w:r w:rsidRPr="002B45F3">
              <w:t>6450,0</w:t>
            </w:r>
          </w:p>
          <w:p w14:paraId="10E2AD63" w14:textId="07FCCEAC" w:rsidR="00E9066A" w:rsidRPr="002B45F3" w:rsidRDefault="00E9066A" w:rsidP="009A1D12">
            <w:pPr>
              <w:jc w:val="center"/>
              <w:rPr>
                <w:i/>
                <w:iCs/>
              </w:rPr>
            </w:pPr>
          </w:p>
        </w:tc>
      </w:tr>
      <w:tr w:rsidR="00552C9C" w:rsidRPr="002B45F3" w14:paraId="44150F3D" w14:textId="77777777" w:rsidTr="00552C9C">
        <w:tc>
          <w:tcPr>
            <w:tcW w:w="0" w:type="auto"/>
            <w:vMerge/>
          </w:tcPr>
          <w:p w14:paraId="3941398F" w14:textId="77777777" w:rsidR="009A1D12" w:rsidRPr="002B45F3" w:rsidRDefault="009A1D12" w:rsidP="009A1D12">
            <w:pPr>
              <w:pStyle w:val="afa"/>
              <w:spacing w:before="0" w:beforeAutospacing="0" w:after="0" w:afterAutospacing="0" w:line="256" w:lineRule="auto"/>
              <w:rPr>
                <w:color w:val="000000"/>
                <w:kern w:val="24"/>
              </w:rPr>
            </w:pPr>
          </w:p>
        </w:tc>
        <w:tc>
          <w:tcPr>
            <w:tcW w:w="2402" w:type="dxa"/>
          </w:tcPr>
          <w:p w14:paraId="1649FD9E" w14:textId="14F6C087" w:rsidR="009A1D12" w:rsidRPr="002B45F3" w:rsidRDefault="00C1209C" w:rsidP="009A1D12">
            <w:pPr>
              <w:jc w:val="both"/>
              <w:rPr>
                <w:bCs/>
              </w:rPr>
            </w:pPr>
            <w:r>
              <w:rPr>
                <w:bCs/>
              </w:rPr>
              <w:t xml:space="preserve">36. </w:t>
            </w:r>
            <w:r w:rsidR="009A1D12" w:rsidRPr="002B45F3">
              <w:rPr>
                <w:bCs/>
              </w:rPr>
              <w:t>Облаштування</w:t>
            </w:r>
            <w:r w:rsidR="009A1D12" w:rsidRPr="002B45F3">
              <w:rPr>
                <w:bCs/>
                <w:spacing w:val="99"/>
              </w:rPr>
              <w:t xml:space="preserve"> </w:t>
            </w:r>
            <w:r w:rsidR="009A1D12" w:rsidRPr="002B45F3">
              <w:rPr>
                <w:bCs/>
              </w:rPr>
              <w:t>вело-інфраструктури</w:t>
            </w:r>
            <w:r w:rsidR="009A1D12" w:rsidRPr="002B45F3">
              <w:rPr>
                <w:bCs/>
                <w:spacing w:val="100"/>
              </w:rPr>
              <w:t xml:space="preserve"> </w:t>
            </w:r>
            <w:r w:rsidR="009A1D12" w:rsidRPr="002B45F3">
              <w:rPr>
                <w:bCs/>
              </w:rPr>
              <w:t>активних видів туризму у</w:t>
            </w:r>
            <w:r w:rsidR="009A1D12" w:rsidRPr="002B45F3">
              <w:rPr>
                <w:bCs/>
                <w:spacing w:val="93"/>
              </w:rPr>
              <w:t xml:space="preserve"> </w:t>
            </w:r>
            <w:r w:rsidR="009A1D12" w:rsidRPr="002B45F3">
              <w:rPr>
                <w:bCs/>
              </w:rPr>
              <w:t>межах</w:t>
            </w:r>
            <w:r w:rsidR="009A1D12" w:rsidRPr="002B45F3">
              <w:rPr>
                <w:bCs/>
                <w:spacing w:val="99"/>
              </w:rPr>
              <w:t xml:space="preserve"> </w:t>
            </w:r>
            <w:r w:rsidR="009A1D12" w:rsidRPr="002B45F3">
              <w:rPr>
                <w:bCs/>
              </w:rPr>
              <w:t>Тернопільської області</w:t>
            </w:r>
          </w:p>
        </w:tc>
        <w:tc>
          <w:tcPr>
            <w:tcW w:w="0" w:type="auto"/>
          </w:tcPr>
          <w:p w14:paraId="2F9341A2" w14:textId="52FB5E5B" w:rsidR="009A1D12" w:rsidRPr="002B45F3" w:rsidRDefault="009A1D12" w:rsidP="009A1D12">
            <w:pPr>
              <w:jc w:val="both"/>
            </w:pPr>
            <w:r w:rsidRPr="002B45F3">
              <w:t>Департамент культури та туризму ОВА</w:t>
            </w:r>
            <w:r w:rsidR="002404F4" w:rsidRPr="002B45F3">
              <w:t xml:space="preserve">, </w:t>
            </w:r>
            <w:r w:rsidR="002404F4" w:rsidRPr="002B45F3">
              <w:rPr>
                <w:lang w:eastAsia="uk-UA"/>
              </w:rPr>
              <w:t xml:space="preserve">Установа „Агенція регіонального розвитку в Тернопільській області”, органи місцевого самоврядування, </w:t>
            </w:r>
            <w:proofErr w:type="spellStart"/>
            <w:r w:rsidR="002404F4" w:rsidRPr="002B45F3">
              <w:rPr>
                <w:lang w:eastAsia="uk-UA"/>
              </w:rPr>
              <w:lastRenderedPageBreak/>
              <w:t>суб</w:t>
            </w:r>
            <w:proofErr w:type="spellEnd"/>
            <w:r w:rsidR="002404F4" w:rsidRPr="002B45F3">
              <w:rPr>
                <w:lang w:val="ru-RU" w:eastAsia="uk-UA"/>
              </w:rPr>
              <w:t>’</w:t>
            </w:r>
            <w:proofErr w:type="spellStart"/>
            <w:r w:rsidR="002404F4" w:rsidRPr="002B45F3">
              <w:rPr>
                <w:lang w:eastAsia="uk-UA"/>
              </w:rPr>
              <w:t>єкти</w:t>
            </w:r>
            <w:proofErr w:type="spellEnd"/>
            <w:r w:rsidR="002404F4" w:rsidRPr="002B45F3">
              <w:rPr>
                <w:lang w:eastAsia="uk-UA"/>
              </w:rPr>
              <w:t xml:space="preserve"> господарювання</w:t>
            </w:r>
          </w:p>
        </w:tc>
        <w:tc>
          <w:tcPr>
            <w:tcW w:w="0" w:type="auto"/>
          </w:tcPr>
          <w:p w14:paraId="3F49B646" w14:textId="77777777" w:rsidR="009A1D12" w:rsidRPr="002B45F3" w:rsidRDefault="009A1D12" w:rsidP="009A1D12">
            <w:pPr>
              <w:jc w:val="center"/>
            </w:pPr>
            <w:r w:rsidRPr="002B45F3">
              <w:lastRenderedPageBreak/>
              <w:t>2025-2027 роки</w:t>
            </w:r>
          </w:p>
        </w:tc>
        <w:tc>
          <w:tcPr>
            <w:tcW w:w="0" w:type="auto"/>
          </w:tcPr>
          <w:p w14:paraId="09E26DC8" w14:textId="468EA076" w:rsidR="009A1D12" w:rsidRPr="002B45F3" w:rsidRDefault="009A1D12" w:rsidP="002404F4">
            <w:pPr>
              <w:pStyle w:val="TableParagraph"/>
              <w:ind w:firstLine="258"/>
              <w:jc w:val="both"/>
              <w:rPr>
                <w:sz w:val="24"/>
                <w:szCs w:val="24"/>
              </w:rPr>
            </w:pPr>
            <w:r w:rsidRPr="002B45F3">
              <w:rPr>
                <w:sz w:val="24"/>
                <w:szCs w:val="24"/>
              </w:rPr>
              <w:t>створен</w:t>
            </w:r>
            <w:r w:rsidR="00EE195C" w:rsidRPr="002B45F3">
              <w:rPr>
                <w:sz w:val="24"/>
                <w:szCs w:val="24"/>
              </w:rPr>
              <w:t>о</w:t>
            </w:r>
            <w:r w:rsidRPr="002B45F3">
              <w:rPr>
                <w:sz w:val="24"/>
                <w:szCs w:val="24"/>
              </w:rPr>
              <w:t xml:space="preserve"> та облашт</w:t>
            </w:r>
            <w:r w:rsidR="00EE195C" w:rsidRPr="002B45F3">
              <w:rPr>
                <w:sz w:val="24"/>
                <w:szCs w:val="24"/>
              </w:rPr>
              <w:t>овано</w:t>
            </w:r>
            <w:r w:rsidRPr="002B45F3">
              <w:rPr>
                <w:sz w:val="24"/>
                <w:szCs w:val="24"/>
              </w:rPr>
              <w:t xml:space="preserve"> 2 велосипедних  туристичних маршрут</w:t>
            </w:r>
            <w:r w:rsidR="00EE195C" w:rsidRPr="002B45F3">
              <w:rPr>
                <w:sz w:val="24"/>
                <w:szCs w:val="24"/>
              </w:rPr>
              <w:t>и</w:t>
            </w:r>
            <w:r w:rsidRPr="002B45F3">
              <w:rPr>
                <w:sz w:val="24"/>
                <w:szCs w:val="24"/>
              </w:rPr>
              <w:t>;</w:t>
            </w:r>
          </w:p>
          <w:p w14:paraId="4E9A36AC" w14:textId="6006173E" w:rsidR="009A1D12" w:rsidRPr="002B45F3" w:rsidRDefault="009A1D12" w:rsidP="002404F4">
            <w:pPr>
              <w:ind w:firstLine="258"/>
              <w:jc w:val="both"/>
            </w:pPr>
            <w:r w:rsidRPr="002B45F3">
              <w:t>збільшен</w:t>
            </w:r>
            <w:r w:rsidR="00EE195C" w:rsidRPr="002B45F3">
              <w:t>о</w:t>
            </w:r>
            <w:r w:rsidRPr="002B45F3">
              <w:t xml:space="preserve"> надходження від туристичного</w:t>
            </w:r>
            <w:r w:rsidRPr="002B45F3">
              <w:rPr>
                <w:spacing w:val="37"/>
              </w:rPr>
              <w:t xml:space="preserve"> </w:t>
            </w:r>
            <w:r w:rsidRPr="002B45F3">
              <w:t>збору на 5 % щорічно</w:t>
            </w:r>
          </w:p>
        </w:tc>
        <w:tc>
          <w:tcPr>
            <w:tcW w:w="0" w:type="auto"/>
          </w:tcPr>
          <w:p w14:paraId="476B32BB" w14:textId="77777777" w:rsidR="009A1D12" w:rsidRPr="002B45F3" w:rsidRDefault="009A1D12" w:rsidP="009A1D12">
            <w:pPr>
              <w:jc w:val="center"/>
            </w:pPr>
            <w:r w:rsidRPr="002B45F3">
              <w:t>7500,0</w:t>
            </w:r>
          </w:p>
          <w:p w14:paraId="0D3033FD" w14:textId="08914E64" w:rsidR="00E9066A" w:rsidRPr="002B45F3" w:rsidRDefault="00E9066A" w:rsidP="00E9066A">
            <w:pPr>
              <w:jc w:val="center"/>
            </w:pPr>
          </w:p>
        </w:tc>
        <w:tc>
          <w:tcPr>
            <w:tcW w:w="0" w:type="auto"/>
          </w:tcPr>
          <w:p w14:paraId="633AEB2C" w14:textId="77777777" w:rsidR="009A1D12" w:rsidRPr="002B45F3" w:rsidRDefault="009A1D12" w:rsidP="009A1D12">
            <w:pPr>
              <w:jc w:val="center"/>
            </w:pPr>
            <w:r w:rsidRPr="002B45F3">
              <w:t>3760,0</w:t>
            </w:r>
          </w:p>
          <w:p w14:paraId="0D4719AD" w14:textId="497904C1" w:rsidR="00E9066A" w:rsidRPr="002B45F3" w:rsidRDefault="00E9066A" w:rsidP="009A1D12">
            <w:pPr>
              <w:jc w:val="center"/>
            </w:pPr>
          </w:p>
        </w:tc>
        <w:tc>
          <w:tcPr>
            <w:tcW w:w="0" w:type="auto"/>
          </w:tcPr>
          <w:p w14:paraId="78C47916" w14:textId="77777777" w:rsidR="009A1D12" w:rsidRPr="002B45F3" w:rsidRDefault="009A1D12" w:rsidP="009A1D12">
            <w:pPr>
              <w:jc w:val="center"/>
            </w:pPr>
            <w:r w:rsidRPr="002B45F3">
              <w:t>1500,0</w:t>
            </w:r>
          </w:p>
          <w:p w14:paraId="7BB0AE21" w14:textId="42B84352" w:rsidR="00E9066A" w:rsidRPr="002B45F3" w:rsidRDefault="00E9066A" w:rsidP="009A1D12">
            <w:pPr>
              <w:jc w:val="center"/>
            </w:pPr>
          </w:p>
        </w:tc>
      </w:tr>
      <w:tr w:rsidR="00552C9C" w:rsidRPr="002B45F3" w14:paraId="4450BC56" w14:textId="77777777" w:rsidTr="00552C9C">
        <w:tc>
          <w:tcPr>
            <w:tcW w:w="0" w:type="auto"/>
            <w:vMerge/>
          </w:tcPr>
          <w:p w14:paraId="76F67CAF" w14:textId="77777777" w:rsidR="009A1D12" w:rsidRPr="002B45F3" w:rsidRDefault="009A1D12" w:rsidP="009A1D12">
            <w:pPr>
              <w:pStyle w:val="afa"/>
              <w:spacing w:before="0" w:beforeAutospacing="0" w:after="0" w:afterAutospacing="0" w:line="256" w:lineRule="auto"/>
              <w:rPr>
                <w:color w:val="000000"/>
                <w:kern w:val="24"/>
              </w:rPr>
            </w:pPr>
          </w:p>
        </w:tc>
        <w:tc>
          <w:tcPr>
            <w:tcW w:w="2402" w:type="dxa"/>
          </w:tcPr>
          <w:p w14:paraId="691A4A7F" w14:textId="5C6C5D31" w:rsidR="009A1D12" w:rsidRPr="002B45F3" w:rsidRDefault="00C1209C" w:rsidP="009A1D12">
            <w:pPr>
              <w:jc w:val="both"/>
              <w:rPr>
                <w:bCs/>
              </w:rPr>
            </w:pPr>
            <w:r>
              <w:rPr>
                <w:bCs/>
              </w:rPr>
              <w:t xml:space="preserve">37. </w:t>
            </w:r>
            <w:r w:rsidR="009A1D12" w:rsidRPr="002B45F3">
              <w:rPr>
                <w:bCs/>
              </w:rPr>
              <w:t>Формування</w:t>
            </w:r>
            <w:r w:rsidR="009A1D12" w:rsidRPr="002B45F3">
              <w:rPr>
                <w:bCs/>
                <w:spacing w:val="121"/>
              </w:rPr>
              <w:t xml:space="preserve"> </w:t>
            </w:r>
            <w:r w:rsidR="009A1D12" w:rsidRPr="002B45F3">
              <w:rPr>
                <w:bCs/>
              </w:rPr>
              <w:t>регіональної</w:t>
            </w:r>
            <w:r w:rsidR="009A1D12" w:rsidRPr="002B45F3">
              <w:rPr>
                <w:bCs/>
                <w:spacing w:val="120"/>
              </w:rPr>
              <w:t xml:space="preserve"> </w:t>
            </w:r>
            <w:r w:rsidR="009A1D12" w:rsidRPr="002B45F3">
              <w:rPr>
                <w:bCs/>
              </w:rPr>
              <w:t>мережі</w:t>
            </w:r>
            <w:r w:rsidR="009A1D12" w:rsidRPr="002B45F3">
              <w:rPr>
                <w:bCs/>
                <w:spacing w:val="122"/>
              </w:rPr>
              <w:t xml:space="preserve"> </w:t>
            </w:r>
            <w:r w:rsidR="009A1D12" w:rsidRPr="002B45F3">
              <w:rPr>
                <w:bCs/>
              </w:rPr>
              <w:t>туристичних</w:t>
            </w:r>
            <w:r w:rsidR="009A1D12" w:rsidRPr="002B45F3">
              <w:rPr>
                <w:bCs/>
                <w:spacing w:val="120"/>
              </w:rPr>
              <w:t xml:space="preserve"> </w:t>
            </w:r>
            <w:r w:rsidR="009A1D12" w:rsidRPr="002B45F3">
              <w:rPr>
                <w:bCs/>
              </w:rPr>
              <w:t>шляхів на території</w:t>
            </w:r>
            <w:r w:rsidR="009A1D12" w:rsidRPr="002B45F3">
              <w:rPr>
                <w:bCs/>
                <w:spacing w:val="-1"/>
              </w:rPr>
              <w:t xml:space="preserve"> </w:t>
            </w:r>
            <w:r w:rsidR="009A1D12" w:rsidRPr="002B45F3">
              <w:rPr>
                <w:bCs/>
              </w:rPr>
              <w:t>області</w:t>
            </w:r>
          </w:p>
        </w:tc>
        <w:tc>
          <w:tcPr>
            <w:tcW w:w="0" w:type="auto"/>
          </w:tcPr>
          <w:p w14:paraId="30A8CCF8" w14:textId="3F126800" w:rsidR="009A1D12" w:rsidRPr="002B45F3" w:rsidRDefault="009A1D12" w:rsidP="009A1D12">
            <w:pPr>
              <w:jc w:val="both"/>
            </w:pPr>
            <w:r w:rsidRPr="002B45F3">
              <w:t>Департамент культури та туризму ОВА</w:t>
            </w:r>
            <w:r w:rsidR="002404F4" w:rsidRPr="002B45F3">
              <w:t xml:space="preserve">, </w:t>
            </w:r>
            <w:r w:rsidR="002404F4" w:rsidRPr="002B45F3">
              <w:rPr>
                <w:lang w:eastAsia="uk-UA"/>
              </w:rPr>
              <w:t xml:space="preserve">Установа „Агенція регіонального розвитку в Тернопільській області”, органи місцевого самоврядування, </w:t>
            </w:r>
            <w:proofErr w:type="spellStart"/>
            <w:r w:rsidR="002404F4" w:rsidRPr="002B45F3">
              <w:rPr>
                <w:lang w:eastAsia="uk-UA"/>
              </w:rPr>
              <w:t>суб</w:t>
            </w:r>
            <w:proofErr w:type="spellEnd"/>
            <w:r w:rsidR="002404F4" w:rsidRPr="002B45F3">
              <w:rPr>
                <w:lang w:val="ru-RU" w:eastAsia="uk-UA"/>
              </w:rPr>
              <w:t>’</w:t>
            </w:r>
            <w:proofErr w:type="spellStart"/>
            <w:r w:rsidR="002404F4" w:rsidRPr="002B45F3">
              <w:rPr>
                <w:lang w:eastAsia="uk-UA"/>
              </w:rPr>
              <w:t>єкти</w:t>
            </w:r>
            <w:proofErr w:type="spellEnd"/>
            <w:r w:rsidR="002404F4" w:rsidRPr="002B45F3">
              <w:rPr>
                <w:lang w:eastAsia="uk-UA"/>
              </w:rPr>
              <w:t xml:space="preserve"> господарювання</w:t>
            </w:r>
          </w:p>
        </w:tc>
        <w:tc>
          <w:tcPr>
            <w:tcW w:w="0" w:type="auto"/>
          </w:tcPr>
          <w:p w14:paraId="56CC0FF9" w14:textId="77777777" w:rsidR="009A1D12" w:rsidRPr="002B45F3" w:rsidRDefault="009A1D12" w:rsidP="009A1D12">
            <w:pPr>
              <w:jc w:val="center"/>
            </w:pPr>
            <w:r w:rsidRPr="002B45F3">
              <w:t>2025-2027 роки</w:t>
            </w:r>
          </w:p>
        </w:tc>
        <w:tc>
          <w:tcPr>
            <w:tcW w:w="0" w:type="auto"/>
          </w:tcPr>
          <w:p w14:paraId="6D8DA10A" w14:textId="3C18D883" w:rsidR="009A1D12" w:rsidRPr="002B45F3" w:rsidRDefault="009A1D12" w:rsidP="002404F4">
            <w:pPr>
              <w:pStyle w:val="TableParagraph"/>
              <w:ind w:firstLine="258"/>
              <w:jc w:val="both"/>
              <w:rPr>
                <w:sz w:val="24"/>
                <w:szCs w:val="24"/>
              </w:rPr>
            </w:pPr>
            <w:r w:rsidRPr="002B45F3">
              <w:rPr>
                <w:sz w:val="24"/>
                <w:szCs w:val="24"/>
              </w:rPr>
              <w:t>розроблен</w:t>
            </w:r>
            <w:r w:rsidR="00EE195C" w:rsidRPr="002B45F3">
              <w:rPr>
                <w:sz w:val="24"/>
                <w:szCs w:val="24"/>
              </w:rPr>
              <w:t>о</w:t>
            </w:r>
            <w:r w:rsidRPr="002B45F3">
              <w:rPr>
                <w:sz w:val="24"/>
                <w:szCs w:val="24"/>
              </w:rPr>
              <w:t xml:space="preserve"> та модерніз</w:t>
            </w:r>
            <w:r w:rsidR="00EE195C" w:rsidRPr="002B45F3">
              <w:rPr>
                <w:sz w:val="24"/>
                <w:szCs w:val="24"/>
              </w:rPr>
              <w:t>овано</w:t>
            </w:r>
            <w:r w:rsidRPr="002B45F3">
              <w:rPr>
                <w:sz w:val="24"/>
                <w:szCs w:val="24"/>
              </w:rPr>
              <w:t xml:space="preserve"> 5 локальних туристичних продукті</w:t>
            </w:r>
            <w:r w:rsidR="00EE195C" w:rsidRPr="002B45F3">
              <w:rPr>
                <w:sz w:val="24"/>
                <w:szCs w:val="24"/>
              </w:rPr>
              <w:t>в</w:t>
            </w:r>
            <w:r w:rsidRPr="002B45F3">
              <w:rPr>
                <w:sz w:val="24"/>
                <w:szCs w:val="24"/>
              </w:rPr>
              <w:t>;</w:t>
            </w:r>
          </w:p>
          <w:p w14:paraId="6D67F7D0" w14:textId="172B0E1F" w:rsidR="009A1D12" w:rsidRPr="002B45F3" w:rsidRDefault="009A1D12" w:rsidP="002404F4">
            <w:pPr>
              <w:pStyle w:val="TableParagraph"/>
              <w:ind w:firstLine="258"/>
              <w:jc w:val="both"/>
              <w:rPr>
                <w:sz w:val="24"/>
                <w:szCs w:val="24"/>
              </w:rPr>
            </w:pPr>
            <w:r w:rsidRPr="002B45F3">
              <w:rPr>
                <w:sz w:val="24"/>
                <w:szCs w:val="24"/>
              </w:rPr>
              <w:t>створен</w:t>
            </w:r>
            <w:r w:rsidR="00EE195C" w:rsidRPr="002B45F3">
              <w:rPr>
                <w:sz w:val="24"/>
                <w:szCs w:val="24"/>
              </w:rPr>
              <w:t>о</w:t>
            </w:r>
            <w:r w:rsidRPr="002B45F3">
              <w:rPr>
                <w:sz w:val="24"/>
                <w:szCs w:val="24"/>
              </w:rPr>
              <w:t xml:space="preserve"> 6 об’єктів туристичної інфраструктури;</w:t>
            </w:r>
          </w:p>
          <w:p w14:paraId="489AD814" w14:textId="3269267E" w:rsidR="009A1D12" w:rsidRPr="002B45F3" w:rsidRDefault="009A1D12" w:rsidP="002404F4">
            <w:pPr>
              <w:pStyle w:val="TableParagraph"/>
              <w:ind w:firstLine="258"/>
              <w:jc w:val="both"/>
              <w:rPr>
                <w:szCs w:val="24"/>
              </w:rPr>
            </w:pPr>
            <w:r w:rsidRPr="002B45F3">
              <w:rPr>
                <w:szCs w:val="24"/>
              </w:rPr>
              <w:t>з</w:t>
            </w:r>
            <w:r w:rsidRPr="002B45F3">
              <w:rPr>
                <w:sz w:val="24"/>
                <w:szCs w:val="24"/>
              </w:rPr>
              <w:t>більшен</w:t>
            </w:r>
            <w:r w:rsidR="00EE195C" w:rsidRPr="002B45F3">
              <w:rPr>
                <w:szCs w:val="24"/>
              </w:rPr>
              <w:t>о</w:t>
            </w:r>
            <w:r w:rsidRPr="002B45F3">
              <w:rPr>
                <w:sz w:val="24"/>
                <w:szCs w:val="24"/>
              </w:rPr>
              <w:t xml:space="preserve"> надходження від туристичного</w:t>
            </w:r>
            <w:r w:rsidRPr="002B45F3">
              <w:rPr>
                <w:spacing w:val="37"/>
                <w:sz w:val="24"/>
                <w:szCs w:val="24"/>
              </w:rPr>
              <w:t xml:space="preserve"> </w:t>
            </w:r>
            <w:r w:rsidRPr="002B45F3">
              <w:rPr>
                <w:sz w:val="24"/>
                <w:szCs w:val="24"/>
              </w:rPr>
              <w:t>збору на 5 % щорічно</w:t>
            </w:r>
          </w:p>
        </w:tc>
        <w:tc>
          <w:tcPr>
            <w:tcW w:w="0" w:type="auto"/>
          </w:tcPr>
          <w:p w14:paraId="29A67EE0" w14:textId="77777777" w:rsidR="009A1D12" w:rsidRPr="002B45F3" w:rsidRDefault="009A1D12" w:rsidP="009A1D12">
            <w:pPr>
              <w:jc w:val="center"/>
            </w:pPr>
            <w:r w:rsidRPr="002B45F3">
              <w:t>17500,0</w:t>
            </w:r>
          </w:p>
          <w:p w14:paraId="7760584B" w14:textId="31FB6726" w:rsidR="00E9066A" w:rsidRPr="002B45F3" w:rsidRDefault="00E9066A" w:rsidP="00E9066A">
            <w:pPr>
              <w:jc w:val="center"/>
            </w:pPr>
          </w:p>
        </w:tc>
        <w:tc>
          <w:tcPr>
            <w:tcW w:w="0" w:type="auto"/>
          </w:tcPr>
          <w:p w14:paraId="0BDBD0D0" w14:textId="77777777" w:rsidR="009A1D12" w:rsidRPr="002B45F3" w:rsidRDefault="009A1D12" w:rsidP="009A1D12">
            <w:pPr>
              <w:jc w:val="center"/>
            </w:pPr>
            <w:r w:rsidRPr="002B45F3">
              <w:t>4260,0</w:t>
            </w:r>
          </w:p>
          <w:p w14:paraId="46283E11" w14:textId="14B0E5CA" w:rsidR="00E9066A" w:rsidRPr="002B45F3" w:rsidRDefault="00E9066A" w:rsidP="009A1D12">
            <w:pPr>
              <w:jc w:val="center"/>
              <w:rPr>
                <w:i/>
                <w:iCs/>
              </w:rPr>
            </w:pPr>
          </w:p>
        </w:tc>
        <w:tc>
          <w:tcPr>
            <w:tcW w:w="0" w:type="auto"/>
          </w:tcPr>
          <w:p w14:paraId="65E89885" w14:textId="77777777" w:rsidR="009A1D12" w:rsidRPr="002B45F3" w:rsidRDefault="009A1D12" w:rsidP="009A1D12">
            <w:pPr>
              <w:jc w:val="center"/>
            </w:pPr>
            <w:r w:rsidRPr="002B45F3">
              <w:t>2300,0</w:t>
            </w:r>
          </w:p>
          <w:p w14:paraId="10E1DFBB" w14:textId="616C26B6" w:rsidR="00E9066A" w:rsidRPr="002B45F3" w:rsidRDefault="00E9066A" w:rsidP="009A1D12">
            <w:pPr>
              <w:jc w:val="center"/>
            </w:pPr>
          </w:p>
        </w:tc>
      </w:tr>
      <w:tr w:rsidR="00552C9C" w:rsidRPr="002B45F3" w14:paraId="622D20F3" w14:textId="77777777" w:rsidTr="00552C9C">
        <w:tc>
          <w:tcPr>
            <w:tcW w:w="0" w:type="auto"/>
            <w:vMerge/>
          </w:tcPr>
          <w:p w14:paraId="6855F9F2" w14:textId="77777777" w:rsidR="009A1D12" w:rsidRPr="002B45F3" w:rsidRDefault="009A1D12" w:rsidP="009A1D12">
            <w:pPr>
              <w:pStyle w:val="afa"/>
              <w:spacing w:before="0" w:beforeAutospacing="0" w:after="0" w:afterAutospacing="0" w:line="256" w:lineRule="auto"/>
              <w:rPr>
                <w:color w:val="000000"/>
                <w:kern w:val="24"/>
              </w:rPr>
            </w:pPr>
          </w:p>
        </w:tc>
        <w:tc>
          <w:tcPr>
            <w:tcW w:w="2402" w:type="dxa"/>
          </w:tcPr>
          <w:p w14:paraId="4562966D" w14:textId="3B658D02" w:rsidR="009A1D12" w:rsidRPr="002B45F3" w:rsidRDefault="00C1209C" w:rsidP="009A1D12">
            <w:pPr>
              <w:jc w:val="both"/>
              <w:rPr>
                <w:bCs/>
              </w:rPr>
            </w:pPr>
            <w:r>
              <w:rPr>
                <w:bCs/>
              </w:rPr>
              <w:t xml:space="preserve">38. </w:t>
            </w:r>
            <w:r w:rsidR="009A1D12" w:rsidRPr="002B45F3">
              <w:rPr>
                <w:bCs/>
              </w:rPr>
              <w:t>Створення</w:t>
            </w:r>
            <w:r w:rsidR="009A1D12" w:rsidRPr="002B45F3">
              <w:rPr>
                <w:bCs/>
                <w:spacing w:val="51"/>
              </w:rPr>
              <w:t xml:space="preserve"> </w:t>
            </w:r>
            <w:r w:rsidR="009A1D12" w:rsidRPr="002B45F3">
              <w:rPr>
                <w:bCs/>
              </w:rPr>
              <w:t>та</w:t>
            </w:r>
            <w:r w:rsidR="009A1D12" w:rsidRPr="002B45F3">
              <w:rPr>
                <w:bCs/>
                <w:spacing w:val="52"/>
              </w:rPr>
              <w:t xml:space="preserve"> </w:t>
            </w:r>
            <w:r w:rsidR="009A1D12" w:rsidRPr="002B45F3">
              <w:rPr>
                <w:bCs/>
              </w:rPr>
              <w:t>модернізація</w:t>
            </w:r>
            <w:r w:rsidR="009A1D12" w:rsidRPr="002B45F3">
              <w:rPr>
                <w:bCs/>
                <w:spacing w:val="51"/>
              </w:rPr>
              <w:t xml:space="preserve"> </w:t>
            </w:r>
            <w:r w:rsidR="009A1D12" w:rsidRPr="002B45F3">
              <w:rPr>
                <w:bCs/>
              </w:rPr>
              <w:t>інфраструктури</w:t>
            </w:r>
            <w:r w:rsidR="009A1D12" w:rsidRPr="002B45F3">
              <w:rPr>
                <w:bCs/>
                <w:spacing w:val="53"/>
              </w:rPr>
              <w:t xml:space="preserve"> </w:t>
            </w:r>
            <w:r w:rsidR="009A1D12" w:rsidRPr="002B45F3">
              <w:rPr>
                <w:bCs/>
              </w:rPr>
              <w:t>водного</w:t>
            </w:r>
            <w:r w:rsidR="009A1D12" w:rsidRPr="002B45F3">
              <w:rPr>
                <w:bCs/>
                <w:spacing w:val="50"/>
              </w:rPr>
              <w:t xml:space="preserve"> </w:t>
            </w:r>
            <w:r w:rsidR="009A1D12" w:rsidRPr="002B45F3">
              <w:rPr>
                <w:bCs/>
              </w:rPr>
              <w:t>туризму</w:t>
            </w:r>
            <w:r w:rsidR="009A1D12" w:rsidRPr="002B45F3">
              <w:rPr>
                <w:bCs/>
                <w:spacing w:val="45"/>
              </w:rPr>
              <w:t xml:space="preserve"> </w:t>
            </w:r>
            <w:r w:rsidR="009A1D12" w:rsidRPr="002B45F3">
              <w:rPr>
                <w:bCs/>
              </w:rPr>
              <w:t>в області</w:t>
            </w:r>
          </w:p>
        </w:tc>
        <w:tc>
          <w:tcPr>
            <w:tcW w:w="0" w:type="auto"/>
          </w:tcPr>
          <w:p w14:paraId="7231A172" w14:textId="3EEAC92D" w:rsidR="009A1D12" w:rsidRPr="002B45F3" w:rsidRDefault="009A1D12" w:rsidP="009A1D12">
            <w:pPr>
              <w:jc w:val="both"/>
            </w:pPr>
            <w:r w:rsidRPr="002B45F3">
              <w:t>Департамент культури та туризму ОВА</w:t>
            </w:r>
            <w:r w:rsidR="002404F4" w:rsidRPr="002B45F3">
              <w:t xml:space="preserve">, </w:t>
            </w:r>
            <w:r w:rsidR="002404F4" w:rsidRPr="002B45F3">
              <w:rPr>
                <w:lang w:eastAsia="uk-UA"/>
              </w:rPr>
              <w:t xml:space="preserve">Установа „Агенція регіонального розвитку в Тернопільській області”, органи місцевого самоврядування, </w:t>
            </w:r>
            <w:proofErr w:type="spellStart"/>
            <w:r w:rsidR="002404F4" w:rsidRPr="002B45F3">
              <w:rPr>
                <w:lang w:eastAsia="uk-UA"/>
              </w:rPr>
              <w:t>суб</w:t>
            </w:r>
            <w:proofErr w:type="spellEnd"/>
            <w:r w:rsidR="002404F4" w:rsidRPr="002B45F3">
              <w:rPr>
                <w:lang w:val="ru-RU" w:eastAsia="uk-UA"/>
              </w:rPr>
              <w:t>’</w:t>
            </w:r>
            <w:proofErr w:type="spellStart"/>
            <w:r w:rsidR="002404F4" w:rsidRPr="002B45F3">
              <w:rPr>
                <w:lang w:eastAsia="uk-UA"/>
              </w:rPr>
              <w:t>єкти</w:t>
            </w:r>
            <w:proofErr w:type="spellEnd"/>
            <w:r w:rsidR="002404F4" w:rsidRPr="002B45F3">
              <w:rPr>
                <w:lang w:eastAsia="uk-UA"/>
              </w:rPr>
              <w:t xml:space="preserve"> господарювання</w:t>
            </w:r>
          </w:p>
        </w:tc>
        <w:tc>
          <w:tcPr>
            <w:tcW w:w="0" w:type="auto"/>
          </w:tcPr>
          <w:p w14:paraId="750B880C" w14:textId="77777777" w:rsidR="009A1D12" w:rsidRPr="002B45F3" w:rsidRDefault="009A1D12" w:rsidP="009A1D12">
            <w:pPr>
              <w:jc w:val="center"/>
            </w:pPr>
            <w:r w:rsidRPr="002B45F3">
              <w:t>2025-2027 роки</w:t>
            </w:r>
          </w:p>
        </w:tc>
        <w:tc>
          <w:tcPr>
            <w:tcW w:w="0" w:type="auto"/>
          </w:tcPr>
          <w:p w14:paraId="566F3B74" w14:textId="0C3B9E15" w:rsidR="009A1D12" w:rsidRPr="002B45F3" w:rsidRDefault="009A1D12" w:rsidP="002404F4">
            <w:pPr>
              <w:pStyle w:val="TableParagraph"/>
              <w:ind w:firstLine="258"/>
              <w:jc w:val="both"/>
              <w:rPr>
                <w:sz w:val="24"/>
                <w:szCs w:val="24"/>
              </w:rPr>
            </w:pPr>
            <w:r w:rsidRPr="002B45F3">
              <w:rPr>
                <w:sz w:val="24"/>
                <w:szCs w:val="24"/>
              </w:rPr>
              <w:t>створен</w:t>
            </w:r>
            <w:r w:rsidR="00EE195C" w:rsidRPr="002B45F3">
              <w:rPr>
                <w:sz w:val="24"/>
                <w:szCs w:val="24"/>
              </w:rPr>
              <w:t>о</w:t>
            </w:r>
            <w:r w:rsidRPr="002B45F3">
              <w:rPr>
                <w:sz w:val="24"/>
                <w:szCs w:val="24"/>
              </w:rPr>
              <w:t xml:space="preserve"> 5 </w:t>
            </w:r>
            <w:proofErr w:type="spellStart"/>
            <w:r w:rsidRPr="002B45F3">
              <w:rPr>
                <w:sz w:val="24"/>
                <w:szCs w:val="24"/>
              </w:rPr>
              <w:t>обʼєктів</w:t>
            </w:r>
            <w:proofErr w:type="spellEnd"/>
            <w:r w:rsidRPr="002B45F3">
              <w:rPr>
                <w:sz w:val="24"/>
                <w:szCs w:val="24"/>
              </w:rPr>
              <w:t xml:space="preserve"> туристичної інфраструктури  на водних маршрутах;</w:t>
            </w:r>
          </w:p>
          <w:p w14:paraId="0448BE2A" w14:textId="13FD3EB9" w:rsidR="009A1D12" w:rsidRPr="002B45F3" w:rsidRDefault="009A1D12" w:rsidP="002404F4">
            <w:pPr>
              <w:pStyle w:val="TableParagraph"/>
              <w:ind w:firstLine="258"/>
              <w:jc w:val="both"/>
              <w:rPr>
                <w:szCs w:val="24"/>
              </w:rPr>
            </w:pPr>
            <w:r w:rsidRPr="002B45F3">
              <w:rPr>
                <w:szCs w:val="24"/>
              </w:rPr>
              <w:t>з</w:t>
            </w:r>
            <w:r w:rsidRPr="002B45F3">
              <w:rPr>
                <w:sz w:val="24"/>
                <w:szCs w:val="24"/>
              </w:rPr>
              <w:t>більшен</w:t>
            </w:r>
            <w:r w:rsidR="00EE195C" w:rsidRPr="002B45F3">
              <w:rPr>
                <w:szCs w:val="24"/>
              </w:rPr>
              <w:t>о</w:t>
            </w:r>
            <w:r w:rsidRPr="002B45F3">
              <w:rPr>
                <w:sz w:val="24"/>
                <w:szCs w:val="24"/>
              </w:rPr>
              <w:t xml:space="preserve"> надходження від туристичного</w:t>
            </w:r>
            <w:r w:rsidRPr="002B45F3">
              <w:rPr>
                <w:spacing w:val="37"/>
                <w:sz w:val="24"/>
                <w:szCs w:val="24"/>
              </w:rPr>
              <w:t xml:space="preserve"> </w:t>
            </w:r>
            <w:r w:rsidRPr="002B45F3">
              <w:rPr>
                <w:sz w:val="24"/>
                <w:szCs w:val="24"/>
              </w:rPr>
              <w:t>збору на 5 % щорічно</w:t>
            </w:r>
          </w:p>
        </w:tc>
        <w:tc>
          <w:tcPr>
            <w:tcW w:w="0" w:type="auto"/>
          </w:tcPr>
          <w:p w14:paraId="2F7C025D" w14:textId="77777777" w:rsidR="009A1D12" w:rsidRPr="002B45F3" w:rsidRDefault="009A1D12" w:rsidP="009A1D12">
            <w:pPr>
              <w:jc w:val="center"/>
            </w:pPr>
            <w:r w:rsidRPr="002B45F3">
              <w:t>7500,0</w:t>
            </w:r>
          </w:p>
          <w:p w14:paraId="75B40FBF" w14:textId="0D15F407" w:rsidR="00D246EC" w:rsidRPr="002B45F3" w:rsidRDefault="00D246EC" w:rsidP="00D246EC">
            <w:pPr>
              <w:jc w:val="center"/>
            </w:pPr>
          </w:p>
        </w:tc>
        <w:tc>
          <w:tcPr>
            <w:tcW w:w="0" w:type="auto"/>
          </w:tcPr>
          <w:p w14:paraId="54470A24" w14:textId="77777777" w:rsidR="009A1D12" w:rsidRPr="002B45F3" w:rsidRDefault="009A1D12" w:rsidP="009A1D12">
            <w:pPr>
              <w:jc w:val="center"/>
            </w:pPr>
            <w:r w:rsidRPr="002B45F3">
              <w:t>48760,0</w:t>
            </w:r>
          </w:p>
          <w:p w14:paraId="17CCFEF6" w14:textId="1E3F7734" w:rsidR="00D246EC" w:rsidRPr="002B45F3" w:rsidRDefault="00D246EC" w:rsidP="009A1D12">
            <w:pPr>
              <w:jc w:val="center"/>
            </w:pPr>
          </w:p>
        </w:tc>
        <w:tc>
          <w:tcPr>
            <w:tcW w:w="0" w:type="auto"/>
          </w:tcPr>
          <w:p w14:paraId="44CC956F" w14:textId="77777777" w:rsidR="009A1D12" w:rsidRPr="002B45F3" w:rsidRDefault="009A1D12" w:rsidP="009A1D12">
            <w:pPr>
              <w:jc w:val="center"/>
            </w:pPr>
            <w:r w:rsidRPr="002B45F3">
              <w:t>9000,0</w:t>
            </w:r>
          </w:p>
          <w:p w14:paraId="2E5DDE7D" w14:textId="6196A9CF" w:rsidR="00D246EC" w:rsidRPr="002B45F3" w:rsidRDefault="00D246EC" w:rsidP="009A1D12">
            <w:pPr>
              <w:jc w:val="center"/>
            </w:pPr>
          </w:p>
        </w:tc>
      </w:tr>
      <w:tr w:rsidR="00552C9C" w:rsidRPr="002B45F3" w14:paraId="5BC78025" w14:textId="77777777" w:rsidTr="00552C9C">
        <w:tc>
          <w:tcPr>
            <w:tcW w:w="0" w:type="auto"/>
            <w:vMerge w:val="restart"/>
          </w:tcPr>
          <w:p w14:paraId="7855E550"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 xml:space="preserve">2.4.2. </w:t>
            </w:r>
            <w:proofErr w:type="spellStart"/>
            <w:r w:rsidRPr="002B45F3">
              <w:rPr>
                <w:color w:val="000000"/>
                <w:kern w:val="24"/>
              </w:rPr>
              <w:t>Просування</w:t>
            </w:r>
            <w:proofErr w:type="spellEnd"/>
            <w:r w:rsidRPr="002B45F3">
              <w:rPr>
                <w:color w:val="000000"/>
                <w:kern w:val="24"/>
              </w:rPr>
              <w:t xml:space="preserve"> </w:t>
            </w:r>
            <w:proofErr w:type="spellStart"/>
            <w:r w:rsidRPr="002B45F3">
              <w:rPr>
                <w:color w:val="000000"/>
                <w:kern w:val="24"/>
              </w:rPr>
              <w:t>туристичного</w:t>
            </w:r>
            <w:proofErr w:type="spellEnd"/>
            <w:r w:rsidRPr="002B45F3">
              <w:rPr>
                <w:color w:val="000000"/>
                <w:kern w:val="24"/>
              </w:rPr>
              <w:t xml:space="preserve"> бренду та комплексного </w:t>
            </w:r>
            <w:proofErr w:type="spellStart"/>
            <w:r w:rsidRPr="002B45F3">
              <w:rPr>
                <w:color w:val="000000"/>
                <w:kern w:val="24"/>
              </w:rPr>
              <w:t>регіонального</w:t>
            </w:r>
            <w:proofErr w:type="spellEnd"/>
            <w:r w:rsidRPr="002B45F3">
              <w:rPr>
                <w:color w:val="000000"/>
                <w:kern w:val="24"/>
              </w:rPr>
              <w:t xml:space="preserve"> </w:t>
            </w:r>
            <w:proofErr w:type="spellStart"/>
            <w:r w:rsidRPr="002B45F3">
              <w:rPr>
                <w:color w:val="000000"/>
                <w:kern w:val="24"/>
              </w:rPr>
              <w:t>туристичного</w:t>
            </w:r>
            <w:proofErr w:type="spellEnd"/>
            <w:r w:rsidRPr="002B45F3">
              <w:rPr>
                <w:color w:val="000000"/>
                <w:kern w:val="24"/>
              </w:rPr>
              <w:t xml:space="preserve"> продукту </w:t>
            </w:r>
            <w:r w:rsidRPr="002B45F3">
              <w:rPr>
                <w:color w:val="000000"/>
                <w:kern w:val="24"/>
              </w:rPr>
              <w:lastRenderedPageBreak/>
              <w:t xml:space="preserve">на </w:t>
            </w:r>
            <w:proofErr w:type="spellStart"/>
            <w:r w:rsidRPr="002B45F3">
              <w:rPr>
                <w:color w:val="000000"/>
                <w:kern w:val="24"/>
              </w:rPr>
              <w:t>українському</w:t>
            </w:r>
            <w:proofErr w:type="spellEnd"/>
            <w:r w:rsidRPr="002B45F3">
              <w:rPr>
                <w:color w:val="000000"/>
                <w:kern w:val="24"/>
              </w:rPr>
              <w:t xml:space="preserve"> та </w:t>
            </w:r>
            <w:proofErr w:type="spellStart"/>
            <w:r w:rsidRPr="002B45F3">
              <w:rPr>
                <w:color w:val="000000"/>
                <w:kern w:val="24"/>
              </w:rPr>
              <w:t>міжнародному</w:t>
            </w:r>
            <w:proofErr w:type="spellEnd"/>
            <w:r w:rsidRPr="002B45F3">
              <w:rPr>
                <w:color w:val="000000"/>
                <w:kern w:val="24"/>
              </w:rPr>
              <w:t xml:space="preserve"> ринках</w:t>
            </w:r>
          </w:p>
        </w:tc>
        <w:tc>
          <w:tcPr>
            <w:tcW w:w="2402" w:type="dxa"/>
          </w:tcPr>
          <w:p w14:paraId="124B2281" w14:textId="32E19A19" w:rsidR="009A1D12" w:rsidRPr="002B45F3" w:rsidRDefault="00C1209C" w:rsidP="009A1D12">
            <w:pPr>
              <w:jc w:val="both"/>
              <w:rPr>
                <w:bCs/>
              </w:rPr>
            </w:pPr>
            <w:r>
              <w:rPr>
                <w:bCs/>
              </w:rPr>
              <w:lastRenderedPageBreak/>
              <w:t xml:space="preserve">39. </w:t>
            </w:r>
            <w:r w:rsidR="009A1D12" w:rsidRPr="002B45F3">
              <w:rPr>
                <w:bCs/>
              </w:rPr>
              <w:t>Створення</w:t>
            </w:r>
            <w:r w:rsidR="009A1D12" w:rsidRPr="002B45F3">
              <w:rPr>
                <w:bCs/>
                <w:spacing w:val="14"/>
              </w:rPr>
              <w:t xml:space="preserve"> </w:t>
            </w:r>
            <w:r w:rsidR="009A1D12" w:rsidRPr="002B45F3">
              <w:rPr>
                <w:bCs/>
              </w:rPr>
              <w:t>мережі</w:t>
            </w:r>
            <w:r w:rsidR="009A1D12" w:rsidRPr="002B45F3">
              <w:rPr>
                <w:bCs/>
                <w:spacing w:val="11"/>
              </w:rPr>
              <w:t xml:space="preserve"> </w:t>
            </w:r>
            <w:r w:rsidR="009A1D12" w:rsidRPr="002B45F3">
              <w:rPr>
                <w:bCs/>
              </w:rPr>
              <w:t>туристично-ресурсних</w:t>
            </w:r>
            <w:r w:rsidR="009A1D12" w:rsidRPr="002B45F3">
              <w:rPr>
                <w:bCs/>
                <w:spacing w:val="11"/>
              </w:rPr>
              <w:t xml:space="preserve"> </w:t>
            </w:r>
            <w:r w:rsidR="009A1D12" w:rsidRPr="002B45F3">
              <w:rPr>
                <w:bCs/>
              </w:rPr>
              <w:t>центрів</w:t>
            </w:r>
            <w:r w:rsidR="009A1D12" w:rsidRPr="002B45F3">
              <w:rPr>
                <w:bCs/>
                <w:spacing w:val="13"/>
              </w:rPr>
              <w:t xml:space="preserve"> </w:t>
            </w:r>
            <w:r w:rsidR="009A1D12" w:rsidRPr="002B45F3">
              <w:rPr>
                <w:bCs/>
              </w:rPr>
              <w:t>та</w:t>
            </w:r>
            <w:r w:rsidR="009A1D12" w:rsidRPr="002B45F3">
              <w:rPr>
                <w:bCs/>
                <w:spacing w:val="10"/>
              </w:rPr>
              <w:t xml:space="preserve"> </w:t>
            </w:r>
            <w:r w:rsidR="009A1D12" w:rsidRPr="002B45F3">
              <w:rPr>
                <w:bCs/>
              </w:rPr>
              <w:t>відповідних туристичних</w:t>
            </w:r>
            <w:r w:rsidR="009A1D12" w:rsidRPr="002B45F3">
              <w:rPr>
                <w:bCs/>
                <w:spacing w:val="-6"/>
              </w:rPr>
              <w:t xml:space="preserve"> </w:t>
            </w:r>
            <w:r w:rsidR="009A1D12" w:rsidRPr="002B45F3">
              <w:rPr>
                <w:bCs/>
              </w:rPr>
              <w:t>продуктів</w:t>
            </w:r>
          </w:p>
        </w:tc>
        <w:tc>
          <w:tcPr>
            <w:tcW w:w="0" w:type="auto"/>
          </w:tcPr>
          <w:p w14:paraId="67776CD4" w14:textId="236E3284" w:rsidR="009A1D12" w:rsidRPr="002B45F3" w:rsidRDefault="009A1D12" w:rsidP="009A1D12">
            <w:pPr>
              <w:jc w:val="both"/>
            </w:pPr>
            <w:r w:rsidRPr="002B45F3">
              <w:t>Департамент культури та туризму ОВА</w:t>
            </w:r>
            <w:r w:rsidR="002404F4" w:rsidRPr="002B45F3">
              <w:t xml:space="preserve">, </w:t>
            </w:r>
            <w:r w:rsidR="002404F4" w:rsidRPr="002B45F3">
              <w:rPr>
                <w:lang w:eastAsia="uk-UA"/>
              </w:rPr>
              <w:t xml:space="preserve">Установа „Агенція регіонального </w:t>
            </w:r>
            <w:r w:rsidR="002404F4" w:rsidRPr="002B45F3">
              <w:rPr>
                <w:lang w:eastAsia="uk-UA"/>
              </w:rPr>
              <w:lastRenderedPageBreak/>
              <w:t xml:space="preserve">розвитку в Тернопільській області”, органи місцевого самоврядування, </w:t>
            </w:r>
            <w:proofErr w:type="spellStart"/>
            <w:r w:rsidR="002404F4" w:rsidRPr="002B45F3">
              <w:rPr>
                <w:lang w:eastAsia="uk-UA"/>
              </w:rPr>
              <w:t>суб</w:t>
            </w:r>
            <w:proofErr w:type="spellEnd"/>
            <w:r w:rsidR="002404F4" w:rsidRPr="002B45F3">
              <w:rPr>
                <w:lang w:val="ru-RU" w:eastAsia="uk-UA"/>
              </w:rPr>
              <w:t>’</w:t>
            </w:r>
            <w:proofErr w:type="spellStart"/>
            <w:r w:rsidR="002404F4" w:rsidRPr="002B45F3">
              <w:rPr>
                <w:lang w:eastAsia="uk-UA"/>
              </w:rPr>
              <w:t>єкти</w:t>
            </w:r>
            <w:proofErr w:type="spellEnd"/>
            <w:r w:rsidR="002404F4" w:rsidRPr="002B45F3">
              <w:rPr>
                <w:lang w:eastAsia="uk-UA"/>
              </w:rPr>
              <w:t xml:space="preserve"> господарювання</w:t>
            </w:r>
          </w:p>
        </w:tc>
        <w:tc>
          <w:tcPr>
            <w:tcW w:w="0" w:type="auto"/>
          </w:tcPr>
          <w:p w14:paraId="6B96E32B" w14:textId="77777777" w:rsidR="009A1D12" w:rsidRPr="002B45F3" w:rsidRDefault="009A1D12" w:rsidP="002404F4">
            <w:pPr>
              <w:jc w:val="center"/>
            </w:pPr>
            <w:r w:rsidRPr="002B45F3">
              <w:lastRenderedPageBreak/>
              <w:t>2025-2027 роки</w:t>
            </w:r>
          </w:p>
        </w:tc>
        <w:tc>
          <w:tcPr>
            <w:tcW w:w="0" w:type="auto"/>
          </w:tcPr>
          <w:p w14:paraId="1695E6E1" w14:textId="12BB1EB3" w:rsidR="009A1D12" w:rsidRPr="002B45F3" w:rsidRDefault="009A1D12" w:rsidP="002404F4">
            <w:pPr>
              <w:ind w:firstLine="258"/>
              <w:jc w:val="both"/>
            </w:pPr>
            <w:r w:rsidRPr="002B45F3">
              <w:t>створен</w:t>
            </w:r>
            <w:r w:rsidR="00EE195C" w:rsidRPr="002B45F3">
              <w:t>о</w:t>
            </w:r>
            <w:r w:rsidRPr="002B45F3">
              <w:t xml:space="preserve"> 3 туристично-інформаційних центр</w:t>
            </w:r>
            <w:r w:rsidR="00EE195C" w:rsidRPr="002B45F3">
              <w:t>и</w:t>
            </w:r>
            <w:r w:rsidRPr="002B45F3">
              <w:t>;</w:t>
            </w:r>
          </w:p>
          <w:p w14:paraId="0FC6FBC4" w14:textId="23E10C9D" w:rsidR="009A1D12" w:rsidRPr="002B45F3" w:rsidRDefault="009A1D12" w:rsidP="002404F4">
            <w:pPr>
              <w:ind w:firstLine="258"/>
              <w:jc w:val="both"/>
            </w:pPr>
            <w:r w:rsidRPr="002B45F3">
              <w:t>збільшен</w:t>
            </w:r>
            <w:r w:rsidR="00EE195C" w:rsidRPr="002B45F3">
              <w:t>о</w:t>
            </w:r>
            <w:r w:rsidRPr="002B45F3">
              <w:t xml:space="preserve"> надходження від </w:t>
            </w:r>
            <w:r w:rsidRPr="002B45F3">
              <w:lastRenderedPageBreak/>
              <w:t>туристичного</w:t>
            </w:r>
            <w:r w:rsidRPr="002B45F3">
              <w:rPr>
                <w:spacing w:val="37"/>
              </w:rPr>
              <w:t xml:space="preserve"> </w:t>
            </w:r>
            <w:r w:rsidRPr="002B45F3">
              <w:t>збору на 5 % щорічно</w:t>
            </w:r>
          </w:p>
        </w:tc>
        <w:tc>
          <w:tcPr>
            <w:tcW w:w="0" w:type="auto"/>
          </w:tcPr>
          <w:p w14:paraId="45DC6861" w14:textId="77777777" w:rsidR="009A1D12" w:rsidRPr="002B45F3" w:rsidRDefault="009A1D12" w:rsidP="009A1D12">
            <w:pPr>
              <w:jc w:val="center"/>
            </w:pPr>
            <w:r w:rsidRPr="002B45F3">
              <w:lastRenderedPageBreak/>
              <w:t>7500,0</w:t>
            </w:r>
          </w:p>
          <w:p w14:paraId="5FB54041" w14:textId="6BFD4B9B" w:rsidR="00D246EC" w:rsidRPr="002B45F3" w:rsidRDefault="00D246EC" w:rsidP="00D246EC">
            <w:pPr>
              <w:jc w:val="center"/>
            </w:pPr>
          </w:p>
        </w:tc>
        <w:tc>
          <w:tcPr>
            <w:tcW w:w="0" w:type="auto"/>
          </w:tcPr>
          <w:p w14:paraId="3214EB34" w14:textId="77777777" w:rsidR="00D246EC" w:rsidRPr="002B45F3" w:rsidRDefault="009A1D12" w:rsidP="009A1D12">
            <w:pPr>
              <w:jc w:val="center"/>
            </w:pPr>
            <w:r w:rsidRPr="002B45F3">
              <w:t>48760,0</w:t>
            </w:r>
          </w:p>
          <w:p w14:paraId="476EE457" w14:textId="6F4A583D" w:rsidR="009A1D12" w:rsidRPr="002B45F3" w:rsidRDefault="009A1D12" w:rsidP="009A1D12">
            <w:pPr>
              <w:jc w:val="center"/>
            </w:pPr>
          </w:p>
        </w:tc>
        <w:tc>
          <w:tcPr>
            <w:tcW w:w="0" w:type="auto"/>
          </w:tcPr>
          <w:p w14:paraId="50D66671" w14:textId="77777777" w:rsidR="00D246EC" w:rsidRPr="002B45F3" w:rsidRDefault="009A1D12" w:rsidP="009A1D12">
            <w:pPr>
              <w:jc w:val="center"/>
            </w:pPr>
            <w:r w:rsidRPr="002B45F3">
              <w:t>3000,0</w:t>
            </w:r>
          </w:p>
          <w:p w14:paraId="043AB893" w14:textId="122821C3" w:rsidR="009A1D12" w:rsidRPr="002B45F3" w:rsidRDefault="009A1D12" w:rsidP="009A1D12">
            <w:pPr>
              <w:jc w:val="center"/>
            </w:pPr>
          </w:p>
        </w:tc>
      </w:tr>
      <w:tr w:rsidR="00552C9C" w:rsidRPr="002B45F3" w14:paraId="2B3287B6" w14:textId="77777777" w:rsidTr="00552C9C">
        <w:tc>
          <w:tcPr>
            <w:tcW w:w="0" w:type="auto"/>
            <w:vMerge/>
          </w:tcPr>
          <w:p w14:paraId="0F8BF3BF" w14:textId="77777777" w:rsidR="009A1D12" w:rsidRPr="002B45F3" w:rsidRDefault="009A1D12" w:rsidP="009A1D12">
            <w:pPr>
              <w:pStyle w:val="afa"/>
              <w:spacing w:before="0" w:beforeAutospacing="0" w:after="0" w:afterAutospacing="0" w:line="256" w:lineRule="auto"/>
              <w:rPr>
                <w:color w:val="000000"/>
                <w:kern w:val="24"/>
              </w:rPr>
            </w:pPr>
          </w:p>
        </w:tc>
        <w:tc>
          <w:tcPr>
            <w:tcW w:w="2402" w:type="dxa"/>
          </w:tcPr>
          <w:p w14:paraId="071293DF" w14:textId="4F5FB838" w:rsidR="009A1D12" w:rsidRPr="002B45F3" w:rsidRDefault="00C1209C" w:rsidP="009A1D12">
            <w:pPr>
              <w:jc w:val="both"/>
              <w:rPr>
                <w:bCs/>
              </w:rPr>
            </w:pPr>
            <w:r>
              <w:rPr>
                <w:bCs/>
              </w:rPr>
              <w:t xml:space="preserve">40. </w:t>
            </w:r>
            <w:r w:rsidR="009A1D12" w:rsidRPr="002B45F3">
              <w:rPr>
                <w:bCs/>
              </w:rPr>
              <w:t xml:space="preserve">Розвиток </w:t>
            </w:r>
            <w:proofErr w:type="spellStart"/>
            <w:r w:rsidR="009A1D12" w:rsidRPr="002B45F3">
              <w:rPr>
                <w:bCs/>
              </w:rPr>
              <w:t>гастротуризму</w:t>
            </w:r>
            <w:proofErr w:type="spellEnd"/>
            <w:r w:rsidR="009A1D12" w:rsidRPr="002B45F3">
              <w:rPr>
                <w:bCs/>
              </w:rPr>
              <w:t xml:space="preserve"> як </w:t>
            </w:r>
            <w:r w:rsidR="009A1D12" w:rsidRPr="002B45F3">
              <w:rPr>
                <w:bCs/>
                <w:spacing w:val="-1"/>
              </w:rPr>
              <w:t>складової</w:t>
            </w:r>
            <w:r w:rsidR="009A1D12" w:rsidRPr="002B45F3">
              <w:rPr>
                <w:bCs/>
                <w:spacing w:val="-62"/>
              </w:rPr>
              <w:t xml:space="preserve"> </w:t>
            </w:r>
            <w:proofErr w:type="spellStart"/>
            <w:r w:rsidR="009A1D12" w:rsidRPr="002B45F3">
              <w:rPr>
                <w:bCs/>
              </w:rPr>
              <w:t>подієвого</w:t>
            </w:r>
            <w:proofErr w:type="spellEnd"/>
            <w:r w:rsidR="009A1D12" w:rsidRPr="002B45F3">
              <w:rPr>
                <w:bCs/>
                <w:spacing w:val="11"/>
              </w:rPr>
              <w:t xml:space="preserve"> </w:t>
            </w:r>
            <w:r w:rsidR="009A1D12" w:rsidRPr="002B45F3">
              <w:rPr>
                <w:bCs/>
              </w:rPr>
              <w:t>туризму</w:t>
            </w:r>
            <w:r w:rsidR="009A1D12" w:rsidRPr="002B45F3">
              <w:rPr>
                <w:bCs/>
                <w:spacing w:val="6"/>
              </w:rPr>
              <w:t xml:space="preserve"> </w:t>
            </w:r>
            <w:r w:rsidR="009A1D12" w:rsidRPr="002B45F3">
              <w:rPr>
                <w:bCs/>
              </w:rPr>
              <w:t>в</w:t>
            </w:r>
            <w:r w:rsidR="009A1D12" w:rsidRPr="002B45F3">
              <w:rPr>
                <w:bCs/>
                <w:spacing w:val="13"/>
              </w:rPr>
              <w:t xml:space="preserve"> </w:t>
            </w:r>
            <w:r w:rsidR="009A1D12" w:rsidRPr="002B45F3">
              <w:rPr>
                <w:bCs/>
              </w:rPr>
              <w:t>рамках</w:t>
            </w:r>
            <w:r w:rsidR="009A1D12" w:rsidRPr="002B45F3">
              <w:rPr>
                <w:bCs/>
                <w:spacing w:val="11"/>
              </w:rPr>
              <w:t xml:space="preserve"> </w:t>
            </w:r>
            <w:r w:rsidR="009A1D12" w:rsidRPr="002B45F3">
              <w:rPr>
                <w:bCs/>
              </w:rPr>
              <w:t>регіонального</w:t>
            </w:r>
            <w:r w:rsidR="009A1D12" w:rsidRPr="002B45F3">
              <w:rPr>
                <w:bCs/>
                <w:spacing w:val="11"/>
              </w:rPr>
              <w:t xml:space="preserve"> </w:t>
            </w:r>
            <w:r w:rsidR="009A1D12" w:rsidRPr="002B45F3">
              <w:rPr>
                <w:bCs/>
              </w:rPr>
              <w:t>туристичного</w:t>
            </w:r>
            <w:r w:rsidR="009A1D12" w:rsidRPr="002B45F3">
              <w:rPr>
                <w:bCs/>
                <w:spacing w:val="11"/>
              </w:rPr>
              <w:t xml:space="preserve"> </w:t>
            </w:r>
            <w:r w:rsidR="009A1D12" w:rsidRPr="002B45F3">
              <w:rPr>
                <w:bCs/>
              </w:rPr>
              <w:t>продукту „TERNOPIL*YA:</w:t>
            </w:r>
            <w:r w:rsidR="009A1D12" w:rsidRPr="002B45F3">
              <w:rPr>
                <w:bCs/>
                <w:spacing w:val="-1"/>
              </w:rPr>
              <w:t xml:space="preserve"> </w:t>
            </w:r>
            <w:proofErr w:type="spellStart"/>
            <w:r w:rsidR="009A1D12" w:rsidRPr="002B45F3">
              <w:rPr>
                <w:bCs/>
              </w:rPr>
              <w:t>newemotions</w:t>
            </w:r>
            <w:proofErr w:type="spellEnd"/>
            <w:r w:rsidR="009A1D12" w:rsidRPr="002B45F3">
              <w:rPr>
                <w:bCs/>
              </w:rPr>
              <w:t>”</w:t>
            </w:r>
          </w:p>
        </w:tc>
        <w:tc>
          <w:tcPr>
            <w:tcW w:w="0" w:type="auto"/>
          </w:tcPr>
          <w:p w14:paraId="6EBF8F4D" w14:textId="6D8B55D6" w:rsidR="009A1D12" w:rsidRPr="002B45F3" w:rsidRDefault="009A1D12" w:rsidP="009A1D12">
            <w:pPr>
              <w:jc w:val="both"/>
            </w:pPr>
            <w:r w:rsidRPr="002B45F3">
              <w:t>Департамент культури та туризму ОВА</w:t>
            </w:r>
            <w:r w:rsidR="002404F4" w:rsidRPr="002B45F3">
              <w:t xml:space="preserve">, </w:t>
            </w:r>
            <w:r w:rsidR="002404F4" w:rsidRPr="002B45F3">
              <w:rPr>
                <w:lang w:eastAsia="uk-UA"/>
              </w:rPr>
              <w:t xml:space="preserve">Установа „Агенція регіонального розвитку в Тернопільській області”, органи місцевого самоврядування, </w:t>
            </w:r>
            <w:proofErr w:type="spellStart"/>
            <w:r w:rsidR="002404F4" w:rsidRPr="002B45F3">
              <w:rPr>
                <w:lang w:eastAsia="uk-UA"/>
              </w:rPr>
              <w:t>суб</w:t>
            </w:r>
            <w:proofErr w:type="spellEnd"/>
            <w:r w:rsidR="002404F4" w:rsidRPr="002B45F3">
              <w:rPr>
                <w:lang w:val="ru-RU" w:eastAsia="uk-UA"/>
              </w:rPr>
              <w:t>’</w:t>
            </w:r>
            <w:proofErr w:type="spellStart"/>
            <w:r w:rsidR="002404F4" w:rsidRPr="002B45F3">
              <w:rPr>
                <w:lang w:eastAsia="uk-UA"/>
              </w:rPr>
              <w:t>єкти</w:t>
            </w:r>
            <w:proofErr w:type="spellEnd"/>
            <w:r w:rsidR="002404F4" w:rsidRPr="002B45F3">
              <w:rPr>
                <w:lang w:eastAsia="uk-UA"/>
              </w:rPr>
              <w:t xml:space="preserve"> господарювання</w:t>
            </w:r>
          </w:p>
        </w:tc>
        <w:tc>
          <w:tcPr>
            <w:tcW w:w="0" w:type="auto"/>
          </w:tcPr>
          <w:p w14:paraId="45E96D24" w14:textId="77777777" w:rsidR="009A1D12" w:rsidRPr="002B45F3" w:rsidRDefault="009A1D12" w:rsidP="009A1D12">
            <w:pPr>
              <w:jc w:val="center"/>
            </w:pPr>
            <w:r w:rsidRPr="002B45F3">
              <w:t>2025-2027 роки</w:t>
            </w:r>
          </w:p>
        </w:tc>
        <w:tc>
          <w:tcPr>
            <w:tcW w:w="0" w:type="auto"/>
          </w:tcPr>
          <w:p w14:paraId="270CD4C6" w14:textId="110D72F7" w:rsidR="009A1D12" w:rsidRPr="002B45F3" w:rsidRDefault="009A1D12" w:rsidP="002404F4">
            <w:pPr>
              <w:pStyle w:val="TableParagraph"/>
              <w:ind w:firstLine="258"/>
              <w:jc w:val="both"/>
              <w:rPr>
                <w:sz w:val="24"/>
                <w:szCs w:val="24"/>
              </w:rPr>
            </w:pPr>
            <w:r w:rsidRPr="002B45F3">
              <w:rPr>
                <w:sz w:val="24"/>
                <w:szCs w:val="24"/>
              </w:rPr>
              <w:t>створен</w:t>
            </w:r>
            <w:r w:rsidR="00EE195C" w:rsidRPr="002B45F3">
              <w:rPr>
                <w:sz w:val="24"/>
                <w:szCs w:val="24"/>
              </w:rPr>
              <w:t>о</w:t>
            </w:r>
            <w:r w:rsidRPr="002B45F3">
              <w:rPr>
                <w:sz w:val="24"/>
                <w:szCs w:val="24"/>
              </w:rPr>
              <w:t xml:space="preserve"> 5 маршрутів </w:t>
            </w:r>
            <w:proofErr w:type="spellStart"/>
            <w:r w:rsidRPr="002B45F3">
              <w:rPr>
                <w:sz w:val="24"/>
                <w:szCs w:val="24"/>
              </w:rPr>
              <w:t>гастротуризму</w:t>
            </w:r>
            <w:proofErr w:type="spellEnd"/>
            <w:r w:rsidRPr="002B45F3">
              <w:rPr>
                <w:sz w:val="24"/>
                <w:szCs w:val="24"/>
              </w:rPr>
              <w:t xml:space="preserve">; </w:t>
            </w:r>
          </w:p>
          <w:p w14:paraId="324B697A" w14:textId="403A568B" w:rsidR="009A1D12" w:rsidRPr="002B45F3" w:rsidRDefault="009A1D12" w:rsidP="002404F4">
            <w:pPr>
              <w:pStyle w:val="TableParagraph"/>
              <w:ind w:firstLine="258"/>
              <w:jc w:val="both"/>
              <w:rPr>
                <w:sz w:val="24"/>
                <w:szCs w:val="24"/>
              </w:rPr>
            </w:pPr>
            <w:r w:rsidRPr="002B45F3">
              <w:rPr>
                <w:szCs w:val="24"/>
              </w:rPr>
              <w:t>з</w:t>
            </w:r>
            <w:r w:rsidRPr="002B45F3">
              <w:rPr>
                <w:sz w:val="24"/>
                <w:szCs w:val="24"/>
              </w:rPr>
              <w:t>більшен</w:t>
            </w:r>
            <w:r w:rsidR="00EE195C" w:rsidRPr="002B45F3">
              <w:rPr>
                <w:szCs w:val="24"/>
              </w:rPr>
              <w:t>о</w:t>
            </w:r>
            <w:r w:rsidRPr="002B45F3">
              <w:rPr>
                <w:sz w:val="24"/>
                <w:szCs w:val="24"/>
              </w:rPr>
              <w:t xml:space="preserve"> надходження від туристичного</w:t>
            </w:r>
            <w:r w:rsidRPr="002B45F3">
              <w:rPr>
                <w:spacing w:val="37"/>
                <w:sz w:val="24"/>
                <w:szCs w:val="24"/>
              </w:rPr>
              <w:t xml:space="preserve"> </w:t>
            </w:r>
            <w:r w:rsidRPr="002B45F3">
              <w:rPr>
                <w:sz w:val="24"/>
                <w:szCs w:val="24"/>
              </w:rPr>
              <w:t>збору на 5 % щорічно</w:t>
            </w:r>
          </w:p>
          <w:p w14:paraId="121A33FB" w14:textId="77777777" w:rsidR="009A1D12" w:rsidRPr="002B45F3" w:rsidRDefault="009A1D12" w:rsidP="002404F4">
            <w:pPr>
              <w:ind w:firstLine="258"/>
              <w:jc w:val="both"/>
            </w:pPr>
          </w:p>
        </w:tc>
        <w:tc>
          <w:tcPr>
            <w:tcW w:w="0" w:type="auto"/>
          </w:tcPr>
          <w:p w14:paraId="1248E2AD" w14:textId="77777777" w:rsidR="009A1D12" w:rsidRPr="002B45F3" w:rsidRDefault="009A1D12" w:rsidP="009A1D12">
            <w:pPr>
              <w:jc w:val="center"/>
            </w:pPr>
            <w:r w:rsidRPr="002B45F3">
              <w:t>-</w:t>
            </w:r>
          </w:p>
        </w:tc>
        <w:tc>
          <w:tcPr>
            <w:tcW w:w="0" w:type="auto"/>
          </w:tcPr>
          <w:p w14:paraId="4CC590CA" w14:textId="77777777" w:rsidR="009A1D12" w:rsidRPr="002B45F3" w:rsidRDefault="009A1D12" w:rsidP="009A1D12">
            <w:pPr>
              <w:jc w:val="center"/>
            </w:pPr>
            <w:r w:rsidRPr="002B45F3">
              <w:t>1500,0</w:t>
            </w:r>
          </w:p>
          <w:p w14:paraId="112CCD0F" w14:textId="28A3E439" w:rsidR="00D246EC" w:rsidRPr="002B45F3" w:rsidRDefault="00D246EC" w:rsidP="009A1D12">
            <w:pPr>
              <w:jc w:val="center"/>
            </w:pPr>
          </w:p>
        </w:tc>
        <w:tc>
          <w:tcPr>
            <w:tcW w:w="0" w:type="auto"/>
          </w:tcPr>
          <w:p w14:paraId="35088E32" w14:textId="77777777" w:rsidR="009A1D12" w:rsidRPr="002B45F3" w:rsidRDefault="009A1D12" w:rsidP="009A1D12">
            <w:pPr>
              <w:jc w:val="center"/>
            </w:pPr>
            <w:r w:rsidRPr="002B45F3">
              <w:t>1500,0</w:t>
            </w:r>
          </w:p>
          <w:p w14:paraId="7EC3737D" w14:textId="327722E5" w:rsidR="00D246EC" w:rsidRPr="002B45F3" w:rsidRDefault="00D246EC" w:rsidP="009A1D12">
            <w:pPr>
              <w:jc w:val="center"/>
            </w:pPr>
          </w:p>
        </w:tc>
      </w:tr>
      <w:tr w:rsidR="009A1D12" w:rsidRPr="002B45F3" w14:paraId="59C50394" w14:textId="77777777" w:rsidTr="00552C9C">
        <w:tc>
          <w:tcPr>
            <w:tcW w:w="15127" w:type="dxa"/>
            <w:gridSpan w:val="8"/>
          </w:tcPr>
          <w:p w14:paraId="4C8D09FD" w14:textId="77777777" w:rsidR="009A1D12" w:rsidRPr="002B45F3" w:rsidRDefault="009A1D12" w:rsidP="009A1D12">
            <w:pPr>
              <w:jc w:val="center"/>
            </w:pPr>
            <w:r w:rsidRPr="002B45F3">
              <w:rPr>
                <w:b/>
                <w:bCs/>
                <w:color w:val="000000"/>
                <w:kern w:val="24"/>
              </w:rPr>
              <w:t>Оперативна ціль 2.5 Оновлення  системи підготовки кадрів у відповідності до потреб регіональної  економіки</w:t>
            </w:r>
          </w:p>
        </w:tc>
      </w:tr>
      <w:tr w:rsidR="00552C9C" w:rsidRPr="002B45F3" w14:paraId="55D72C35" w14:textId="77777777" w:rsidTr="00552C9C">
        <w:tc>
          <w:tcPr>
            <w:tcW w:w="0" w:type="auto"/>
          </w:tcPr>
          <w:p w14:paraId="76272858"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 xml:space="preserve">2.5.1. </w:t>
            </w:r>
            <w:proofErr w:type="spellStart"/>
            <w:r w:rsidRPr="002B45F3">
              <w:rPr>
                <w:color w:val="000000"/>
                <w:kern w:val="24"/>
              </w:rPr>
              <w:t>Забезпечення</w:t>
            </w:r>
            <w:proofErr w:type="spellEnd"/>
            <w:r w:rsidRPr="002B45F3">
              <w:rPr>
                <w:color w:val="000000"/>
                <w:kern w:val="24"/>
              </w:rPr>
              <w:t xml:space="preserve"> </w:t>
            </w:r>
            <w:proofErr w:type="spellStart"/>
            <w:r w:rsidRPr="002B45F3">
              <w:rPr>
                <w:color w:val="000000"/>
                <w:kern w:val="24"/>
              </w:rPr>
              <w:t>підготовки</w:t>
            </w:r>
            <w:proofErr w:type="spellEnd"/>
            <w:r w:rsidRPr="002B45F3">
              <w:rPr>
                <w:color w:val="000000"/>
                <w:kern w:val="24"/>
              </w:rPr>
              <w:t xml:space="preserve">/ </w:t>
            </w:r>
            <w:proofErr w:type="spellStart"/>
            <w:r w:rsidRPr="002B45F3">
              <w:rPr>
                <w:color w:val="000000"/>
                <w:kern w:val="24"/>
              </w:rPr>
              <w:t>перекваліфікації</w:t>
            </w:r>
            <w:proofErr w:type="spellEnd"/>
            <w:r w:rsidRPr="002B45F3">
              <w:rPr>
                <w:color w:val="000000"/>
                <w:kern w:val="24"/>
              </w:rPr>
              <w:t xml:space="preserve"> </w:t>
            </w:r>
            <w:proofErr w:type="spellStart"/>
            <w:r w:rsidRPr="002B45F3">
              <w:rPr>
                <w:color w:val="000000"/>
                <w:kern w:val="24"/>
              </w:rPr>
              <w:t>трудових</w:t>
            </w:r>
            <w:proofErr w:type="spellEnd"/>
            <w:r w:rsidRPr="002B45F3">
              <w:rPr>
                <w:color w:val="000000"/>
                <w:kern w:val="24"/>
              </w:rPr>
              <w:t xml:space="preserve"> </w:t>
            </w:r>
            <w:proofErr w:type="spellStart"/>
            <w:r w:rsidRPr="002B45F3">
              <w:rPr>
                <w:color w:val="000000"/>
                <w:kern w:val="24"/>
              </w:rPr>
              <w:t>ресурсів</w:t>
            </w:r>
            <w:proofErr w:type="spellEnd"/>
            <w:r w:rsidRPr="002B45F3">
              <w:rPr>
                <w:color w:val="000000"/>
                <w:kern w:val="24"/>
              </w:rPr>
              <w:t xml:space="preserve">, в т. ч. </w:t>
            </w:r>
            <w:proofErr w:type="spellStart"/>
            <w:r w:rsidRPr="002B45F3">
              <w:rPr>
                <w:color w:val="000000"/>
                <w:kern w:val="24"/>
              </w:rPr>
              <w:t>ветеранів</w:t>
            </w:r>
            <w:proofErr w:type="spellEnd"/>
            <w:r w:rsidRPr="002B45F3">
              <w:rPr>
                <w:color w:val="000000"/>
                <w:kern w:val="24"/>
              </w:rPr>
              <w:t xml:space="preserve"> та ВПО</w:t>
            </w:r>
          </w:p>
        </w:tc>
        <w:tc>
          <w:tcPr>
            <w:tcW w:w="2402" w:type="dxa"/>
          </w:tcPr>
          <w:p w14:paraId="5743A12B" w14:textId="7BCC36C1" w:rsidR="009A1D12" w:rsidRPr="002B45F3" w:rsidRDefault="00C1209C" w:rsidP="009A1D12">
            <w:pPr>
              <w:jc w:val="both"/>
            </w:pPr>
            <w:r>
              <w:t xml:space="preserve">41. </w:t>
            </w:r>
            <w:r w:rsidR="009A1D12" w:rsidRPr="002B45F3">
              <w:t>Залучення до професійної підготовки, перепідготовки та підвищення кваліфікації зареєстрованих безробітних області, в тому числі ВПО/ветеранів</w:t>
            </w:r>
          </w:p>
        </w:tc>
        <w:tc>
          <w:tcPr>
            <w:tcW w:w="0" w:type="auto"/>
          </w:tcPr>
          <w:p w14:paraId="588AC95C" w14:textId="11CDE085" w:rsidR="009A1D12" w:rsidRPr="002B45F3" w:rsidRDefault="00AC1D7B" w:rsidP="009A1D12">
            <w:pPr>
              <w:jc w:val="both"/>
            </w:pPr>
            <w:r w:rsidRPr="002B45F3">
              <w:t xml:space="preserve">структурні підрозділи ОВА, </w:t>
            </w:r>
            <w:r w:rsidR="007E6C70" w:rsidRPr="002B45F3">
              <w:t>Тернопільський обласний центр зайнятості</w:t>
            </w:r>
            <w:r w:rsidRPr="002B45F3">
              <w:t>, органи місцевого самоврядування</w:t>
            </w:r>
          </w:p>
        </w:tc>
        <w:tc>
          <w:tcPr>
            <w:tcW w:w="0" w:type="auto"/>
          </w:tcPr>
          <w:p w14:paraId="5F5BA6FC" w14:textId="77777777" w:rsidR="009A1D12" w:rsidRPr="002B45F3" w:rsidRDefault="009A1D12" w:rsidP="009A1D12">
            <w:pPr>
              <w:jc w:val="center"/>
            </w:pPr>
            <w:r w:rsidRPr="002B45F3">
              <w:t>2025-2027 роки</w:t>
            </w:r>
          </w:p>
        </w:tc>
        <w:tc>
          <w:tcPr>
            <w:tcW w:w="0" w:type="auto"/>
          </w:tcPr>
          <w:p w14:paraId="66551856" w14:textId="1E83FBC8" w:rsidR="009A1D12" w:rsidRPr="002B45F3" w:rsidRDefault="009A1D12" w:rsidP="00AC1D7B">
            <w:pPr>
              <w:autoSpaceDE w:val="0"/>
              <w:autoSpaceDN w:val="0"/>
              <w:adjustRightInd w:val="0"/>
              <w:ind w:firstLine="258"/>
              <w:jc w:val="both"/>
              <w:rPr>
                <w:rFonts w:ascii="TimesNewRomanPSMT" w:hAnsi="TimesNewRomanPSMT" w:cs="TimesNewRomanPSMT"/>
                <w:lang w:eastAsia="uk-UA"/>
              </w:rPr>
            </w:pPr>
            <w:r w:rsidRPr="002B45F3">
              <w:rPr>
                <w:rFonts w:ascii="TimesNewRomanPSMT" w:hAnsi="TimesNewRomanPSMT" w:cs="TimesNewRomanPSMT"/>
                <w:lang w:eastAsia="uk-UA"/>
              </w:rPr>
              <w:t>охоплен</w:t>
            </w:r>
            <w:r w:rsidR="007E6C70" w:rsidRPr="002B45F3">
              <w:rPr>
                <w:rFonts w:ascii="TimesNewRomanPSMT" w:hAnsi="TimesNewRomanPSMT" w:cs="TimesNewRomanPSMT"/>
                <w:lang w:eastAsia="uk-UA"/>
              </w:rPr>
              <w:t>о</w:t>
            </w:r>
            <w:r w:rsidRPr="002B45F3">
              <w:rPr>
                <w:rFonts w:ascii="TimesNewRomanPSMT" w:hAnsi="TimesNewRomanPSMT" w:cs="TimesNewRomanPSMT"/>
                <w:lang w:eastAsia="uk-UA"/>
              </w:rPr>
              <w:t xml:space="preserve"> професійним</w:t>
            </w:r>
            <w:r w:rsidR="007E6C70" w:rsidRPr="002B45F3">
              <w:rPr>
                <w:rFonts w:ascii="TimesNewRomanPSMT" w:hAnsi="TimesNewRomanPSMT" w:cs="TimesNewRomanPSMT"/>
                <w:lang w:eastAsia="uk-UA"/>
              </w:rPr>
              <w:t>и</w:t>
            </w:r>
            <w:r w:rsidRPr="002B45F3">
              <w:rPr>
                <w:rFonts w:ascii="TimesNewRomanPSMT" w:hAnsi="TimesNewRomanPSMT" w:cs="TimesNewRomanPSMT"/>
                <w:lang w:eastAsia="uk-UA"/>
              </w:rPr>
              <w:t xml:space="preserve"> </w:t>
            </w:r>
            <w:r w:rsidR="007E6C70" w:rsidRPr="002B45F3">
              <w:rPr>
                <w:rFonts w:ascii="TimesNewRomanPSMT" w:hAnsi="TimesNewRomanPSMT" w:cs="TimesNewRomanPSMT"/>
                <w:lang w:eastAsia="uk-UA"/>
              </w:rPr>
              <w:t>заходами</w:t>
            </w:r>
            <w:r w:rsidRPr="002B45F3">
              <w:rPr>
                <w:rFonts w:ascii="TimesNewRomanPSMT" w:hAnsi="TimesNewRomanPSMT" w:cs="TimesNewRomanPSMT"/>
                <w:lang w:eastAsia="uk-UA"/>
              </w:rPr>
              <w:t xml:space="preserve"> близько 1000 безробітних, в тому числі не менше 90 осіб з числа ВПО та 30 учасників бойових дій та осіб з інвалідністю внаслідок війни;</w:t>
            </w:r>
          </w:p>
          <w:p w14:paraId="6E193AEE" w14:textId="77777777" w:rsidR="009A1D12" w:rsidRPr="002B45F3" w:rsidRDefault="009A1D12" w:rsidP="00AC1D7B">
            <w:pPr>
              <w:ind w:firstLine="258"/>
              <w:jc w:val="both"/>
              <w:rPr>
                <w:rFonts w:ascii="TimesNewRomanPSMT" w:hAnsi="TimesNewRomanPSMT" w:cs="TimesNewRomanPSMT"/>
                <w:lang w:eastAsia="uk-UA"/>
              </w:rPr>
            </w:pPr>
            <w:r w:rsidRPr="002B45F3">
              <w:rPr>
                <w:rFonts w:ascii="TimesNewRomanPSMT" w:hAnsi="TimesNewRomanPSMT" w:cs="TimesNewRomanPSMT"/>
                <w:lang w:eastAsia="uk-UA"/>
              </w:rPr>
              <w:t>надан</w:t>
            </w:r>
            <w:r w:rsidR="007E6C70" w:rsidRPr="002B45F3">
              <w:rPr>
                <w:rFonts w:ascii="TimesNewRomanPSMT" w:hAnsi="TimesNewRomanPSMT" w:cs="TimesNewRomanPSMT"/>
                <w:lang w:eastAsia="uk-UA"/>
              </w:rPr>
              <w:t>о</w:t>
            </w:r>
            <w:r w:rsidRPr="002B45F3">
              <w:rPr>
                <w:rFonts w:ascii="TimesNewRomanPSMT" w:hAnsi="TimesNewRomanPSMT" w:cs="TimesNewRomanPSMT"/>
                <w:lang w:eastAsia="uk-UA"/>
              </w:rPr>
              <w:t xml:space="preserve"> профорієнтаційних послуг не менше </w:t>
            </w:r>
            <w:r w:rsidR="00144B84" w:rsidRPr="002B45F3">
              <w:rPr>
                <w:rFonts w:ascii="TimesNewRomanPSMT" w:hAnsi="TimesNewRomanPSMT" w:cs="TimesNewRomanPSMT"/>
                <w:lang w:eastAsia="uk-UA"/>
              </w:rPr>
              <w:t xml:space="preserve">ніж </w:t>
            </w:r>
            <w:r w:rsidR="00144B84" w:rsidRPr="002B45F3">
              <w:rPr>
                <w:rFonts w:ascii="TimesNewRomanPSMT" w:hAnsi="TimesNewRomanPSMT" w:cs="TimesNewRomanPSMT"/>
                <w:lang w:eastAsia="uk-UA"/>
              </w:rPr>
              <w:lastRenderedPageBreak/>
              <w:t xml:space="preserve">для </w:t>
            </w:r>
            <w:r w:rsidRPr="002B45F3">
              <w:rPr>
                <w:rFonts w:ascii="TimesNewRomanPSMT" w:hAnsi="TimesNewRomanPSMT" w:cs="TimesNewRomanPSMT"/>
                <w:lang w:eastAsia="uk-UA"/>
              </w:rPr>
              <w:t xml:space="preserve">22000 осіб, в тому числі не менше </w:t>
            </w:r>
            <w:r w:rsidR="00144B84" w:rsidRPr="002B45F3">
              <w:rPr>
                <w:rFonts w:ascii="TimesNewRomanPSMT" w:hAnsi="TimesNewRomanPSMT" w:cs="TimesNewRomanPSMT"/>
                <w:lang w:eastAsia="uk-UA"/>
              </w:rPr>
              <w:t xml:space="preserve">для </w:t>
            </w:r>
            <w:r w:rsidRPr="002B45F3">
              <w:rPr>
                <w:rFonts w:ascii="TimesNewRomanPSMT" w:hAnsi="TimesNewRomanPSMT" w:cs="TimesNewRomanPSMT"/>
                <w:lang w:eastAsia="uk-UA"/>
              </w:rPr>
              <w:t xml:space="preserve">2000 осіб з числа ВПО та </w:t>
            </w:r>
            <w:r w:rsidR="00144B84" w:rsidRPr="002B45F3">
              <w:rPr>
                <w:rFonts w:ascii="TimesNewRomanPSMT" w:hAnsi="TimesNewRomanPSMT" w:cs="TimesNewRomanPSMT"/>
                <w:lang w:eastAsia="uk-UA"/>
              </w:rPr>
              <w:t xml:space="preserve">для </w:t>
            </w:r>
            <w:r w:rsidRPr="002B45F3">
              <w:rPr>
                <w:rFonts w:ascii="TimesNewRomanPSMT" w:hAnsi="TimesNewRomanPSMT" w:cs="TimesNewRomanPSMT"/>
                <w:lang w:eastAsia="uk-UA"/>
              </w:rPr>
              <w:t>600 учасник</w:t>
            </w:r>
            <w:r w:rsidR="00144B84" w:rsidRPr="002B45F3">
              <w:rPr>
                <w:rFonts w:ascii="TimesNewRomanPSMT" w:hAnsi="TimesNewRomanPSMT" w:cs="TimesNewRomanPSMT"/>
                <w:lang w:eastAsia="uk-UA"/>
              </w:rPr>
              <w:t>ів</w:t>
            </w:r>
            <w:r w:rsidRPr="002B45F3">
              <w:rPr>
                <w:rFonts w:ascii="TimesNewRomanPSMT" w:hAnsi="TimesNewRomanPSMT" w:cs="TimesNewRomanPSMT"/>
                <w:lang w:eastAsia="uk-UA"/>
              </w:rPr>
              <w:t xml:space="preserve"> бойових дій та ос</w:t>
            </w:r>
            <w:r w:rsidR="00144B84" w:rsidRPr="002B45F3">
              <w:rPr>
                <w:rFonts w:ascii="TimesNewRomanPSMT" w:hAnsi="TimesNewRomanPSMT" w:cs="TimesNewRomanPSMT"/>
                <w:lang w:eastAsia="uk-UA"/>
              </w:rPr>
              <w:t>іб</w:t>
            </w:r>
            <w:r w:rsidRPr="002B45F3">
              <w:rPr>
                <w:rFonts w:ascii="TimesNewRomanPSMT" w:hAnsi="TimesNewRomanPSMT" w:cs="TimesNewRomanPSMT"/>
                <w:lang w:eastAsia="uk-UA"/>
              </w:rPr>
              <w:t xml:space="preserve"> з інвалідністю внаслідок війни</w:t>
            </w:r>
            <w:r w:rsidR="00AC1D7B" w:rsidRPr="002B45F3">
              <w:rPr>
                <w:rFonts w:ascii="TimesNewRomanPSMT" w:hAnsi="TimesNewRomanPSMT" w:cs="TimesNewRomanPSMT"/>
                <w:lang w:eastAsia="uk-UA"/>
              </w:rPr>
              <w:t>;</w:t>
            </w:r>
          </w:p>
          <w:p w14:paraId="467D6CD3" w14:textId="77777777" w:rsidR="00AC1D7B" w:rsidRPr="002B45F3" w:rsidRDefault="00AC1D7B" w:rsidP="00AC1D7B">
            <w:pPr>
              <w:ind w:firstLine="258"/>
              <w:jc w:val="both"/>
            </w:pPr>
            <w:r w:rsidRPr="002B45F3">
              <w:rPr>
                <w:rFonts w:ascii="TimesNewRomanPSMT" w:hAnsi="TimesNewRomanPSMT" w:cs="TimesNewRomanPSMT"/>
              </w:rPr>
              <w:t xml:space="preserve">1300 осіб пройшли </w:t>
            </w:r>
            <w:r w:rsidRPr="002B45F3">
              <w:t>підготовку/ перекваліфікацію;</w:t>
            </w:r>
          </w:p>
          <w:p w14:paraId="69938976" w14:textId="3DAD68F1" w:rsidR="00AC1D7B" w:rsidRPr="002B45F3" w:rsidRDefault="00AC1D7B" w:rsidP="00AC1D7B">
            <w:pPr>
              <w:ind w:firstLine="258"/>
              <w:jc w:val="both"/>
            </w:pPr>
            <w:r w:rsidRPr="002B45F3">
              <w:t>120/90 ВПО/ ветеранів  пройшли підготовку/ перекваліфікацію</w:t>
            </w:r>
          </w:p>
        </w:tc>
        <w:tc>
          <w:tcPr>
            <w:tcW w:w="0" w:type="auto"/>
          </w:tcPr>
          <w:p w14:paraId="06C5E924" w14:textId="3B9B59EA" w:rsidR="007F02CF" w:rsidRPr="002B45F3" w:rsidRDefault="007F02CF" w:rsidP="007F02CF">
            <w:pPr>
              <w:autoSpaceDE w:val="0"/>
              <w:autoSpaceDN w:val="0"/>
              <w:adjustRightInd w:val="0"/>
              <w:jc w:val="center"/>
              <w:rPr>
                <w:rFonts w:eastAsia="Calibri"/>
                <w:lang w:eastAsia="uk-UA"/>
              </w:rPr>
            </w:pPr>
            <w:r w:rsidRPr="002B45F3">
              <w:rPr>
                <w:rFonts w:eastAsia="Calibri"/>
                <w:lang w:eastAsia="uk-UA"/>
              </w:rPr>
              <w:lastRenderedPageBreak/>
              <w:t>кошти Фонду загально-обов’язкового державного соціального</w:t>
            </w:r>
          </w:p>
          <w:p w14:paraId="5C0D551F" w14:textId="2B0F1D6A" w:rsidR="009A1D12" w:rsidRPr="002B45F3" w:rsidRDefault="007F02CF" w:rsidP="007F02CF">
            <w:pPr>
              <w:jc w:val="center"/>
            </w:pPr>
            <w:r w:rsidRPr="002B45F3">
              <w:rPr>
                <w:rFonts w:eastAsia="Calibri"/>
                <w:lang w:eastAsia="uk-UA"/>
              </w:rPr>
              <w:t>страхування України на випадок безробіття</w:t>
            </w:r>
          </w:p>
        </w:tc>
        <w:tc>
          <w:tcPr>
            <w:tcW w:w="0" w:type="auto"/>
          </w:tcPr>
          <w:p w14:paraId="06877DA0" w14:textId="65312E10" w:rsidR="009A1D12" w:rsidRPr="002B45F3" w:rsidRDefault="004B6585" w:rsidP="009A1D12">
            <w:pPr>
              <w:jc w:val="center"/>
            </w:pPr>
            <w:r w:rsidRPr="002B45F3">
              <w:t>-</w:t>
            </w:r>
          </w:p>
        </w:tc>
        <w:tc>
          <w:tcPr>
            <w:tcW w:w="0" w:type="auto"/>
          </w:tcPr>
          <w:p w14:paraId="16EB242A" w14:textId="77777777" w:rsidR="009A1D12" w:rsidRPr="002B45F3" w:rsidRDefault="009A1D12" w:rsidP="009A1D12">
            <w:pPr>
              <w:jc w:val="center"/>
            </w:pPr>
            <w:r w:rsidRPr="002B45F3">
              <w:t>-</w:t>
            </w:r>
          </w:p>
        </w:tc>
      </w:tr>
      <w:tr w:rsidR="00552C9C" w:rsidRPr="002B45F3" w14:paraId="2EA49319" w14:textId="77777777" w:rsidTr="00552C9C">
        <w:tc>
          <w:tcPr>
            <w:tcW w:w="0" w:type="auto"/>
          </w:tcPr>
          <w:p w14:paraId="3AC7DC00"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 xml:space="preserve">2.5.2. </w:t>
            </w:r>
            <w:proofErr w:type="spellStart"/>
            <w:r w:rsidRPr="002B45F3">
              <w:rPr>
                <w:color w:val="000000"/>
                <w:kern w:val="24"/>
              </w:rPr>
              <w:t>Залучення</w:t>
            </w:r>
            <w:proofErr w:type="spellEnd"/>
            <w:r w:rsidRPr="002B45F3">
              <w:rPr>
                <w:color w:val="000000"/>
                <w:kern w:val="24"/>
              </w:rPr>
              <w:t xml:space="preserve"> </w:t>
            </w:r>
            <w:proofErr w:type="spellStart"/>
            <w:r w:rsidRPr="002B45F3">
              <w:rPr>
                <w:color w:val="000000"/>
                <w:kern w:val="24"/>
              </w:rPr>
              <w:t>недержавного</w:t>
            </w:r>
            <w:proofErr w:type="spellEnd"/>
            <w:r w:rsidRPr="002B45F3">
              <w:rPr>
                <w:color w:val="000000"/>
                <w:kern w:val="24"/>
              </w:rPr>
              <w:t xml:space="preserve"> сектору до </w:t>
            </w:r>
            <w:proofErr w:type="spellStart"/>
            <w:r w:rsidRPr="002B45F3">
              <w:rPr>
                <w:color w:val="000000"/>
                <w:kern w:val="24"/>
              </w:rPr>
              <w:t>системи</w:t>
            </w:r>
            <w:proofErr w:type="spellEnd"/>
            <w:r w:rsidRPr="002B45F3">
              <w:rPr>
                <w:color w:val="000000"/>
                <w:kern w:val="24"/>
              </w:rPr>
              <w:t xml:space="preserve"> </w:t>
            </w:r>
            <w:proofErr w:type="spellStart"/>
            <w:r w:rsidRPr="002B45F3">
              <w:rPr>
                <w:color w:val="000000"/>
                <w:kern w:val="24"/>
              </w:rPr>
              <w:t>підготовки</w:t>
            </w:r>
            <w:proofErr w:type="spellEnd"/>
            <w:r w:rsidRPr="002B45F3">
              <w:rPr>
                <w:color w:val="000000"/>
                <w:kern w:val="24"/>
              </w:rPr>
              <w:t xml:space="preserve"> </w:t>
            </w:r>
            <w:proofErr w:type="spellStart"/>
            <w:r w:rsidRPr="002B45F3">
              <w:rPr>
                <w:color w:val="000000"/>
                <w:kern w:val="24"/>
              </w:rPr>
              <w:t>кадрів</w:t>
            </w:r>
            <w:proofErr w:type="spellEnd"/>
            <w:r w:rsidRPr="002B45F3">
              <w:rPr>
                <w:color w:val="000000"/>
                <w:kern w:val="24"/>
              </w:rPr>
              <w:t xml:space="preserve"> та </w:t>
            </w:r>
            <w:proofErr w:type="spellStart"/>
            <w:r w:rsidRPr="002B45F3">
              <w:rPr>
                <w:color w:val="000000"/>
                <w:kern w:val="24"/>
              </w:rPr>
              <w:t>запровадження</w:t>
            </w:r>
            <w:proofErr w:type="spellEnd"/>
            <w:r w:rsidRPr="002B45F3">
              <w:rPr>
                <w:color w:val="000000"/>
                <w:kern w:val="24"/>
              </w:rPr>
              <w:t xml:space="preserve"> </w:t>
            </w:r>
            <w:proofErr w:type="spellStart"/>
            <w:r w:rsidRPr="002B45F3">
              <w:rPr>
                <w:color w:val="000000"/>
                <w:kern w:val="24"/>
              </w:rPr>
              <w:t>сучасних</w:t>
            </w:r>
            <w:proofErr w:type="spellEnd"/>
            <w:r w:rsidRPr="002B45F3">
              <w:rPr>
                <w:color w:val="000000"/>
                <w:kern w:val="24"/>
              </w:rPr>
              <w:t xml:space="preserve"> </w:t>
            </w:r>
            <w:proofErr w:type="spellStart"/>
            <w:r w:rsidRPr="002B45F3">
              <w:rPr>
                <w:color w:val="000000"/>
                <w:kern w:val="24"/>
              </w:rPr>
              <w:t>профорієнтаційних</w:t>
            </w:r>
            <w:proofErr w:type="spellEnd"/>
            <w:r w:rsidRPr="002B45F3">
              <w:rPr>
                <w:color w:val="000000"/>
                <w:kern w:val="24"/>
              </w:rPr>
              <w:t xml:space="preserve"> </w:t>
            </w:r>
            <w:proofErr w:type="spellStart"/>
            <w:r w:rsidRPr="002B45F3">
              <w:rPr>
                <w:color w:val="000000"/>
                <w:kern w:val="24"/>
              </w:rPr>
              <w:t>інструментів</w:t>
            </w:r>
            <w:proofErr w:type="spellEnd"/>
            <w:r w:rsidRPr="002B45F3">
              <w:rPr>
                <w:color w:val="000000"/>
                <w:kern w:val="24"/>
              </w:rPr>
              <w:t xml:space="preserve">, </w:t>
            </w:r>
            <w:proofErr w:type="spellStart"/>
            <w:r w:rsidRPr="002B45F3">
              <w:rPr>
                <w:color w:val="000000"/>
                <w:kern w:val="24"/>
              </w:rPr>
              <w:t>розвиток</w:t>
            </w:r>
            <w:proofErr w:type="spellEnd"/>
            <w:r w:rsidRPr="002B45F3">
              <w:rPr>
                <w:color w:val="000000"/>
                <w:kern w:val="24"/>
              </w:rPr>
              <w:t xml:space="preserve"> </w:t>
            </w:r>
            <w:proofErr w:type="spellStart"/>
            <w:r w:rsidRPr="002B45F3">
              <w:rPr>
                <w:color w:val="000000"/>
                <w:kern w:val="24"/>
              </w:rPr>
              <w:t>дуальної</w:t>
            </w:r>
            <w:proofErr w:type="spellEnd"/>
            <w:r w:rsidRPr="002B45F3">
              <w:rPr>
                <w:color w:val="000000"/>
                <w:kern w:val="24"/>
              </w:rPr>
              <w:t xml:space="preserve"> </w:t>
            </w:r>
            <w:proofErr w:type="spellStart"/>
            <w:r w:rsidRPr="002B45F3">
              <w:rPr>
                <w:color w:val="000000"/>
                <w:kern w:val="24"/>
              </w:rPr>
              <w:t>освіти</w:t>
            </w:r>
            <w:proofErr w:type="spellEnd"/>
          </w:p>
        </w:tc>
        <w:tc>
          <w:tcPr>
            <w:tcW w:w="2402" w:type="dxa"/>
          </w:tcPr>
          <w:p w14:paraId="204FB150" w14:textId="528ABC9C" w:rsidR="009A1D12" w:rsidRPr="002B45F3" w:rsidRDefault="00C1209C" w:rsidP="009A1D12">
            <w:pPr>
              <w:autoSpaceDE w:val="0"/>
              <w:autoSpaceDN w:val="0"/>
              <w:adjustRightInd w:val="0"/>
            </w:pPr>
            <w:r>
              <w:rPr>
                <w:lang w:eastAsia="uk-UA"/>
              </w:rPr>
              <w:t xml:space="preserve">42. </w:t>
            </w:r>
            <w:r w:rsidR="009A1D12" w:rsidRPr="002B45F3">
              <w:rPr>
                <w:lang w:eastAsia="uk-UA"/>
              </w:rPr>
              <w:t>Впровадження дуальної форми навчання у закладах професійної (професійно-технічної) освіти</w:t>
            </w:r>
          </w:p>
        </w:tc>
        <w:tc>
          <w:tcPr>
            <w:tcW w:w="0" w:type="auto"/>
          </w:tcPr>
          <w:p w14:paraId="2C51FE37" w14:textId="4FB462CB" w:rsidR="009A1D12" w:rsidRPr="002B45F3" w:rsidRDefault="009A1D12" w:rsidP="009A1D12">
            <w:pPr>
              <w:jc w:val="both"/>
            </w:pPr>
            <w:r w:rsidRPr="002B45F3">
              <w:t>Департамент освіти і науки ОВА</w:t>
            </w:r>
            <w:r w:rsidR="00321E69" w:rsidRPr="002B45F3">
              <w:t xml:space="preserve">, </w:t>
            </w:r>
            <w:r w:rsidR="00A52226" w:rsidRPr="002B45F3">
              <w:t>Тернопільський обласний центр зайнятості, організація роботодавців області, заклади освіти,  органи місцевого самоврядування</w:t>
            </w:r>
          </w:p>
        </w:tc>
        <w:tc>
          <w:tcPr>
            <w:tcW w:w="0" w:type="auto"/>
          </w:tcPr>
          <w:p w14:paraId="609247A4" w14:textId="77777777" w:rsidR="009A1D12" w:rsidRPr="002B45F3" w:rsidRDefault="009A1D12" w:rsidP="009A1D12">
            <w:pPr>
              <w:jc w:val="center"/>
            </w:pPr>
            <w:r w:rsidRPr="002B45F3">
              <w:t>2025-2027 роки</w:t>
            </w:r>
          </w:p>
        </w:tc>
        <w:tc>
          <w:tcPr>
            <w:tcW w:w="0" w:type="auto"/>
          </w:tcPr>
          <w:p w14:paraId="783CB4C9" w14:textId="77777777" w:rsidR="00144B84" w:rsidRPr="002B45F3" w:rsidRDefault="009A1D12" w:rsidP="00321E69">
            <w:pPr>
              <w:autoSpaceDE w:val="0"/>
              <w:autoSpaceDN w:val="0"/>
              <w:adjustRightInd w:val="0"/>
              <w:ind w:firstLine="258"/>
              <w:rPr>
                <w:lang w:eastAsia="uk-UA"/>
              </w:rPr>
            </w:pPr>
            <w:r w:rsidRPr="002B45F3">
              <w:rPr>
                <w:lang w:eastAsia="uk-UA"/>
              </w:rPr>
              <w:t>кількість здобувачів дуальної освіти</w:t>
            </w:r>
            <w:r w:rsidR="00144B84" w:rsidRPr="002B45F3">
              <w:rPr>
                <w:lang w:eastAsia="uk-UA"/>
              </w:rPr>
              <w:t xml:space="preserve"> – </w:t>
            </w:r>
          </w:p>
          <w:p w14:paraId="5047D11F" w14:textId="63D8BF9C" w:rsidR="009A1D12" w:rsidRPr="002B45F3" w:rsidRDefault="009A1D12" w:rsidP="00321E69">
            <w:pPr>
              <w:autoSpaceDE w:val="0"/>
              <w:autoSpaceDN w:val="0"/>
              <w:adjustRightInd w:val="0"/>
              <w:ind w:firstLine="258"/>
              <w:rPr>
                <w:lang w:eastAsia="uk-UA"/>
              </w:rPr>
            </w:pPr>
            <w:r w:rsidRPr="002B45F3">
              <w:rPr>
                <w:lang w:eastAsia="uk-UA"/>
              </w:rPr>
              <w:t>120 осіб;</w:t>
            </w:r>
          </w:p>
          <w:p w14:paraId="6E2E64AE" w14:textId="1356D126" w:rsidR="009A1D12" w:rsidRPr="002B45F3" w:rsidRDefault="009A1D12" w:rsidP="00321E69">
            <w:pPr>
              <w:autoSpaceDE w:val="0"/>
              <w:autoSpaceDN w:val="0"/>
              <w:adjustRightInd w:val="0"/>
              <w:ind w:firstLine="258"/>
              <w:rPr>
                <w:lang w:eastAsia="uk-UA"/>
              </w:rPr>
            </w:pPr>
            <w:r w:rsidRPr="002B45F3">
              <w:rPr>
                <w:lang w:eastAsia="uk-UA"/>
              </w:rPr>
              <w:t>кількість закладів професійної освіти, які практикують дуальну форму навчання</w:t>
            </w:r>
            <w:r w:rsidR="00144B84" w:rsidRPr="002B45F3">
              <w:rPr>
                <w:lang w:eastAsia="uk-UA"/>
              </w:rPr>
              <w:t xml:space="preserve"> – </w:t>
            </w:r>
            <w:r w:rsidR="00144B84" w:rsidRPr="002B45F3">
              <w:rPr>
                <w:lang w:eastAsia="uk-UA"/>
              </w:rPr>
              <w:br/>
            </w:r>
            <w:r w:rsidRPr="002B45F3">
              <w:rPr>
                <w:lang w:eastAsia="uk-UA"/>
              </w:rPr>
              <w:t>5 одиниць;</w:t>
            </w:r>
          </w:p>
          <w:p w14:paraId="2241AC30" w14:textId="2AB65ACD" w:rsidR="009A1D12" w:rsidRPr="002B45F3" w:rsidRDefault="009A1D12" w:rsidP="00321E69">
            <w:pPr>
              <w:autoSpaceDE w:val="0"/>
              <w:autoSpaceDN w:val="0"/>
              <w:adjustRightInd w:val="0"/>
              <w:ind w:firstLine="258"/>
              <w:rPr>
                <w:lang w:eastAsia="uk-UA"/>
              </w:rPr>
            </w:pPr>
            <w:r w:rsidRPr="002B45F3">
              <w:rPr>
                <w:lang w:eastAsia="uk-UA"/>
              </w:rPr>
              <w:t>створен</w:t>
            </w:r>
            <w:r w:rsidR="00144B84" w:rsidRPr="002B45F3">
              <w:rPr>
                <w:lang w:eastAsia="uk-UA"/>
              </w:rPr>
              <w:t>о</w:t>
            </w:r>
            <w:r w:rsidRPr="002B45F3">
              <w:rPr>
                <w:lang w:eastAsia="uk-UA"/>
              </w:rPr>
              <w:t xml:space="preserve"> систем</w:t>
            </w:r>
            <w:r w:rsidR="00144B84" w:rsidRPr="002B45F3">
              <w:rPr>
                <w:lang w:eastAsia="uk-UA"/>
              </w:rPr>
              <w:t>у</w:t>
            </w:r>
            <w:r w:rsidRPr="002B45F3">
              <w:rPr>
                <w:lang w:eastAsia="uk-UA"/>
              </w:rPr>
              <w:t xml:space="preserve"> професійного та фахового навчання шляхом формування мережі </w:t>
            </w:r>
            <w:r w:rsidR="00321E69" w:rsidRPr="002B45F3">
              <w:rPr>
                <w:lang w:eastAsia="uk-UA"/>
              </w:rPr>
              <w:t>3</w:t>
            </w:r>
            <w:r w:rsidRPr="002B45F3">
              <w:rPr>
                <w:lang w:eastAsia="uk-UA"/>
              </w:rPr>
              <w:t xml:space="preserve"> місцевих центрів знань;</w:t>
            </w:r>
          </w:p>
          <w:p w14:paraId="4C7783E8" w14:textId="3F7FB686" w:rsidR="009A1D12" w:rsidRPr="002B45F3" w:rsidRDefault="009A1D12" w:rsidP="00321E69">
            <w:pPr>
              <w:autoSpaceDE w:val="0"/>
              <w:autoSpaceDN w:val="0"/>
              <w:adjustRightInd w:val="0"/>
              <w:ind w:firstLine="258"/>
              <w:rPr>
                <w:lang w:eastAsia="uk-UA"/>
              </w:rPr>
            </w:pPr>
            <w:r w:rsidRPr="002B45F3">
              <w:rPr>
                <w:lang w:eastAsia="uk-UA"/>
              </w:rPr>
              <w:t xml:space="preserve">розробка </w:t>
            </w:r>
            <w:r w:rsidR="00321E69" w:rsidRPr="002B45F3">
              <w:rPr>
                <w:lang w:eastAsia="uk-UA"/>
              </w:rPr>
              <w:t>5</w:t>
            </w:r>
            <w:r w:rsidR="00144B84" w:rsidRPr="002B45F3">
              <w:rPr>
                <w:lang w:eastAsia="uk-UA"/>
              </w:rPr>
              <w:t xml:space="preserve"> </w:t>
            </w:r>
            <w:r w:rsidRPr="002B45F3">
              <w:rPr>
                <w:lang w:eastAsia="uk-UA"/>
              </w:rPr>
              <w:t>нових  навчальних програм та курсів;</w:t>
            </w:r>
          </w:p>
          <w:p w14:paraId="200C2649" w14:textId="34D9DC81" w:rsidR="009A1D12" w:rsidRPr="002B45F3" w:rsidRDefault="009A1D12" w:rsidP="00321E69">
            <w:pPr>
              <w:autoSpaceDE w:val="0"/>
              <w:autoSpaceDN w:val="0"/>
              <w:adjustRightInd w:val="0"/>
              <w:ind w:firstLine="258"/>
            </w:pPr>
            <w:r w:rsidRPr="002B45F3">
              <w:rPr>
                <w:lang w:eastAsia="uk-UA"/>
              </w:rPr>
              <w:lastRenderedPageBreak/>
              <w:t>проведен</w:t>
            </w:r>
            <w:r w:rsidR="00144B84" w:rsidRPr="002B45F3">
              <w:rPr>
                <w:lang w:eastAsia="uk-UA"/>
              </w:rPr>
              <w:t>о</w:t>
            </w:r>
            <w:r w:rsidRPr="002B45F3">
              <w:rPr>
                <w:lang w:eastAsia="uk-UA"/>
              </w:rPr>
              <w:t xml:space="preserve"> профорієнтаційн</w:t>
            </w:r>
            <w:r w:rsidR="00144B84" w:rsidRPr="002B45F3">
              <w:rPr>
                <w:lang w:eastAsia="uk-UA"/>
              </w:rPr>
              <w:t xml:space="preserve">у </w:t>
            </w:r>
            <w:r w:rsidRPr="002B45F3">
              <w:rPr>
                <w:lang w:eastAsia="uk-UA"/>
              </w:rPr>
              <w:t>робот</w:t>
            </w:r>
            <w:r w:rsidR="00144B84" w:rsidRPr="002B45F3">
              <w:rPr>
                <w:lang w:eastAsia="uk-UA"/>
              </w:rPr>
              <w:t>у</w:t>
            </w:r>
            <w:r w:rsidRPr="002B45F3">
              <w:rPr>
                <w:lang w:eastAsia="uk-UA"/>
              </w:rPr>
              <w:t xml:space="preserve"> з молоддю (заходами охоплено понад </w:t>
            </w:r>
            <w:r w:rsidR="00321E69" w:rsidRPr="002B45F3">
              <w:rPr>
                <w:lang w:eastAsia="uk-UA"/>
              </w:rPr>
              <w:br/>
            </w:r>
            <w:r w:rsidRPr="002B45F3">
              <w:rPr>
                <w:lang w:eastAsia="uk-UA"/>
              </w:rPr>
              <w:t xml:space="preserve">10 </w:t>
            </w:r>
            <w:r w:rsidR="00321E69" w:rsidRPr="002B45F3">
              <w:rPr>
                <w:lang w:eastAsia="uk-UA"/>
              </w:rPr>
              <w:t>000</w:t>
            </w:r>
            <w:r w:rsidRPr="002B45F3">
              <w:rPr>
                <w:lang w:eastAsia="uk-UA"/>
              </w:rPr>
              <w:t xml:space="preserve"> потенційних вступників)</w:t>
            </w:r>
          </w:p>
        </w:tc>
        <w:tc>
          <w:tcPr>
            <w:tcW w:w="0" w:type="auto"/>
          </w:tcPr>
          <w:p w14:paraId="0D25918B" w14:textId="77777777" w:rsidR="009A1D12" w:rsidRPr="002B45F3" w:rsidRDefault="009A1D12" w:rsidP="009A1D12">
            <w:pPr>
              <w:jc w:val="center"/>
            </w:pPr>
            <w:r w:rsidRPr="002B45F3">
              <w:lastRenderedPageBreak/>
              <w:t>-</w:t>
            </w:r>
          </w:p>
        </w:tc>
        <w:tc>
          <w:tcPr>
            <w:tcW w:w="0" w:type="auto"/>
          </w:tcPr>
          <w:p w14:paraId="0CA5B75C" w14:textId="77777777" w:rsidR="009A1D12" w:rsidRPr="002B45F3" w:rsidRDefault="009A1D12" w:rsidP="009A1D12">
            <w:pPr>
              <w:jc w:val="center"/>
            </w:pPr>
            <w:r w:rsidRPr="002B45F3">
              <w:t>30000,0</w:t>
            </w:r>
          </w:p>
          <w:p w14:paraId="754D3EDC" w14:textId="1F8269E9" w:rsidR="00765A9F" w:rsidRPr="002B45F3" w:rsidRDefault="00765A9F" w:rsidP="009A1D12">
            <w:pPr>
              <w:jc w:val="center"/>
              <w:rPr>
                <w:i/>
                <w:iCs/>
              </w:rPr>
            </w:pPr>
          </w:p>
        </w:tc>
        <w:tc>
          <w:tcPr>
            <w:tcW w:w="0" w:type="auto"/>
          </w:tcPr>
          <w:p w14:paraId="0332DAC8" w14:textId="77777777" w:rsidR="009A1D12" w:rsidRPr="002B45F3" w:rsidRDefault="009A1D12" w:rsidP="009A1D12">
            <w:pPr>
              <w:jc w:val="center"/>
            </w:pPr>
            <w:r w:rsidRPr="002B45F3">
              <w:t>1500,0</w:t>
            </w:r>
          </w:p>
          <w:p w14:paraId="2F71750F" w14:textId="6925C464" w:rsidR="00765A9F" w:rsidRPr="002B45F3" w:rsidRDefault="00765A9F" w:rsidP="00765A9F">
            <w:pPr>
              <w:jc w:val="center"/>
            </w:pPr>
          </w:p>
        </w:tc>
      </w:tr>
      <w:tr w:rsidR="00552C9C" w:rsidRPr="002B45F3" w14:paraId="35057D50" w14:textId="77777777" w:rsidTr="00552C9C">
        <w:tc>
          <w:tcPr>
            <w:tcW w:w="0" w:type="auto"/>
          </w:tcPr>
          <w:p w14:paraId="7AABE6F7" w14:textId="77777777" w:rsidR="009A1D12" w:rsidRPr="002B45F3" w:rsidRDefault="009A1D12" w:rsidP="009A1D12">
            <w:pPr>
              <w:pStyle w:val="afa"/>
              <w:spacing w:before="0" w:beforeAutospacing="0" w:after="0" w:afterAutospacing="0" w:line="256" w:lineRule="auto"/>
              <w:rPr>
                <w:color w:val="000000"/>
                <w:kern w:val="24"/>
                <w:lang w:val="uk-UA"/>
              </w:rPr>
            </w:pPr>
            <w:r w:rsidRPr="002B45F3">
              <w:rPr>
                <w:color w:val="000000"/>
                <w:kern w:val="24"/>
                <w:lang w:val="uk-UA"/>
              </w:rPr>
              <w:t>2.5.3. Модернізація матеріально-технічної бази закладів фахової передвищої, професійної (професійно-технічної) та вищої освіти</w:t>
            </w:r>
          </w:p>
        </w:tc>
        <w:tc>
          <w:tcPr>
            <w:tcW w:w="2402" w:type="dxa"/>
          </w:tcPr>
          <w:p w14:paraId="2FC89D79" w14:textId="1FD3B91A" w:rsidR="009A1D12" w:rsidRPr="002B45F3" w:rsidRDefault="00C1209C" w:rsidP="009A1D12">
            <w:pPr>
              <w:autoSpaceDE w:val="0"/>
              <w:autoSpaceDN w:val="0"/>
              <w:adjustRightInd w:val="0"/>
              <w:rPr>
                <w:lang w:eastAsia="uk-UA"/>
              </w:rPr>
            </w:pPr>
            <w:r>
              <w:rPr>
                <w:lang w:eastAsia="uk-UA"/>
              </w:rPr>
              <w:t xml:space="preserve">43. </w:t>
            </w:r>
            <w:r w:rsidR="009A1D12" w:rsidRPr="002B45F3">
              <w:rPr>
                <w:lang w:eastAsia="uk-UA"/>
              </w:rPr>
              <w:t>Забезпечення підготовки закладами професійної (</w:t>
            </w:r>
            <w:proofErr w:type="spellStart"/>
            <w:r w:rsidR="009A1D12" w:rsidRPr="002B45F3">
              <w:rPr>
                <w:lang w:eastAsia="uk-UA"/>
              </w:rPr>
              <w:t>професійно</w:t>
            </w:r>
            <w:proofErr w:type="spellEnd"/>
            <w:r w:rsidR="009A1D12" w:rsidRPr="002B45F3">
              <w:rPr>
                <w:lang w:eastAsia="uk-UA"/>
              </w:rPr>
              <w:t>-</w:t>
            </w:r>
          </w:p>
          <w:p w14:paraId="3E4DFBA8" w14:textId="77777777" w:rsidR="009A1D12" w:rsidRPr="002B45F3" w:rsidRDefault="009A1D12" w:rsidP="009A1D12">
            <w:pPr>
              <w:jc w:val="both"/>
            </w:pPr>
            <w:r w:rsidRPr="002B45F3">
              <w:rPr>
                <w:lang w:eastAsia="uk-UA"/>
              </w:rPr>
              <w:t>технічної) освіти конкурентоспроможних фахівців</w:t>
            </w:r>
          </w:p>
        </w:tc>
        <w:tc>
          <w:tcPr>
            <w:tcW w:w="0" w:type="auto"/>
          </w:tcPr>
          <w:p w14:paraId="5AEFB74C" w14:textId="78540287" w:rsidR="00A52226" w:rsidRPr="002B45F3" w:rsidRDefault="009A1D12" w:rsidP="00A52226">
            <w:pPr>
              <w:autoSpaceDE w:val="0"/>
              <w:autoSpaceDN w:val="0"/>
              <w:adjustRightInd w:val="0"/>
              <w:rPr>
                <w:lang w:eastAsia="uk-UA"/>
              </w:rPr>
            </w:pPr>
            <w:r w:rsidRPr="002B45F3">
              <w:t>Департамент освіти і науки ОВА</w:t>
            </w:r>
            <w:r w:rsidR="00A52226" w:rsidRPr="002B45F3">
              <w:t>, заклади вищої, фахової передвищої та</w:t>
            </w:r>
            <w:r w:rsidR="00A52226" w:rsidRPr="002B45F3">
              <w:rPr>
                <w:lang w:eastAsia="uk-UA"/>
              </w:rPr>
              <w:t xml:space="preserve"> професійної (</w:t>
            </w:r>
            <w:proofErr w:type="spellStart"/>
            <w:r w:rsidR="00A52226" w:rsidRPr="002B45F3">
              <w:rPr>
                <w:lang w:eastAsia="uk-UA"/>
              </w:rPr>
              <w:t>професійно</w:t>
            </w:r>
            <w:proofErr w:type="spellEnd"/>
            <w:r w:rsidR="00A52226" w:rsidRPr="002B45F3">
              <w:rPr>
                <w:lang w:eastAsia="uk-UA"/>
              </w:rPr>
              <w:t>-</w:t>
            </w:r>
          </w:p>
          <w:p w14:paraId="50BC278F" w14:textId="6896B208" w:rsidR="009A1D12" w:rsidRPr="002B45F3" w:rsidRDefault="00A52226" w:rsidP="00A52226">
            <w:pPr>
              <w:jc w:val="both"/>
            </w:pPr>
            <w:r w:rsidRPr="002B45F3">
              <w:rPr>
                <w:lang w:eastAsia="uk-UA"/>
              </w:rPr>
              <w:t>технічної) освіти, органи місцевого самоврядування</w:t>
            </w:r>
            <w:r w:rsidRPr="002B45F3">
              <w:t xml:space="preserve"> </w:t>
            </w:r>
          </w:p>
        </w:tc>
        <w:tc>
          <w:tcPr>
            <w:tcW w:w="0" w:type="auto"/>
          </w:tcPr>
          <w:p w14:paraId="5D467662" w14:textId="77777777" w:rsidR="009A1D12" w:rsidRPr="002B45F3" w:rsidRDefault="009A1D12" w:rsidP="009A1D12">
            <w:pPr>
              <w:jc w:val="center"/>
            </w:pPr>
            <w:r w:rsidRPr="002B45F3">
              <w:t>2025-2027 роки</w:t>
            </w:r>
          </w:p>
        </w:tc>
        <w:tc>
          <w:tcPr>
            <w:tcW w:w="0" w:type="auto"/>
          </w:tcPr>
          <w:p w14:paraId="73387AD8" w14:textId="03F36E0D" w:rsidR="009A1D12" w:rsidRPr="002B45F3" w:rsidRDefault="009A1D12" w:rsidP="00321E69">
            <w:pPr>
              <w:autoSpaceDE w:val="0"/>
              <w:autoSpaceDN w:val="0"/>
              <w:adjustRightInd w:val="0"/>
              <w:ind w:firstLine="258"/>
              <w:rPr>
                <w:lang w:eastAsia="uk-UA"/>
              </w:rPr>
            </w:pPr>
            <w:r w:rsidRPr="002B45F3">
              <w:rPr>
                <w:lang w:eastAsia="uk-UA"/>
              </w:rPr>
              <w:t>відкрит</w:t>
            </w:r>
            <w:r w:rsidR="00144B84" w:rsidRPr="002B45F3">
              <w:rPr>
                <w:lang w:eastAsia="uk-UA"/>
              </w:rPr>
              <w:t>о</w:t>
            </w:r>
            <w:r w:rsidRPr="002B45F3">
              <w:rPr>
                <w:lang w:eastAsia="uk-UA"/>
              </w:rPr>
              <w:t xml:space="preserve"> 4 нових спеціальностей в закладах професійно-технічної освіти;</w:t>
            </w:r>
          </w:p>
          <w:p w14:paraId="58CDAA3A" w14:textId="6F60F2E4" w:rsidR="009A1D12" w:rsidRPr="002B45F3" w:rsidRDefault="009A1D12" w:rsidP="00321E69">
            <w:pPr>
              <w:autoSpaceDE w:val="0"/>
              <w:autoSpaceDN w:val="0"/>
              <w:adjustRightInd w:val="0"/>
              <w:ind w:firstLine="258"/>
              <w:rPr>
                <w:lang w:eastAsia="uk-UA"/>
              </w:rPr>
            </w:pPr>
            <w:r w:rsidRPr="002B45F3">
              <w:rPr>
                <w:lang w:eastAsia="uk-UA"/>
              </w:rPr>
              <w:t>20% здобувачів освіти закладів загальної середньої освіти після 9 класу вступ</w:t>
            </w:r>
            <w:r w:rsidR="00144B84" w:rsidRPr="002B45F3">
              <w:rPr>
                <w:lang w:eastAsia="uk-UA"/>
              </w:rPr>
              <w:t>ило</w:t>
            </w:r>
            <w:r w:rsidRPr="002B45F3">
              <w:rPr>
                <w:lang w:eastAsia="uk-UA"/>
              </w:rPr>
              <w:t xml:space="preserve"> у заклади професійної освіти;</w:t>
            </w:r>
          </w:p>
          <w:p w14:paraId="6508535A" w14:textId="5EAE7181" w:rsidR="009A1D12" w:rsidRPr="002B45F3" w:rsidRDefault="009A1D12" w:rsidP="00321E69">
            <w:pPr>
              <w:autoSpaceDE w:val="0"/>
              <w:autoSpaceDN w:val="0"/>
              <w:adjustRightInd w:val="0"/>
              <w:ind w:firstLine="258"/>
              <w:rPr>
                <w:lang w:eastAsia="uk-UA"/>
              </w:rPr>
            </w:pPr>
            <w:r w:rsidRPr="002B45F3">
              <w:rPr>
                <w:lang w:eastAsia="uk-UA"/>
              </w:rPr>
              <w:t>розроб</w:t>
            </w:r>
            <w:r w:rsidR="00144B84" w:rsidRPr="002B45F3">
              <w:rPr>
                <w:lang w:eastAsia="uk-UA"/>
              </w:rPr>
              <w:t>лено</w:t>
            </w:r>
            <w:r w:rsidRPr="002B45F3">
              <w:rPr>
                <w:lang w:eastAsia="uk-UA"/>
              </w:rPr>
              <w:t xml:space="preserve"> 2 навчальн</w:t>
            </w:r>
            <w:r w:rsidR="00144B84" w:rsidRPr="002B45F3">
              <w:rPr>
                <w:lang w:eastAsia="uk-UA"/>
              </w:rPr>
              <w:t>і</w:t>
            </w:r>
            <w:r w:rsidRPr="002B45F3">
              <w:rPr>
                <w:lang w:eastAsia="uk-UA"/>
              </w:rPr>
              <w:t xml:space="preserve"> програм</w:t>
            </w:r>
            <w:r w:rsidR="00144B84" w:rsidRPr="002B45F3">
              <w:rPr>
                <w:lang w:eastAsia="uk-UA"/>
              </w:rPr>
              <w:t>и</w:t>
            </w:r>
            <w:r w:rsidRPr="002B45F3">
              <w:rPr>
                <w:lang w:eastAsia="uk-UA"/>
              </w:rPr>
              <w:t xml:space="preserve"> та 3 курс</w:t>
            </w:r>
            <w:r w:rsidR="00144B84" w:rsidRPr="002B45F3">
              <w:rPr>
                <w:lang w:eastAsia="uk-UA"/>
              </w:rPr>
              <w:t>и</w:t>
            </w:r>
            <w:r w:rsidRPr="002B45F3">
              <w:rPr>
                <w:lang w:eastAsia="uk-UA"/>
              </w:rPr>
              <w:t>, спрямован</w:t>
            </w:r>
            <w:r w:rsidR="00144B84" w:rsidRPr="002B45F3">
              <w:rPr>
                <w:lang w:eastAsia="uk-UA"/>
              </w:rPr>
              <w:t>і</w:t>
            </w:r>
            <w:r w:rsidRPr="002B45F3">
              <w:rPr>
                <w:lang w:eastAsia="uk-UA"/>
              </w:rPr>
              <w:t xml:space="preserve"> на формування інклюзивного регіонального ринку праці, впровадження системи дуальної освіти, дистанційного навчання та освіти впродовж життя (щорічно);</w:t>
            </w:r>
          </w:p>
          <w:p w14:paraId="449F876A" w14:textId="5BEB70D8" w:rsidR="009A1D12" w:rsidRPr="002B45F3" w:rsidRDefault="009A1D12" w:rsidP="00321E69">
            <w:pPr>
              <w:autoSpaceDE w:val="0"/>
              <w:autoSpaceDN w:val="0"/>
              <w:adjustRightInd w:val="0"/>
              <w:ind w:firstLine="258"/>
              <w:rPr>
                <w:lang w:eastAsia="uk-UA"/>
              </w:rPr>
            </w:pPr>
            <w:r w:rsidRPr="002B45F3">
              <w:rPr>
                <w:lang w:eastAsia="uk-UA"/>
              </w:rPr>
              <w:t>відкрит</w:t>
            </w:r>
            <w:r w:rsidR="00E75E97" w:rsidRPr="002B45F3">
              <w:rPr>
                <w:lang w:eastAsia="uk-UA"/>
              </w:rPr>
              <w:t>о</w:t>
            </w:r>
            <w:r w:rsidRPr="002B45F3">
              <w:rPr>
                <w:lang w:eastAsia="uk-UA"/>
              </w:rPr>
              <w:t xml:space="preserve"> регіональ</w:t>
            </w:r>
            <w:r w:rsidR="00E75E97" w:rsidRPr="002B45F3">
              <w:rPr>
                <w:lang w:eastAsia="uk-UA"/>
              </w:rPr>
              <w:t>не</w:t>
            </w:r>
            <w:r w:rsidRPr="002B45F3">
              <w:rPr>
                <w:lang w:eastAsia="uk-UA"/>
              </w:rPr>
              <w:t xml:space="preserve"> бюро розвитку </w:t>
            </w:r>
            <w:r w:rsidRPr="002B45F3">
              <w:rPr>
                <w:lang w:eastAsia="uk-UA"/>
              </w:rPr>
              <w:lastRenderedPageBreak/>
              <w:t xml:space="preserve">професійних </w:t>
            </w:r>
            <w:proofErr w:type="spellStart"/>
            <w:r w:rsidRPr="002B45F3">
              <w:rPr>
                <w:lang w:eastAsia="uk-UA"/>
              </w:rPr>
              <w:t>компетентностей</w:t>
            </w:r>
            <w:proofErr w:type="spellEnd"/>
            <w:r w:rsidRPr="002B45F3">
              <w:rPr>
                <w:lang w:eastAsia="uk-UA"/>
              </w:rPr>
              <w:t>;</w:t>
            </w:r>
          </w:p>
          <w:p w14:paraId="371AB597" w14:textId="29BCDD47" w:rsidR="009A1D12" w:rsidRPr="002B45F3" w:rsidRDefault="009A1D12" w:rsidP="00321E69">
            <w:pPr>
              <w:autoSpaceDE w:val="0"/>
              <w:autoSpaceDN w:val="0"/>
              <w:adjustRightInd w:val="0"/>
              <w:ind w:firstLine="258"/>
              <w:rPr>
                <w:lang w:eastAsia="uk-UA"/>
              </w:rPr>
            </w:pPr>
            <w:r w:rsidRPr="002B45F3">
              <w:rPr>
                <w:lang w:eastAsia="uk-UA"/>
              </w:rPr>
              <w:t>підготов</w:t>
            </w:r>
            <w:r w:rsidR="00E75E97" w:rsidRPr="002B45F3">
              <w:rPr>
                <w:lang w:eastAsia="uk-UA"/>
              </w:rPr>
              <w:t>лено</w:t>
            </w:r>
            <w:r w:rsidRPr="002B45F3">
              <w:rPr>
                <w:lang w:eastAsia="uk-UA"/>
              </w:rPr>
              <w:t xml:space="preserve"> 3 регіональн</w:t>
            </w:r>
            <w:r w:rsidR="00E75E97" w:rsidRPr="002B45F3">
              <w:rPr>
                <w:lang w:eastAsia="uk-UA"/>
              </w:rPr>
              <w:t>і</w:t>
            </w:r>
            <w:r w:rsidRPr="002B45F3">
              <w:rPr>
                <w:lang w:eastAsia="uk-UA"/>
              </w:rPr>
              <w:t xml:space="preserve"> і місцев</w:t>
            </w:r>
            <w:r w:rsidR="00E75E97" w:rsidRPr="002B45F3">
              <w:rPr>
                <w:lang w:eastAsia="uk-UA"/>
              </w:rPr>
              <w:t>і</w:t>
            </w:r>
            <w:r w:rsidRPr="002B45F3">
              <w:rPr>
                <w:lang w:eastAsia="uk-UA"/>
              </w:rPr>
              <w:t xml:space="preserve"> проєкт</w:t>
            </w:r>
            <w:r w:rsidR="00E75E97" w:rsidRPr="002B45F3">
              <w:rPr>
                <w:lang w:eastAsia="uk-UA"/>
              </w:rPr>
              <w:t>и</w:t>
            </w:r>
            <w:r w:rsidRPr="002B45F3">
              <w:rPr>
                <w:lang w:eastAsia="uk-UA"/>
              </w:rPr>
              <w:t xml:space="preserve"> підвищення рівня зайнятості населення;</w:t>
            </w:r>
          </w:p>
          <w:p w14:paraId="16B531A8" w14:textId="49F81AB4" w:rsidR="009A1D12" w:rsidRPr="002B45F3" w:rsidRDefault="009A1D12" w:rsidP="00321E69">
            <w:pPr>
              <w:autoSpaceDE w:val="0"/>
              <w:autoSpaceDN w:val="0"/>
              <w:adjustRightInd w:val="0"/>
              <w:ind w:firstLine="258"/>
              <w:rPr>
                <w:lang w:eastAsia="uk-UA"/>
              </w:rPr>
            </w:pPr>
            <w:r w:rsidRPr="002B45F3">
              <w:rPr>
                <w:lang w:eastAsia="uk-UA"/>
              </w:rPr>
              <w:t>організ</w:t>
            </w:r>
            <w:r w:rsidR="00E75E97" w:rsidRPr="002B45F3">
              <w:rPr>
                <w:lang w:eastAsia="uk-UA"/>
              </w:rPr>
              <w:t>овано</w:t>
            </w:r>
            <w:r w:rsidRPr="002B45F3">
              <w:rPr>
                <w:lang w:eastAsia="uk-UA"/>
              </w:rPr>
              <w:t xml:space="preserve"> 2 аналітичн</w:t>
            </w:r>
            <w:r w:rsidR="00E75E97" w:rsidRPr="002B45F3">
              <w:rPr>
                <w:lang w:eastAsia="uk-UA"/>
              </w:rPr>
              <w:t>і</w:t>
            </w:r>
            <w:r w:rsidRPr="002B45F3">
              <w:rPr>
                <w:lang w:eastAsia="uk-UA"/>
              </w:rPr>
              <w:t xml:space="preserve"> досліджен</w:t>
            </w:r>
            <w:r w:rsidR="00E75E97" w:rsidRPr="002B45F3">
              <w:rPr>
                <w:lang w:eastAsia="uk-UA"/>
              </w:rPr>
              <w:t>ня</w:t>
            </w:r>
            <w:r w:rsidRPr="002B45F3">
              <w:rPr>
                <w:lang w:eastAsia="uk-UA"/>
              </w:rPr>
              <w:t xml:space="preserve"> з метою вивчення потреб регіонального ринку праці;</w:t>
            </w:r>
          </w:p>
          <w:p w14:paraId="42256848" w14:textId="6779F5BB" w:rsidR="009A1D12" w:rsidRPr="002B45F3" w:rsidRDefault="009A1D12" w:rsidP="00321E69">
            <w:pPr>
              <w:autoSpaceDE w:val="0"/>
              <w:autoSpaceDN w:val="0"/>
              <w:adjustRightInd w:val="0"/>
              <w:ind w:firstLine="258"/>
              <w:rPr>
                <w:lang w:eastAsia="uk-UA"/>
              </w:rPr>
            </w:pPr>
            <w:r w:rsidRPr="002B45F3">
              <w:rPr>
                <w:lang w:eastAsia="uk-UA"/>
              </w:rPr>
              <w:t>створен</w:t>
            </w:r>
            <w:r w:rsidR="00E75E97" w:rsidRPr="002B45F3">
              <w:rPr>
                <w:lang w:eastAsia="uk-UA"/>
              </w:rPr>
              <w:t>о</w:t>
            </w:r>
            <w:r w:rsidRPr="002B45F3">
              <w:rPr>
                <w:lang w:eastAsia="uk-UA"/>
              </w:rPr>
              <w:t xml:space="preserve"> 9 навчально-практичних центрів на базі професійної</w:t>
            </w:r>
            <w:r w:rsidR="00E75E97" w:rsidRPr="002B45F3">
              <w:rPr>
                <w:lang w:eastAsia="uk-UA"/>
              </w:rPr>
              <w:t xml:space="preserve"> </w:t>
            </w:r>
            <w:r w:rsidRPr="002B45F3">
              <w:rPr>
                <w:lang w:eastAsia="uk-UA"/>
              </w:rPr>
              <w:t>(професійно-технічної) освіти;</w:t>
            </w:r>
          </w:p>
          <w:p w14:paraId="301E7AE8" w14:textId="5D4C59BF" w:rsidR="009A1D12" w:rsidRPr="002B45F3" w:rsidRDefault="009A1D12" w:rsidP="00321E69">
            <w:pPr>
              <w:autoSpaceDE w:val="0"/>
              <w:autoSpaceDN w:val="0"/>
              <w:adjustRightInd w:val="0"/>
              <w:ind w:firstLine="258"/>
            </w:pPr>
            <w:r w:rsidRPr="002B45F3">
              <w:rPr>
                <w:lang w:eastAsia="uk-UA"/>
              </w:rPr>
              <w:t>створен</w:t>
            </w:r>
            <w:r w:rsidR="00E75E97" w:rsidRPr="002B45F3">
              <w:rPr>
                <w:lang w:eastAsia="uk-UA"/>
              </w:rPr>
              <w:t>о</w:t>
            </w:r>
            <w:r w:rsidRPr="002B45F3">
              <w:rPr>
                <w:lang w:eastAsia="uk-UA"/>
              </w:rPr>
              <w:t xml:space="preserve"> Центр професійної досконалості</w:t>
            </w:r>
          </w:p>
        </w:tc>
        <w:tc>
          <w:tcPr>
            <w:tcW w:w="0" w:type="auto"/>
          </w:tcPr>
          <w:p w14:paraId="75F362B3" w14:textId="08EC99F2" w:rsidR="00765A9F" w:rsidRPr="002B45F3" w:rsidRDefault="00765A9F" w:rsidP="00CB4C41">
            <w:pPr>
              <w:autoSpaceDE w:val="0"/>
              <w:autoSpaceDN w:val="0"/>
              <w:adjustRightInd w:val="0"/>
              <w:jc w:val="center"/>
              <w:rPr>
                <w:rFonts w:ascii="TimesNewRomanPSMT" w:eastAsia="Calibri" w:hAnsi="TimesNewRomanPSMT" w:cs="TimesNewRomanPSMT"/>
                <w:i/>
                <w:iCs/>
                <w:lang w:eastAsia="uk-UA"/>
              </w:rPr>
            </w:pPr>
            <w:r w:rsidRPr="002B45F3">
              <w:rPr>
                <w:spacing w:val="-2"/>
                <w:lang w:val="ru-RU"/>
              </w:rPr>
              <w:lastRenderedPageBreak/>
              <w:t>51203,15</w:t>
            </w:r>
          </w:p>
          <w:p w14:paraId="1C5DED93" w14:textId="68EC2BBC" w:rsidR="00765A9F" w:rsidRPr="002B45F3" w:rsidRDefault="00765A9F" w:rsidP="00CB4C41">
            <w:pPr>
              <w:jc w:val="center"/>
            </w:pPr>
          </w:p>
        </w:tc>
        <w:tc>
          <w:tcPr>
            <w:tcW w:w="0" w:type="auto"/>
          </w:tcPr>
          <w:p w14:paraId="32AE31B6" w14:textId="77777777" w:rsidR="00CB4C41" w:rsidRPr="002B45F3" w:rsidRDefault="00CB4C41" w:rsidP="00CB4C41">
            <w:pPr>
              <w:autoSpaceDE w:val="0"/>
              <w:autoSpaceDN w:val="0"/>
              <w:adjustRightInd w:val="0"/>
              <w:jc w:val="center"/>
              <w:rPr>
                <w:spacing w:val="-2"/>
                <w:lang w:val="ru-RU"/>
              </w:rPr>
            </w:pPr>
            <w:r w:rsidRPr="002B45F3">
              <w:rPr>
                <w:spacing w:val="-2"/>
                <w:lang w:val="ru-RU"/>
              </w:rPr>
              <w:t>17721,0</w:t>
            </w:r>
          </w:p>
          <w:p w14:paraId="5A6FEB54" w14:textId="4756AB5B" w:rsidR="009A1D12" w:rsidRPr="002B45F3" w:rsidRDefault="009A1D12" w:rsidP="00CB4C41">
            <w:pPr>
              <w:jc w:val="center"/>
            </w:pPr>
          </w:p>
        </w:tc>
        <w:tc>
          <w:tcPr>
            <w:tcW w:w="0" w:type="auto"/>
          </w:tcPr>
          <w:p w14:paraId="274B3754" w14:textId="77777777" w:rsidR="009A1D12" w:rsidRPr="002B45F3" w:rsidRDefault="00CB4C41" w:rsidP="00CB4C41">
            <w:pPr>
              <w:jc w:val="center"/>
              <w:rPr>
                <w:spacing w:val="-2"/>
              </w:rPr>
            </w:pPr>
            <w:r w:rsidRPr="002B45F3">
              <w:rPr>
                <w:spacing w:val="-2"/>
                <w:lang w:val="ru-RU"/>
              </w:rPr>
              <w:t>6795,85</w:t>
            </w:r>
          </w:p>
          <w:p w14:paraId="12A3E7EF" w14:textId="62F896A7" w:rsidR="00CB4C41" w:rsidRPr="002B45F3" w:rsidRDefault="00CB4C41" w:rsidP="00CB4C41">
            <w:pPr>
              <w:jc w:val="center"/>
            </w:pPr>
          </w:p>
        </w:tc>
      </w:tr>
      <w:tr w:rsidR="009A1D12" w:rsidRPr="002B45F3" w14:paraId="132722E3" w14:textId="77777777" w:rsidTr="00552C9C">
        <w:tc>
          <w:tcPr>
            <w:tcW w:w="15127" w:type="dxa"/>
            <w:gridSpan w:val="8"/>
          </w:tcPr>
          <w:p w14:paraId="2EA53676" w14:textId="77777777" w:rsidR="009A1D12" w:rsidRPr="002B45F3" w:rsidRDefault="009A1D12" w:rsidP="009A1D12">
            <w:pPr>
              <w:jc w:val="center"/>
            </w:pPr>
            <w:r w:rsidRPr="002B45F3">
              <w:rPr>
                <w:b/>
                <w:bCs/>
                <w:color w:val="000000"/>
                <w:kern w:val="24"/>
              </w:rPr>
              <w:t>Оперативна ціль 2.6. Розвиток  дорожньо-транспортної,  логістичної та цифрової інфраструктури</w:t>
            </w:r>
          </w:p>
        </w:tc>
      </w:tr>
      <w:tr w:rsidR="00552C9C" w:rsidRPr="002B45F3" w14:paraId="20F4F6D0" w14:textId="77777777" w:rsidTr="00552C9C">
        <w:tc>
          <w:tcPr>
            <w:tcW w:w="0" w:type="auto"/>
          </w:tcPr>
          <w:p w14:paraId="5F722605"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 xml:space="preserve">2.6.1. </w:t>
            </w:r>
            <w:proofErr w:type="spellStart"/>
            <w:r w:rsidRPr="002B45F3">
              <w:rPr>
                <w:color w:val="000000"/>
                <w:kern w:val="24"/>
              </w:rPr>
              <w:t>Збереження</w:t>
            </w:r>
            <w:proofErr w:type="spellEnd"/>
            <w:r w:rsidRPr="002B45F3">
              <w:rPr>
                <w:color w:val="000000"/>
                <w:kern w:val="24"/>
              </w:rPr>
              <w:t xml:space="preserve"> та </w:t>
            </w:r>
            <w:proofErr w:type="spellStart"/>
            <w:r w:rsidRPr="002B45F3">
              <w:rPr>
                <w:color w:val="000000"/>
                <w:kern w:val="24"/>
              </w:rPr>
              <w:t>розвиток</w:t>
            </w:r>
            <w:proofErr w:type="spellEnd"/>
            <w:r w:rsidRPr="002B45F3">
              <w:rPr>
                <w:color w:val="000000"/>
                <w:kern w:val="24"/>
              </w:rPr>
              <w:t xml:space="preserve">  </w:t>
            </w:r>
            <w:proofErr w:type="spellStart"/>
            <w:r w:rsidRPr="002B45F3">
              <w:rPr>
                <w:color w:val="000000"/>
                <w:kern w:val="24"/>
              </w:rPr>
              <w:t>дорожньої</w:t>
            </w:r>
            <w:proofErr w:type="spellEnd"/>
            <w:r w:rsidRPr="002B45F3">
              <w:rPr>
                <w:color w:val="000000"/>
                <w:kern w:val="24"/>
              </w:rPr>
              <w:t xml:space="preserve"> </w:t>
            </w:r>
            <w:proofErr w:type="spellStart"/>
            <w:r w:rsidRPr="002B45F3">
              <w:rPr>
                <w:color w:val="000000"/>
                <w:kern w:val="24"/>
              </w:rPr>
              <w:t>мережі</w:t>
            </w:r>
            <w:proofErr w:type="spellEnd"/>
            <w:r w:rsidRPr="002B45F3">
              <w:rPr>
                <w:color w:val="000000"/>
                <w:kern w:val="24"/>
              </w:rPr>
              <w:t xml:space="preserve">  </w:t>
            </w:r>
          </w:p>
        </w:tc>
        <w:tc>
          <w:tcPr>
            <w:tcW w:w="2402" w:type="dxa"/>
          </w:tcPr>
          <w:p w14:paraId="39297990" w14:textId="03294D03" w:rsidR="009A1D12" w:rsidRPr="002B45F3" w:rsidRDefault="00C1209C" w:rsidP="009A1D12">
            <w:pPr>
              <w:pStyle w:val="afa"/>
              <w:spacing w:before="0" w:beforeAutospacing="0" w:after="0" w:afterAutospacing="0" w:line="256" w:lineRule="auto"/>
              <w:rPr>
                <w:color w:val="000000"/>
                <w:kern w:val="24"/>
              </w:rPr>
            </w:pPr>
            <w:r>
              <w:rPr>
                <w:color w:val="000000"/>
                <w:kern w:val="24"/>
                <w:lang w:val="uk-UA"/>
              </w:rPr>
              <w:t xml:space="preserve">44. </w:t>
            </w:r>
            <w:proofErr w:type="spellStart"/>
            <w:r w:rsidR="009A1D12" w:rsidRPr="002B45F3">
              <w:rPr>
                <w:color w:val="000000"/>
                <w:kern w:val="24"/>
              </w:rPr>
              <w:t>Капітальний</w:t>
            </w:r>
            <w:proofErr w:type="spellEnd"/>
            <w:r w:rsidR="009A1D12" w:rsidRPr="002B45F3">
              <w:rPr>
                <w:color w:val="000000"/>
                <w:kern w:val="24"/>
              </w:rPr>
              <w:t xml:space="preserve"> та </w:t>
            </w:r>
            <w:proofErr w:type="spellStart"/>
            <w:r w:rsidR="009A1D12" w:rsidRPr="002B45F3">
              <w:rPr>
                <w:color w:val="000000"/>
                <w:kern w:val="24"/>
              </w:rPr>
              <w:t>поточний</w:t>
            </w:r>
            <w:proofErr w:type="spellEnd"/>
            <w:r w:rsidR="009A1D12" w:rsidRPr="002B45F3">
              <w:rPr>
                <w:color w:val="000000"/>
                <w:kern w:val="24"/>
              </w:rPr>
              <w:t xml:space="preserve"> ремонт, а також </w:t>
            </w:r>
            <w:proofErr w:type="spellStart"/>
            <w:r w:rsidR="009A1D12" w:rsidRPr="002B45F3">
              <w:rPr>
                <w:color w:val="000000"/>
                <w:kern w:val="24"/>
              </w:rPr>
              <w:t>експлуатаційне</w:t>
            </w:r>
            <w:proofErr w:type="spellEnd"/>
            <w:r w:rsidR="009A1D12" w:rsidRPr="002B45F3">
              <w:rPr>
                <w:color w:val="000000"/>
                <w:kern w:val="24"/>
              </w:rPr>
              <w:t xml:space="preserve"> </w:t>
            </w:r>
            <w:proofErr w:type="spellStart"/>
            <w:r w:rsidR="009A1D12" w:rsidRPr="002B45F3">
              <w:rPr>
                <w:color w:val="000000"/>
                <w:kern w:val="24"/>
              </w:rPr>
              <w:t>утримання</w:t>
            </w:r>
            <w:proofErr w:type="spellEnd"/>
            <w:r w:rsidR="009A1D12" w:rsidRPr="002B45F3">
              <w:rPr>
                <w:color w:val="000000"/>
                <w:kern w:val="24"/>
              </w:rPr>
              <w:t xml:space="preserve"> </w:t>
            </w:r>
            <w:proofErr w:type="spellStart"/>
            <w:r w:rsidR="009A1D12" w:rsidRPr="002B45F3">
              <w:rPr>
                <w:color w:val="000000"/>
                <w:kern w:val="24"/>
              </w:rPr>
              <w:t>доріг</w:t>
            </w:r>
            <w:proofErr w:type="spellEnd"/>
            <w:r w:rsidR="009A1D12" w:rsidRPr="002B45F3">
              <w:rPr>
                <w:color w:val="000000"/>
                <w:kern w:val="24"/>
              </w:rPr>
              <w:t xml:space="preserve"> </w:t>
            </w:r>
            <w:proofErr w:type="spellStart"/>
            <w:r w:rsidR="009A1D12" w:rsidRPr="002B45F3">
              <w:rPr>
                <w:color w:val="000000"/>
                <w:kern w:val="24"/>
              </w:rPr>
              <w:t>загального</w:t>
            </w:r>
            <w:proofErr w:type="spellEnd"/>
            <w:r w:rsidR="009A1D12" w:rsidRPr="002B45F3">
              <w:rPr>
                <w:color w:val="000000"/>
                <w:kern w:val="24"/>
              </w:rPr>
              <w:t xml:space="preserve"> </w:t>
            </w:r>
            <w:proofErr w:type="spellStart"/>
            <w:r w:rsidR="009A1D12" w:rsidRPr="002B45F3">
              <w:rPr>
                <w:color w:val="000000"/>
                <w:kern w:val="24"/>
              </w:rPr>
              <w:t>користування</w:t>
            </w:r>
            <w:proofErr w:type="spellEnd"/>
            <w:r w:rsidR="009A1D12" w:rsidRPr="002B45F3">
              <w:rPr>
                <w:color w:val="000000"/>
                <w:kern w:val="24"/>
              </w:rPr>
              <w:t xml:space="preserve"> </w:t>
            </w:r>
            <w:proofErr w:type="spellStart"/>
            <w:r w:rsidR="009A1D12" w:rsidRPr="002B45F3">
              <w:rPr>
                <w:color w:val="000000"/>
                <w:kern w:val="24"/>
              </w:rPr>
              <w:t>місцевого</w:t>
            </w:r>
            <w:proofErr w:type="spellEnd"/>
            <w:r w:rsidR="009A1D12" w:rsidRPr="002B45F3">
              <w:rPr>
                <w:color w:val="000000"/>
                <w:kern w:val="24"/>
              </w:rPr>
              <w:t xml:space="preserve"> </w:t>
            </w:r>
            <w:proofErr w:type="spellStart"/>
            <w:r w:rsidR="009A1D12" w:rsidRPr="002B45F3">
              <w:rPr>
                <w:color w:val="000000"/>
                <w:kern w:val="24"/>
              </w:rPr>
              <w:t>значення</w:t>
            </w:r>
            <w:proofErr w:type="spellEnd"/>
          </w:p>
        </w:tc>
        <w:tc>
          <w:tcPr>
            <w:tcW w:w="0" w:type="auto"/>
          </w:tcPr>
          <w:p w14:paraId="07296ACC" w14:textId="47C1FCC3" w:rsidR="009A1D12" w:rsidRPr="002B45F3" w:rsidRDefault="00022DFF" w:rsidP="009A1D12">
            <w:pPr>
              <w:jc w:val="both"/>
            </w:pPr>
            <w:r w:rsidRPr="002B45F3">
              <w:t>Департамент розвитку інфраструктури ОВА</w:t>
            </w:r>
            <w:r w:rsidR="004557A8" w:rsidRPr="002B45F3">
              <w:t>, органи місцевого самоврядування</w:t>
            </w:r>
          </w:p>
        </w:tc>
        <w:tc>
          <w:tcPr>
            <w:tcW w:w="0" w:type="auto"/>
          </w:tcPr>
          <w:p w14:paraId="5AF2D3A6" w14:textId="77777777" w:rsidR="009A1D12" w:rsidRPr="002B45F3" w:rsidRDefault="009A1D12" w:rsidP="009A1D12">
            <w:pPr>
              <w:jc w:val="center"/>
            </w:pPr>
            <w:r w:rsidRPr="002B45F3">
              <w:t>2025-2027 роки</w:t>
            </w:r>
          </w:p>
        </w:tc>
        <w:tc>
          <w:tcPr>
            <w:tcW w:w="0" w:type="auto"/>
          </w:tcPr>
          <w:p w14:paraId="30AE6258" w14:textId="2DD3272C" w:rsidR="009A1D12" w:rsidRPr="002B45F3" w:rsidRDefault="009A1D12" w:rsidP="00E60CDE">
            <w:pPr>
              <w:ind w:firstLine="198"/>
              <w:jc w:val="both"/>
            </w:pPr>
            <w:r w:rsidRPr="002B45F3">
              <w:t>відновлено капітальним та поточним ремонтами 50% обласних та районних доріг</w:t>
            </w:r>
          </w:p>
        </w:tc>
        <w:tc>
          <w:tcPr>
            <w:tcW w:w="0" w:type="auto"/>
          </w:tcPr>
          <w:p w14:paraId="76496D83" w14:textId="2013ADCA" w:rsidR="009A1D12" w:rsidRPr="002B45F3" w:rsidRDefault="00A32FCC" w:rsidP="009A1D12">
            <w:pPr>
              <w:jc w:val="center"/>
            </w:pPr>
            <w:r w:rsidRPr="002B45F3">
              <w:t>35</w:t>
            </w:r>
            <w:r w:rsidR="009A1D12" w:rsidRPr="002B45F3">
              <w:t>0000,0</w:t>
            </w:r>
          </w:p>
          <w:p w14:paraId="2CFF980C" w14:textId="75B86147" w:rsidR="004557A8" w:rsidRPr="002B45F3" w:rsidRDefault="004557A8" w:rsidP="009A1D12">
            <w:pPr>
              <w:jc w:val="center"/>
              <w:rPr>
                <w:i/>
                <w:iCs/>
              </w:rPr>
            </w:pPr>
          </w:p>
        </w:tc>
        <w:tc>
          <w:tcPr>
            <w:tcW w:w="0" w:type="auto"/>
          </w:tcPr>
          <w:p w14:paraId="0E22DD2C" w14:textId="77777777" w:rsidR="008103AA" w:rsidRPr="002B45F3" w:rsidRDefault="008103AA" w:rsidP="008103AA">
            <w:pPr>
              <w:jc w:val="center"/>
            </w:pPr>
            <w:r w:rsidRPr="002B45F3">
              <w:t>33221,22</w:t>
            </w:r>
          </w:p>
          <w:p w14:paraId="6478C22C" w14:textId="3D78CE1D" w:rsidR="00E32E7A" w:rsidRPr="002B45F3" w:rsidRDefault="00E32E7A" w:rsidP="009A1D12">
            <w:pPr>
              <w:jc w:val="center"/>
            </w:pPr>
          </w:p>
        </w:tc>
        <w:tc>
          <w:tcPr>
            <w:tcW w:w="0" w:type="auto"/>
          </w:tcPr>
          <w:p w14:paraId="07BE0C92" w14:textId="77777777" w:rsidR="009A1D12" w:rsidRPr="002B45F3" w:rsidRDefault="009A1D12" w:rsidP="009A1D12">
            <w:pPr>
              <w:jc w:val="center"/>
            </w:pPr>
            <w:r w:rsidRPr="002B45F3">
              <w:t>-</w:t>
            </w:r>
          </w:p>
        </w:tc>
      </w:tr>
      <w:tr w:rsidR="00552C9C" w:rsidRPr="002B45F3" w14:paraId="58DF215B" w14:textId="77777777" w:rsidTr="00552C9C">
        <w:tc>
          <w:tcPr>
            <w:tcW w:w="0" w:type="auto"/>
            <w:vMerge w:val="restart"/>
          </w:tcPr>
          <w:p w14:paraId="70AD3EC2"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 xml:space="preserve">2.6.2. </w:t>
            </w:r>
            <w:proofErr w:type="spellStart"/>
            <w:r w:rsidRPr="002B45F3">
              <w:rPr>
                <w:color w:val="000000"/>
                <w:kern w:val="24"/>
              </w:rPr>
              <w:t>Сприяння</w:t>
            </w:r>
            <w:proofErr w:type="spellEnd"/>
            <w:r w:rsidRPr="002B45F3">
              <w:rPr>
                <w:color w:val="000000"/>
                <w:kern w:val="24"/>
              </w:rPr>
              <w:t xml:space="preserve"> </w:t>
            </w:r>
            <w:proofErr w:type="spellStart"/>
            <w:r w:rsidRPr="002B45F3">
              <w:rPr>
                <w:color w:val="000000"/>
                <w:kern w:val="24"/>
              </w:rPr>
              <w:t>розвитку</w:t>
            </w:r>
            <w:proofErr w:type="spellEnd"/>
            <w:r w:rsidRPr="002B45F3">
              <w:rPr>
                <w:color w:val="000000"/>
                <w:kern w:val="24"/>
              </w:rPr>
              <w:t xml:space="preserve"> </w:t>
            </w:r>
            <w:proofErr w:type="spellStart"/>
            <w:r w:rsidRPr="002B45F3">
              <w:rPr>
                <w:color w:val="000000"/>
                <w:kern w:val="24"/>
              </w:rPr>
              <w:t>логістичної</w:t>
            </w:r>
            <w:proofErr w:type="spellEnd"/>
            <w:r w:rsidRPr="002B45F3">
              <w:rPr>
                <w:color w:val="000000"/>
                <w:kern w:val="24"/>
              </w:rPr>
              <w:t xml:space="preserve"> </w:t>
            </w:r>
            <w:proofErr w:type="spellStart"/>
            <w:r w:rsidRPr="002B45F3">
              <w:rPr>
                <w:color w:val="000000"/>
                <w:kern w:val="24"/>
              </w:rPr>
              <w:t>інфраструктури</w:t>
            </w:r>
            <w:proofErr w:type="spellEnd"/>
            <w:r w:rsidRPr="002B45F3">
              <w:rPr>
                <w:color w:val="000000"/>
                <w:kern w:val="24"/>
              </w:rPr>
              <w:t xml:space="preserve"> та </w:t>
            </w:r>
            <w:proofErr w:type="spellStart"/>
            <w:r w:rsidRPr="002B45F3">
              <w:rPr>
                <w:color w:val="000000"/>
                <w:kern w:val="24"/>
              </w:rPr>
              <w:lastRenderedPageBreak/>
              <w:t>сучасних</w:t>
            </w:r>
            <w:proofErr w:type="spellEnd"/>
            <w:r w:rsidRPr="002B45F3">
              <w:rPr>
                <w:color w:val="000000"/>
                <w:kern w:val="24"/>
              </w:rPr>
              <w:t xml:space="preserve"> систем </w:t>
            </w:r>
            <w:proofErr w:type="spellStart"/>
            <w:r w:rsidRPr="002B45F3">
              <w:rPr>
                <w:color w:val="000000"/>
                <w:kern w:val="24"/>
              </w:rPr>
              <w:t>зв’язку</w:t>
            </w:r>
            <w:proofErr w:type="spellEnd"/>
          </w:p>
        </w:tc>
        <w:tc>
          <w:tcPr>
            <w:tcW w:w="2402" w:type="dxa"/>
          </w:tcPr>
          <w:p w14:paraId="414D9755" w14:textId="45694574" w:rsidR="009A1D12" w:rsidRPr="002B45F3" w:rsidRDefault="00C1209C" w:rsidP="009A1D12">
            <w:pPr>
              <w:jc w:val="both"/>
            </w:pPr>
            <w:r>
              <w:rPr>
                <w:lang w:eastAsia="uk-UA"/>
              </w:rPr>
              <w:lastRenderedPageBreak/>
              <w:t xml:space="preserve">45. </w:t>
            </w:r>
            <w:r w:rsidR="009A1D12" w:rsidRPr="002B45F3">
              <w:rPr>
                <w:lang w:eastAsia="uk-UA"/>
              </w:rPr>
              <w:t>Диспетчеризація пасажирських перевезень </w:t>
            </w:r>
          </w:p>
        </w:tc>
        <w:tc>
          <w:tcPr>
            <w:tcW w:w="0" w:type="auto"/>
          </w:tcPr>
          <w:p w14:paraId="58B35F49" w14:textId="58F07267" w:rsidR="009A1D12" w:rsidRPr="002B45F3" w:rsidRDefault="00022DFF" w:rsidP="009A1D12">
            <w:pPr>
              <w:jc w:val="both"/>
            </w:pPr>
            <w:bookmarkStart w:id="18" w:name="_Hlk204010100"/>
            <w:r w:rsidRPr="002B45F3">
              <w:t>Департамент</w:t>
            </w:r>
            <w:r w:rsidR="009A1D12" w:rsidRPr="002B45F3">
              <w:t xml:space="preserve"> розвитку інфраструктури </w:t>
            </w:r>
            <w:r w:rsidR="009A1D12" w:rsidRPr="002B45F3">
              <w:lastRenderedPageBreak/>
              <w:t>ОВА</w:t>
            </w:r>
            <w:r w:rsidR="004557A8" w:rsidRPr="002B45F3">
              <w:t xml:space="preserve">, </w:t>
            </w:r>
            <w:bookmarkEnd w:id="18"/>
            <w:proofErr w:type="spellStart"/>
            <w:r w:rsidR="004557A8" w:rsidRPr="002B45F3">
              <w:t>суб</w:t>
            </w:r>
            <w:proofErr w:type="spellEnd"/>
            <w:r w:rsidR="004557A8" w:rsidRPr="002B45F3">
              <w:rPr>
                <w:lang w:val="ru-RU"/>
              </w:rPr>
              <w:t>’</w:t>
            </w:r>
            <w:proofErr w:type="spellStart"/>
            <w:r w:rsidR="004557A8" w:rsidRPr="002B45F3">
              <w:t>єкти</w:t>
            </w:r>
            <w:proofErr w:type="spellEnd"/>
            <w:r w:rsidR="004557A8" w:rsidRPr="002B45F3">
              <w:t xml:space="preserve"> господарювання</w:t>
            </w:r>
          </w:p>
        </w:tc>
        <w:tc>
          <w:tcPr>
            <w:tcW w:w="0" w:type="auto"/>
          </w:tcPr>
          <w:p w14:paraId="745B5154" w14:textId="77777777" w:rsidR="009A1D12" w:rsidRPr="002B45F3" w:rsidRDefault="009A1D12" w:rsidP="009A1D12">
            <w:pPr>
              <w:jc w:val="center"/>
            </w:pPr>
            <w:r w:rsidRPr="002B45F3">
              <w:lastRenderedPageBreak/>
              <w:t>2025-2027 роки</w:t>
            </w:r>
          </w:p>
        </w:tc>
        <w:tc>
          <w:tcPr>
            <w:tcW w:w="0" w:type="auto"/>
          </w:tcPr>
          <w:p w14:paraId="6E4BED3D" w14:textId="7AAA5625" w:rsidR="009A1D12" w:rsidRPr="002B45F3" w:rsidRDefault="009A1D12" w:rsidP="00FF575E">
            <w:pPr>
              <w:ind w:firstLine="198"/>
              <w:jc w:val="both"/>
            </w:pPr>
            <w:r w:rsidRPr="002B45F3">
              <w:t>100% впроваджен</w:t>
            </w:r>
            <w:r w:rsidR="00932F27" w:rsidRPr="002B45F3">
              <w:t>о</w:t>
            </w:r>
            <w:r w:rsidRPr="002B45F3">
              <w:t xml:space="preserve"> автоматизован</w:t>
            </w:r>
            <w:r w:rsidR="00932F27" w:rsidRPr="002B45F3">
              <w:t>у</w:t>
            </w:r>
            <w:r w:rsidRPr="002B45F3">
              <w:t xml:space="preserve"> систем</w:t>
            </w:r>
            <w:r w:rsidR="00932F27" w:rsidRPr="002B45F3">
              <w:t>у</w:t>
            </w:r>
            <w:r w:rsidRPr="002B45F3">
              <w:t xml:space="preserve"> обліку оплати проїзду;</w:t>
            </w:r>
          </w:p>
          <w:p w14:paraId="71D92263" w14:textId="73B7BB8E" w:rsidR="009A1D12" w:rsidRPr="002B45F3" w:rsidRDefault="009A1D12" w:rsidP="00FF575E">
            <w:pPr>
              <w:ind w:firstLine="198"/>
              <w:jc w:val="both"/>
            </w:pPr>
            <w:r w:rsidRPr="002B45F3">
              <w:lastRenderedPageBreak/>
              <w:t>100% впроваджен</w:t>
            </w:r>
            <w:r w:rsidR="00932F27" w:rsidRPr="002B45F3">
              <w:t>о</w:t>
            </w:r>
            <w:r w:rsidRPr="002B45F3">
              <w:t xml:space="preserve"> </w:t>
            </w:r>
            <w:r w:rsidRPr="002B45F3">
              <w:rPr>
                <w:lang w:val="en-US"/>
              </w:rPr>
              <w:t>GPS</w:t>
            </w:r>
            <w:r w:rsidRPr="002B45F3">
              <w:t xml:space="preserve"> </w:t>
            </w:r>
            <w:proofErr w:type="spellStart"/>
            <w:r w:rsidRPr="002B45F3">
              <w:t>трекер</w:t>
            </w:r>
            <w:r w:rsidR="00932F27" w:rsidRPr="002B45F3">
              <w:t>и</w:t>
            </w:r>
            <w:proofErr w:type="spellEnd"/>
            <w:r w:rsidRPr="002B45F3">
              <w:t>;</w:t>
            </w:r>
          </w:p>
          <w:p w14:paraId="32091917" w14:textId="4486A3BC" w:rsidR="009A1D12" w:rsidRPr="002B45F3" w:rsidRDefault="009A1D12" w:rsidP="00FF575E">
            <w:pPr>
              <w:ind w:firstLine="198"/>
              <w:jc w:val="both"/>
            </w:pPr>
            <w:r w:rsidRPr="002B45F3">
              <w:t>обсяг перевезених вантажів автомобільним транспортом (у відсотках до попереднього року)</w:t>
            </w:r>
            <w:r w:rsidR="00932F27" w:rsidRPr="002B45F3">
              <w:t xml:space="preserve"> – </w:t>
            </w:r>
            <w:r w:rsidRPr="002B45F3">
              <w:t xml:space="preserve">116,5%  </w:t>
            </w:r>
          </w:p>
        </w:tc>
        <w:tc>
          <w:tcPr>
            <w:tcW w:w="0" w:type="auto"/>
          </w:tcPr>
          <w:p w14:paraId="22145B34" w14:textId="77777777" w:rsidR="009A1D12" w:rsidRPr="002B45F3" w:rsidRDefault="009A1D12" w:rsidP="009A1D12">
            <w:pPr>
              <w:jc w:val="center"/>
            </w:pPr>
            <w:r w:rsidRPr="002B45F3">
              <w:lastRenderedPageBreak/>
              <w:t>-</w:t>
            </w:r>
          </w:p>
        </w:tc>
        <w:tc>
          <w:tcPr>
            <w:tcW w:w="0" w:type="auto"/>
          </w:tcPr>
          <w:p w14:paraId="01FB9730" w14:textId="77777777" w:rsidR="009A1D12" w:rsidRPr="002B45F3" w:rsidRDefault="009A1D12" w:rsidP="009A1D12">
            <w:pPr>
              <w:jc w:val="center"/>
            </w:pPr>
            <w:r w:rsidRPr="002B45F3">
              <w:t>-</w:t>
            </w:r>
          </w:p>
        </w:tc>
        <w:tc>
          <w:tcPr>
            <w:tcW w:w="0" w:type="auto"/>
          </w:tcPr>
          <w:p w14:paraId="0ED05506" w14:textId="77777777" w:rsidR="009A1D12" w:rsidRPr="002B45F3" w:rsidRDefault="009A1D12" w:rsidP="009A1D12">
            <w:pPr>
              <w:jc w:val="center"/>
              <w:rPr>
                <w:lang w:eastAsia="uk-UA"/>
              </w:rPr>
            </w:pPr>
            <w:r w:rsidRPr="002B45F3">
              <w:rPr>
                <w:lang w:eastAsia="uk-UA"/>
              </w:rPr>
              <w:t>9017,2</w:t>
            </w:r>
          </w:p>
          <w:p w14:paraId="2BE3AFE1" w14:textId="5E8808F9" w:rsidR="004557A8" w:rsidRPr="002B45F3" w:rsidRDefault="004557A8" w:rsidP="009A1D12">
            <w:pPr>
              <w:jc w:val="center"/>
              <w:rPr>
                <w:i/>
                <w:iCs/>
              </w:rPr>
            </w:pPr>
          </w:p>
        </w:tc>
      </w:tr>
      <w:tr w:rsidR="00552C9C" w:rsidRPr="002B45F3" w14:paraId="79301036" w14:textId="77777777" w:rsidTr="00552C9C">
        <w:tc>
          <w:tcPr>
            <w:tcW w:w="0" w:type="auto"/>
            <w:vMerge/>
          </w:tcPr>
          <w:p w14:paraId="030F9001" w14:textId="77777777" w:rsidR="009A1D12" w:rsidRPr="002B45F3" w:rsidRDefault="009A1D12" w:rsidP="009A1D12">
            <w:pPr>
              <w:pStyle w:val="afa"/>
              <w:spacing w:before="0" w:beforeAutospacing="0" w:after="0" w:afterAutospacing="0" w:line="256" w:lineRule="auto"/>
              <w:rPr>
                <w:color w:val="000000"/>
                <w:kern w:val="24"/>
              </w:rPr>
            </w:pPr>
          </w:p>
        </w:tc>
        <w:tc>
          <w:tcPr>
            <w:tcW w:w="2402" w:type="dxa"/>
          </w:tcPr>
          <w:p w14:paraId="07143814" w14:textId="3DE21323" w:rsidR="009A1D12" w:rsidRPr="002B45F3" w:rsidRDefault="00C1209C" w:rsidP="009A1D12">
            <w:pPr>
              <w:jc w:val="both"/>
              <w:rPr>
                <w:lang w:eastAsia="uk-UA"/>
              </w:rPr>
            </w:pPr>
            <w:r>
              <w:rPr>
                <w:lang w:eastAsia="uk-UA"/>
              </w:rPr>
              <w:t xml:space="preserve">46. </w:t>
            </w:r>
            <w:r w:rsidR="009A1D12" w:rsidRPr="002B45F3">
              <w:rPr>
                <w:lang w:eastAsia="uk-UA"/>
              </w:rPr>
              <w:t>Створення мультимодальних терміналів на автомобільних дорогах</w:t>
            </w:r>
          </w:p>
        </w:tc>
        <w:tc>
          <w:tcPr>
            <w:tcW w:w="0" w:type="auto"/>
          </w:tcPr>
          <w:p w14:paraId="2DB81636" w14:textId="0EF91006" w:rsidR="009A1D12" w:rsidRPr="002B45F3" w:rsidRDefault="00022DFF" w:rsidP="009A1D12">
            <w:pPr>
              <w:jc w:val="both"/>
            </w:pPr>
            <w:r w:rsidRPr="002B45F3">
              <w:t>Департамент</w:t>
            </w:r>
            <w:r w:rsidR="009A1D12" w:rsidRPr="002B45F3">
              <w:t xml:space="preserve"> розвитку інфраструктури ОВА</w:t>
            </w:r>
            <w:r w:rsidR="004557A8" w:rsidRPr="002B45F3">
              <w:t xml:space="preserve">, </w:t>
            </w:r>
            <w:proofErr w:type="spellStart"/>
            <w:r w:rsidR="004557A8" w:rsidRPr="002B45F3">
              <w:t>суб</w:t>
            </w:r>
            <w:proofErr w:type="spellEnd"/>
            <w:r w:rsidR="004557A8" w:rsidRPr="002B45F3">
              <w:rPr>
                <w:lang w:val="ru-RU"/>
              </w:rPr>
              <w:t>’</w:t>
            </w:r>
            <w:proofErr w:type="spellStart"/>
            <w:r w:rsidR="004557A8" w:rsidRPr="002B45F3">
              <w:t>єкти</w:t>
            </w:r>
            <w:proofErr w:type="spellEnd"/>
            <w:r w:rsidR="004557A8" w:rsidRPr="002B45F3">
              <w:t xml:space="preserve"> господарювання</w:t>
            </w:r>
          </w:p>
        </w:tc>
        <w:tc>
          <w:tcPr>
            <w:tcW w:w="0" w:type="auto"/>
          </w:tcPr>
          <w:p w14:paraId="0A38CFE8" w14:textId="77777777" w:rsidR="009A1D12" w:rsidRPr="002B45F3" w:rsidRDefault="009A1D12" w:rsidP="009A1D12">
            <w:pPr>
              <w:jc w:val="center"/>
            </w:pPr>
            <w:r w:rsidRPr="002B45F3">
              <w:t>2025-2027 роки</w:t>
            </w:r>
          </w:p>
        </w:tc>
        <w:tc>
          <w:tcPr>
            <w:tcW w:w="0" w:type="auto"/>
          </w:tcPr>
          <w:p w14:paraId="408CA7A6" w14:textId="710901CA" w:rsidR="009A1D12" w:rsidRPr="002B45F3" w:rsidRDefault="00FF575E" w:rsidP="00FF575E">
            <w:pPr>
              <w:ind w:firstLine="198"/>
              <w:jc w:val="both"/>
            </w:pPr>
            <w:r w:rsidRPr="002B45F3">
              <w:t xml:space="preserve">забезпечено </w:t>
            </w:r>
            <w:r w:rsidR="009A1D12" w:rsidRPr="002B45F3">
              <w:t>функціонува</w:t>
            </w:r>
            <w:r w:rsidR="00932F27" w:rsidRPr="002B45F3">
              <w:t>ння</w:t>
            </w:r>
            <w:r w:rsidR="009A1D12" w:rsidRPr="002B45F3">
              <w:t xml:space="preserve"> 3</w:t>
            </w:r>
            <w:r w:rsidR="009A1D12" w:rsidRPr="002B45F3">
              <w:rPr>
                <w:lang w:eastAsia="uk-UA"/>
              </w:rPr>
              <w:t xml:space="preserve"> мультимодальн</w:t>
            </w:r>
            <w:r w:rsidR="00932F27" w:rsidRPr="002B45F3">
              <w:rPr>
                <w:lang w:eastAsia="uk-UA"/>
              </w:rPr>
              <w:t>их</w:t>
            </w:r>
            <w:r w:rsidR="009A1D12" w:rsidRPr="002B45F3">
              <w:rPr>
                <w:lang w:eastAsia="uk-UA"/>
              </w:rPr>
              <w:t xml:space="preserve"> термінал</w:t>
            </w:r>
            <w:r w:rsidR="00932F27" w:rsidRPr="002B45F3">
              <w:rPr>
                <w:lang w:eastAsia="uk-UA"/>
              </w:rPr>
              <w:t>ів</w:t>
            </w:r>
          </w:p>
        </w:tc>
        <w:tc>
          <w:tcPr>
            <w:tcW w:w="0" w:type="auto"/>
          </w:tcPr>
          <w:p w14:paraId="6F085B83" w14:textId="77777777" w:rsidR="009A1D12" w:rsidRPr="002B45F3" w:rsidRDefault="009A1D12" w:rsidP="009A1D12">
            <w:pPr>
              <w:jc w:val="center"/>
            </w:pPr>
            <w:r w:rsidRPr="002B45F3">
              <w:t>-</w:t>
            </w:r>
          </w:p>
        </w:tc>
        <w:tc>
          <w:tcPr>
            <w:tcW w:w="0" w:type="auto"/>
          </w:tcPr>
          <w:p w14:paraId="2EABAEC5" w14:textId="77777777" w:rsidR="009A1D12" w:rsidRPr="002B45F3" w:rsidRDefault="009A1D12" w:rsidP="009A1D12">
            <w:pPr>
              <w:jc w:val="center"/>
            </w:pPr>
            <w:r w:rsidRPr="002B45F3">
              <w:t>-</w:t>
            </w:r>
          </w:p>
        </w:tc>
        <w:tc>
          <w:tcPr>
            <w:tcW w:w="0" w:type="auto"/>
          </w:tcPr>
          <w:p w14:paraId="26545677" w14:textId="77777777" w:rsidR="009A1D12" w:rsidRPr="002B45F3" w:rsidRDefault="009A1D12" w:rsidP="009A1D12">
            <w:pPr>
              <w:jc w:val="center"/>
              <w:rPr>
                <w:lang w:eastAsia="uk-UA"/>
              </w:rPr>
            </w:pPr>
            <w:r w:rsidRPr="002B45F3">
              <w:rPr>
                <w:lang w:eastAsia="uk-UA"/>
              </w:rPr>
              <w:t>150000,0</w:t>
            </w:r>
          </w:p>
          <w:p w14:paraId="0B5C90EA" w14:textId="23CD1B84" w:rsidR="004557A8" w:rsidRPr="002B45F3" w:rsidRDefault="004557A8" w:rsidP="009A1D12">
            <w:pPr>
              <w:jc w:val="center"/>
              <w:rPr>
                <w:lang w:eastAsia="uk-UA"/>
              </w:rPr>
            </w:pPr>
          </w:p>
        </w:tc>
      </w:tr>
      <w:tr w:rsidR="00552C9C" w:rsidRPr="002B45F3" w14:paraId="10351B0D" w14:textId="77777777" w:rsidTr="00552C9C">
        <w:tc>
          <w:tcPr>
            <w:tcW w:w="0" w:type="auto"/>
            <w:vMerge w:val="restart"/>
          </w:tcPr>
          <w:p w14:paraId="43EAD217"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 xml:space="preserve">2.6.3. </w:t>
            </w:r>
            <w:proofErr w:type="spellStart"/>
            <w:r w:rsidRPr="002B45F3">
              <w:rPr>
                <w:color w:val="000000"/>
                <w:kern w:val="24"/>
              </w:rPr>
              <w:t>Підтримка</w:t>
            </w:r>
            <w:proofErr w:type="spellEnd"/>
            <w:r w:rsidRPr="002B45F3">
              <w:rPr>
                <w:color w:val="000000"/>
                <w:kern w:val="24"/>
              </w:rPr>
              <w:t xml:space="preserve"> </w:t>
            </w:r>
            <w:proofErr w:type="spellStart"/>
            <w:r w:rsidRPr="002B45F3">
              <w:rPr>
                <w:color w:val="000000"/>
                <w:kern w:val="24"/>
              </w:rPr>
              <w:t>розвитку</w:t>
            </w:r>
            <w:proofErr w:type="spellEnd"/>
            <w:r w:rsidRPr="002B45F3">
              <w:rPr>
                <w:color w:val="000000"/>
                <w:kern w:val="24"/>
              </w:rPr>
              <w:t xml:space="preserve"> </w:t>
            </w:r>
            <w:proofErr w:type="spellStart"/>
            <w:r w:rsidRPr="002B45F3">
              <w:rPr>
                <w:color w:val="000000"/>
                <w:kern w:val="24"/>
              </w:rPr>
              <w:t>сталої</w:t>
            </w:r>
            <w:proofErr w:type="spellEnd"/>
            <w:r w:rsidRPr="002B45F3">
              <w:rPr>
                <w:color w:val="000000"/>
                <w:kern w:val="24"/>
              </w:rPr>
              <w:t xml:space="preserve"> </w:t>
            </w:r>
            <w:proofErr w:type="spellStart"/>
            <w:r w:rsidRPr="002B45F3">
              <w:rPr>
                <w:color w:val="000000"/>
                <w:kern w:val="24"/>
              </w:rPr>
              <w:t>мобільності</w:t>
            </w:r>
            <w:proofErr w:type="spellEnd"/>
            <w:r w:rsidRPr="002B45F3">
              <w:rPr>
                <w:color w:val="000000"/>
                <w:kern w:val="24"/>
              </w:rPr>
              <w:t xml:space="preserve">  </w:t>
            </w:r>
          </w:p>
        </w:tc>
        <w:tc>
          <w:tcPr>
            <w:tcW w:w="2402" w:type="dxa"/>
          </w:tcPr>
          <w:p w14:paraId="228A9A8B" w14:textId="6B0BCB70" w:rsidR="009A1D12" w:rsidRPr="002B45F3" w:rsidRDefault="00C1209C" w:rsidP="009A1D12">
            <w:pPr>
              <w:jc w:val="both"/>
            </w:pPr>
            <w:r>
              <w:rPr>
                <w:lang w:eastAsia="uk-UA"/>
              </w:rPr>
              <w:t xml:space="preserve">47. </w:t>
            </w:r>
            <w:r w:rsidR="009A1D12" w:rsidRPr="002B45F3">
              <w:rPr>
                <w:lang w:eastAsia="uk-UA"/>
              </w:rPr>
              <w:t>Забезпечення доступності до транспортної інфраструктури осіб з інвалідністю </w:t>
            </w:r>
          </w:p>
        </w:tc>
        <w:tc>
          <w:tcPr>
            <w:tcW w:w="0" w:type="auto"/>
          </w:tcPr>
          <w:p w14:paraId="3A578656" w14:textId="2FDB678B" w:rsidR="009A1D12" w:rsidRPr="002B45F3" w:rsidRDefault="00022DFF" w:rsidP="009A1D12">
            <w:pPr>
              <w:jc w:val="both"/>
            </w:pPr>
            <w:r w:rsidRPr="002B45F3">
              <w:t xml:space="preserve">Департамент </w:t>
            </w:r>
            <w:r w:rsidR="009A1D12" w:rsidRPr="002B45F3">
              <w:t xml:space="preserve"> розвитку інфраструктури ОВА</w:t>
            </w:r>
            <w:r w:rsidR="004557A8" w:rsidRPr="002B45F3">
              <w:t xml:space="preserve">, </w:t>
            </w:r>
            <w:proofErr w:type="spellStart"/>
            <w:r w:rsidR="004557A8" w:rsidRPr="002B45F3">
              <w:t>суб</w:t>
            </w:r>
            <w:proofErr w:type="spellEnd"/>
            <w:r w:rsidR="004557A8" w:rsidRPr="002B45F3">
              <w:rPr>
                <w:lang w:val="ru-RU"/>
              </w:rPr>
              <w:t>’</w:t>
            </w:r>
            <w:proofErr w:type="spellStart"/>
            <w:r w:rsidR="004557A8" w:rsidRPr="002B45F3">
              <w:t>єкти</w:t>
            </w:r>
            <w:proofErr w:type="spellEnd"/>
            <w:r w:rsidR="004557A8" w:rsidRPr="002B45F3">
              <w:t xml:space="preserve"> господарювання</w:t>
            </w:r>
          </w:p>
        </w:tc>
        <w:tc>
          <w:tcPr>
            <w:tcW w:w="0" w:type="auto"/>
          </w:tcPr>
          <w:p w14:paraId="4AC961CA" w14:textId="77777777" w:rsidR="009A1D12" w:rsidRPr="002B45F3" w:rsidRDefault="009A1D12" w:rsidP="009A1D12">
            <w:pPr>
              <w:jc w:val="center"/>
            </w:pPr>
            <w:r w:rsidRPr="002B45F3">
              <w:t>2025-2027 роки</w:t>
            </w:r>
          </w:p>
        </w:tc>
        <w:tc>
          <w:tcPr>
            <w:tcW w:w="0" w:type="auto"/>
          </w:tcPr>
          <w:p w14:paraId="2AB96657" w14:textId="4A154D9D" w:rsidR="009A1D12" w:rsidRPr="002B45F3" w:rsidRDefault="009A1D12" w:rsidP="00FF575E">
            <w:pPr>
              <w:ind w:firstLine="198"/>
              <w:jc w:val="both"/>
            </w:pPr>
            <w:r w:rsidRPr="002B45F3">
              <w:rPr>
                <w:lang w:eastAsia="uk-UA"/>
              </w:rPr>
              <w:t>200 транспортних засобів пристосовані для перевезення осіб з інвалідністю</w:t>
            </w:r>
          </w:p>
        </w:tc>
        <w:tc>
          <w:tcPr>
            <w:tcW w:w="0" w:type="auto"/>
          </w:tcPr>
          <w:p w14:paraId="2597D6EC" w14:textId="77777777" w:rsidR="009A1D12" w:rsidRPr="002B45F3" w:rsidRDefault="009A1D12" w:rsidP="009A1D12">
            <w:pPr>
              <w:jc w:val="center"/>
            </w:pPr>
            <w:r w:rsidRPr="002B45F3">
              <w:t>-</w:t>
            </w:r>
          </w:p>
        </w:tc>
        <w:tc>
          <w:tcPr>
            <w:tcW w:w="0" w:type="auto"/>
          </w:tcPr>
          <w:p w14:paraId="4D1CE1DE" w14:textId="77777777" w:rsidR="009A1D12" w:rsidRPr="002B45F3" w:rsidRDefault="009A1D12" w:rsidP="009A1D12">
            <w:pPr>
              <w:jc w:val="center"/>
            </w:pPr>
            <w:r w:rsidRPr="002B45F3">
              <w:t>-</w:t>
            </w:r>
          </w:p>
        </w:tc>
        <w:tc>
          <w:tcPr>
            <w:tcW w:w="0" w:type="auto"/>
          </w:tcPr>
          <w:p w14:paraId="16363195" w14:textId="77777777" w:rsidR="009A1D12" w:rsidRPr="002B45F3" w:rsidRDefault="009A1D12" w:rsidP="009A1D12">
            <w:pPr>
              <w:jc w:val="center"/>
            </w:pPr>
            <w:r w:rsidRPr="002B45F3">
              <w:t>340000,0</w:t>
            </w:r>
          </w:p>
          <w:p w14:paraId="6811DC16" w14:textId="0EA54F61" w:rsidR="004557A8" w:rsidRPr="002B45F3" w:rsidRDefault="004557A8" w:rsidP="009A1D12">
            <w:pPr>
              <w:jc w:val="center"/>
            </w:pPr>
          </w:p>
        </w:tc>
      </w:tr>
      <w:tr w:rsidR="00552C9C" w:rsidRPr="002B45F3" w14:paraId="2491D398" w14:textId="77777777" w:rsidTr="00552C9C">
        <w:tc>
          <w:tcPr>
            <w:tcW w:w="0" w:type="auto"/>
            <w:vMerge/>
          </w:tcPr>
          <w:p w14:paraId="605B7A24" w14:textId="77777777" w:rsidR="009A1D12" w:rsidRPr="002B45F3" w:rsidRDefault="009A1D12" w:rsidP="009A1D12">
            <w:pPr>
              <w:pStyle w:val="afa"/>
              <w:spacing w:before="0" w:beforeAutospacing="0" w:after="0" w:afterAutospacing="0" w:line="256" w:lineRule="auto"/>
              <w:rPr>
                <w:color w:val="000000"/>
                <w:kern w:val="24"/>
              </w:rPr>
            </w:pPr>
          </w:p>
        </w:tc>
        <w:tc>
          <w:tcPr>
            <w:tcW w:w="2402" w:type="dxa"/>
          </w:tcPr>
          <w:p w14:paraId="3069AEAA" w14:textId="23C5DB07" w:rsidR="009A1D12" w:rsidRPr="002B45F3" w:rsidRDefault="00C1209C" w:rsidP="009A1D12">
            <w:pPr>
              <w:jc w:val="both"/>
              <w:rPr>
                <w:lang w:eastAsia="uk-UA"/>
              </w:rPr>
            </w:pPr>
            <w:r>
              <w:rPr>
                <w:lang w:eastAsia="uk-UA"/>
              </w:rPr>
              <w:t xml:space="preserve">48. </w:t>
            </w:r>
            <w:r w:rsidR="009A1D12" w:rsidRPr="002B45F3">
              <w:rPr>
                <w:lang w:eastAsia="uk-UA"/>
              </w:rPr>
              <w:t>Розвиток маршрутної мережі області </w:t>
            </w:r>
          </w:p>
        </w:tc>
        <w:tc>
          <w:tcPr>
            <w:tcW w:w="0" w:type="auto"/>
          </w:tcPr>
          <w:p w14:paraId="615E85B3" w14:textId="58316024" w:rsidR="009A1D12" w:rsidRPr="002B45F3" w:rsidRDefault="00022DFF" w:rsidP="009A1D12">
            <w:pPr>
              <w:jc w:val="both"/>
            </w:pPr>
            <w:r w:rsidRPr="002B45F3">
              <w:t xml:space="preserve">Департамент  </w:t>
            </w:r>
            <w:r w:rsidR="009A1D12" w:rsidRPr="002B45F3">
              <w:t>розвитку інфраструктури ОВА</w:t>
            </w:r>
            <w:r w:rsidR="004557A8" w:rsidRPr="002B45F3">
              <w:t xml:space="preserve">, </w:t>
            </w:r>
            <w:proofErr w:type="spellStart"/>
            <w:r w:rsidR="004557A8" w:rsidRPr="002B45F3">
              <w:t>суб</w:t>
            </w:r>
            <w:proofErr w:type="spellEnd"/>
            <w:r w:rsidR="004557A8" w:rsidRPr="002B45F3">
              <w:rPr>
                <w:lang w:val="ru-RU"/>
              </w:rPr>
              <w:t>’</w:t>
            </w:r>
            <w:proofErr w:type="spellStart"/>
            <w:r w:rsidR="004557A8" w:rsidRPr="002B45F3">
              <w:t>єкти</w:t>
            </w:r>
            <w:proofErr w:type="spellEnd"/>
            <w:r w:rsidR="004557A8" w:rsidRPr="002B45F3">
              <w:t xml:space="preserve"> господарювання</w:t>
            </w:r>
          </w:p>
        </w:tc>
        <w:tc>
          <w:tcPr>
            <w:tcW w:w="0" w:type="auto"/>
          </w:tcPr>
          <w:p w14:paraId="023C0AFC" w14:textId="77777777" w:rsidR="009A1D12" w:rsidRPr="002B45F3" w:rsidRDefault="009A1D12" w:rsidP="009A1D12">
            <w:pPr>
              <w:jc w:val="center"/>
            </w:pPr>
            <w:r w:rsidRPr="002B45F3">
              <w:t>2025-2027 роки</w:t>
            </w:r>
          </w:p>
        </w:tc>
        <w:tc>
          <w:tcPr>
            <w:tcW w:w="0" w:type="auto"/>
          </w:tcPr>
          <w:p w14:paraId="547E08B0" w14:textId="1BEA0011" w:rsidR="009A1D12" w:rsidRPr="002B45F3" w:rsidRDefault="009A1D12" w:rsidP="00942662">
            <w:pPr>
              <w:ind w:firstLine="198"/>
              <w:jc w:val="both"/>
              <w:rPr>
                <w:lang w:eastAsia="uk-UA"/>
              </w:rPr>
            </w:pPr>
            <w:r w:rsidRPr="002B45F3">
              <w:t>охоплен</w:t>
            </w:r>
            <w:r w:rsidR="00A45AFA" w:rsidRPr="002B45F3">
              <w:t>о</w:t>
            </w:r>
            <w:r w:rsidRPr="002B45F3">
              <w:t xml:space="preserve"> транспортним сполученням 39 незакритих автобусних маршрутів</w:t>
            </w:r>
          </w:p>
        </w:tc>
        <w:tc>
          <w:tcPr>
            <w:tcW w:w="0" w:type="auto"/>
          </w:tcPr>
          <w:p w14:paraId="0220290D" w14:textId="77777777" w:rsidR="009A1D12" w:rsidRPr="002B45F3" w:rsidRDefault="009A1D12" w:rsidP="009A1D12">
            <w:pPr>
              <w:jc w:val="center"/>
            </w:pPr>
            <w:r w:rsidRPr="002B45F3">
              <w:t>-</w:t>
            </w:r>
          </w:p>
        </w:tc>
        <w:tc>
          <w:tcPr>
            <w:tcW w:w="0" w:type="auto"/>
          </w:tcPr>
          <w:p w14:paraId="26D38B6D" w14:textId="77777777" w:rsidR="009A1D12" w:rsidRPr="002B45F3" w:rsidRDefault="009A1D12" w:rsidP="009A1D12">
            <w:pPr>
              <w:jc w:val="center"/>
            </w:pPr>
            <w:r w:rsidRPr="002B45F3">
              <w:t>-</w:t>
            </w:r>
          </w:p>
        </w:tc>
        <w:tc>
          <w:tcPr>
            <w:tcW w:w="0" w:type="auto"/>
          </w:tcPr>
          <w:p w14:paraId="3B246734" w14:textId="77777777" w:rsidR="009A1D12" w:rsidRPr="002B45F3" w:rsidRDefault="009A1D12" w:rsidP="009A1D12">
            <w:pPr>
              <w:jc w:val="center"/>
            </w:pPr>
            <w:r w:rsidRPr="002B45F3">
              <w:t>175500,0</w:t>
            </w:r>
          </w:p>
          <w:p w14:paraId="1C9894D1" w14:textId="76E2E718" w:rsidR="004557A8" w:rsidRPr="002B45F3" w:rsidRDefault="004557A8" w:rsidP="009A1D12">
            <w:pPr>
              <w:jc w:val="center"/>
            </w:pPr>
          </w:p>
        </w:tc>
      </w:tr>
      <w:tr w:rsidR="00552C9C" w:rsidRPr="002B45F3" w14:paraId="18ECCBBA" w14:textId="77777777" w:rsidTr="00552C9C">
        <w:tc>
          <w:tcPr>
            <w:tcW w:w="0" w:type="auto"/>
            <w:vMerge w:val="restart"/>
          </w:tcPr>
          <w:p w14:paraId="096F3481" w14:textId="77777777" w:rsidR="009A1D12" w:rsidRPr="002B45F3" w:rsidRDefault="009A1D12" w:rsidP="009A1D12">
            <w:pPr>
              <w:pStyle w:val="afa"/>
              <w:spacing w:before="0" w:beforeAutospacing="0" w:after="0" w:afterAutospacing="0" w:line="256" w:lineRule="auto"/>
              <w:rPr>
                <w:color w:val="000000"/>
                <w:kern w:val="24"/>
              </w:rPr>
            </w:pPr>
            <w:r w:rsidRPr="002B45F3">
              <w:rPr>
                <w:color w:val="000000"/>
                <w:kern w:val="24"/>
              </w:rPr>
              <w:t xml:space="preserve">2.6.4. </w:t>
            </w:r>
            <w:proofErr w:type="spellStart"/>
            <w:r w:rsidRPr="002B45F3">
              <w:rPr>
                <w:color w:val="000000"/>
                <w:kern w:val="24"/>
              </w:rPr>
              <w:t>Розвиток</w:t>
            </w:r>
            <w:proofErr w:type="spellEnd"/>
            <w:r w:rsidRPr="002B45F3">
              <w:rPr>
                <w:color w:val="000000"/>
                <w:kern w:val="24"/>
              </w:rPr>
              <w:t xml:space="preserve"> </w:t>
            </w:r>
            <w:proofErr w:type="spellStart"/>
            <w:r w:rsidRPr="002B45F3">
              <w:rPr>
                <w:color w:val="000000"/>
                <w:kern w:val="24"/>
              </w:rPr>
              <w:t>галузевих</w:t>
            </w:r>
            <w:proofErr w:type="spellEnd"/>
            <w:r w:rsidRPr="002B45F3">
              <w:rPr>
                <w:color w:val="000000"/>
                <w:kern w:val="24"/>
              </w:rPr>
              <w:t xml:space="preserve"> </w:t>
            </w:r>
            <w:proofErr w:type="spellStart"/>
            <w:r w:rsidRPr="002B45F3">
              <w:rPr>
                <w:color w:val="000000"/>
                <w:kern w:val="24"/>
              </w:rPr>
              <w:t>цифрових</w:t>
            </w:r>
            <w:proofErr w:type="spellEnd"/>
            <w:r w:rsidRPr="002B45F3">
              <w:rPr>
                <w:color w:val="000000"/>
                <w:kern w:val="24"/>
              </w:rPr>
              <w:t xml:space="preserve"> </w:t>
            </w:r>
            <w:proofErr w:type="spellStart"/>
            <w:r w:rsidRPr="002B45F3">
              <w:rPr>
                <w:color w:val="000000"/>
                <w:kern w:val="24"/>
              </w:rPr>
              <w:t>трансформацій</w:t>
            </w:r>
            <w:proofErr w:type="spellEnd"/>
            <w:r w:rsidRPr="002B45F3">
              <w:rPr>
                <w:color w:val="000000"/>
                <w:kern w:val="24"/>
              </w:rPr>
              <w:t xml:space="preserve"> </w:t>
            </w:r>
          </w:p>
        </w:tc>
        <w:tc>
          <w:tcPr>
            <w:tcW w:w="2402" w:type="dxa"/>
          </w:tcPr>
          <w:p w14:paraId="0A3DFAE1" w14:textId="196D6A34" w:rsidR="009A1D12" w:rsidRPr="002B45F3" w:rsidRDefault="00C1209C" w:rsidP="009A1D12">
            <w:pPr>
              <w:pStyle w:val="afa"/>
              <w:spacing w:before="0" w:beforeAutospacing="0" w:after="0" w:afterAutospacing="0" w:line="256" w:lineRule="auto"/>
              <w:rPr>
                <w:color w:val="000000"/>
                <w:kern w:val="24"/>
              </w:rPr>
            </w:pPr>
            <w:r>
              <w:rPr>
                <w:color w:val="000000"/>
                <w:kern w:val="24"/>
                <w:lang w:val="uk-UA"/>
              </w:rPr>
              <w:t xml:space="preserve">49. </w:t>
            </w:r>
            <w:proofErr w:type="spellStart"/>
            <w:r w:rsidR="009A1D12" w:rsidRPr="002B45F3">
              <w:rPr>
                <w:color w:val="000000"/>
                <w:kern w:val="24"/>
              </w:rPr>
              <w:t>Створення</w:t>
            </w:r>
            <w:proofErr w:type="spellEnd"/>
            <w:r w:rsidR="009A1D12" w:rsidRPr="002B45F3">
              <w:rPr>
                <w:color w:val="000000"/>
                <w:kern w:val="24"/>
              </w:rPr>
              <w:t xml:space="preserve"> </w:t>
            </w:r>
            <w:proofErr w:type="spellStart"/>
            <w:r w:rsidR="009A1D12" w:rsidRPr="002B45F3">
              <w:rPr>
                <w:color w:val="000000"/>
                <w:kern w:val="24"/>
              </w:rPr>
              <w:t>цифрових</w:t>
            </w:r>
            <w:proofErr w:type="spellEnd"/>
            <w:r w:rsidR="009A1D12" w:rsidRPr="002B45F3">
              <w:rPr>
                <w:color w:val="000000"/>
                <w:kern w:val="24"/>
              </w:rPr>
              <w:t xml:space="preserve"> </w:t>
            </w:r>
            <w:proofErr w:type="spellStart"/>
            <w:r w:rsidR="009A1D12" w:rsidRPr="002B45F3">
              <w:rPr>
                <w:color w:val="000000"/>
                <w:kern w:val="24"/>
              </w:rPr>
              <w:t>безбар’єрних</w:t>
            </w:r>
            <w:proofErr w:type="spellEnd"/>
            <w:r w:rsidR="009A1D12" w:rsidRPr="002B45F3">
              <w:rPr>
                <w:color w:val="000000"/>
                <w:kern w:val="24"/>
              </w:rPr>
              <w:t xml:space="preserve"> </w:t>
            </w:r>
            <w:proofErr w:type="spellStart"/>
            <w:r w:rsidR="009A1D12" w:rsidRPr="002B45F3">
              <w:rPr>
                <w:color w:val="000000"/>
                <w:kern w:val="24"/>
              </w:rPr>
              <w:t>територіальних</w:t>
            </w:r>
            <w:proofErr w:type="spellEnd"/>
            <w:r w:rsidR="009A1D12" w:rsidRPr="002B45F3">
              <w:rPr>
                <w:color w:val="000000"/>
                <w:kern w:val="24"/>
              </w:rPr>
              <w:t xml:space="preserve"> </w:t>
            </w:r>
            <w:proofErr w:type="spellStart"/>
            <w:r w:rsidR="009A1D12" w:rsidRPr="002B45F3">
              <w:rPr>
                <w:color w:val="000000"/>
                <w:kern w:val="24"/>
              </w:rPr>
              <w:t>центрів</w:t>
            </w:r>
            <w:proofErr w:type="spellEnd"/>
          </w:p>
        </w:tc>
        <w:tc>
          <w:tcPr>
            <w:tcW w:w="0" w:type="auto"/>
          </w:tcPr>
          <w:p w14:paraId="06CE3E31" w14:textId="69FD1C45" w:rsidR="009A1D12" w:rsidRPr="002B45F3" w:rsidRDefault="00942662" w:rsidP="009A1D12">
            <w:pPr>
              <w:jc w:val="both"/>
            </w:pPr>
            <w:r w:rsidRPr="002B45F3">
              <w:rPr>
                <w:lang w:eastAsia="uk-UA"/>
              </w:rPr>
              <w:t>Управління</w:t>
            </w:r>
            <w:r w:rsidR="009A1D12" w:rsidRPr="002B45F3">
              <w:rPr>
                <w:lang w:eastAsia="uk-UA"/>
              </w:rPr>
              <w:t xml:space="preserve"> цифрової трансформації ОВА</w:t>
            </w:r>
            <w:r w:rsidR="002D3CB6" w:rsidRPr="002B45F3">
              <w:rPr>
                <w:lang w:eastAsia="uk-UA"/>
              </w:rPr>
              <w:t xml:space="preserve">, органи </w:t>
            </w:r>
            <w:proofErr w:type="spellStart"/>
            <w:r w:rsidR="002D3CB6" w:rsidRPr="002B45F3">
              <w:rPr>
                <w:lang w:eastAsia="uk-UA"/>
              </w:rPr>
              <w:t>місецвого</w:t>
            </w:r>
            <w:proofErr w:type="spellEnd"/>
            <w:r w:rsidR="002D3CB6" w:rsidRPr="002B45F3">
              <w:rPr>
                <w:lang w:eastAsia="uk-UA"/>
              </w:rPr>
              <w:t xml:space="preserve"> самоврядування</w:t>
            </w:r>
          </w:p>
        </w:tc>
        <w:tc>
          <w:tcPr>
            <w:tcW w:w="0" w:type="auto"/>
          </w:tcPr>
          <w:p w14:paraId="313496F9" w14:textId="77777777" w:rsidR="009A1D12" w:rsidRPr="002B45F3" w:rsidRDefault="009A1D12" w:rsidP="009A1D12">
            <w:pPr>
              <w:jc w:val="center"/>
            </w:pPr>
            <w:r w:rsidRPr="002B45F3">
              <w:t>2025-2027 роки</w:t>
            </w:r>
          </w:p>
        </w:tc>
        <w:tc>
          <w:tcPr>
            <w:tcW w:w="0" w:type="auto"/>
          </w:tcPr>
          <w:p w14:paraId="499098A3" w14:textId="4A211F9D" w:rsidR="009A1D12" w:rsidRPr="002B45F3" w:rsidRDefault="009A1D12" w:rsidP="00F33B8A">
            <w:pPr>
              <w:autoSpaceDE w:val="0"/>
              <w:autoSpaceDN w:val="0"/>
              <w:adjustRightInd w:val="0"/>
              <w:ind w:firstLine="198"/>
              <w:rPr>
                <w:lang w:eastAsia="uk-UA"/>
              </w:rPr>
            </w:pPr>
            <w:r w:rsidRPr="002B45F3">
              <w:rPr>
                <w:lang w:eastAsia="uk-UA"/>
              </w:rPr>
              <w:t>створен</w:t>
            </w:r>
            <w:r w:rsidR="00A45AFA" w:rsidRPr="002B45F3">
              <w:rPr>
                <w:lang w:eastAsia="uk-UA"/>
              </w:rPr>
              <w:t>о</w:t>
            </w:r>
            <w:r w:rsidRPr="002B45F3">
              <w:rPr>
                <w:lang w:eastAsia="uk-UA"/>
              </w:rPr>
              <w:t xml:space="preserve"> не менше 44 цифрових </w:t>
            </w:r>
            <w:proofErr w:type="spellStart"/>
            <w:r w:rsidRPr="002B45F3">
              <w:rPr>
                <w:lang w:eastAsia="uk-UA"/>
              </w:rPr>
              <w:t>безбар’єрних</w:t>
            </w:r>
            <w:proofErr w:type="spellEnd"/>
            <w:r w:rsidRPr="002B45F3">
              <w:rPr>
                <w:lang w:eastAsia="uk-UA"/>
              </w:rPr>
              <w:t xml:space="preserve"> територіальних центр</w:t>
            </w:r>
            <w:r w:rsidR="00942662" w:rsidRPr="002B45F3">
              <w:rPr>
                <w:lang w:eastAsia="uk-UA"/>
              </w:rPr>
              <w:t>ів</w:t>
            </w:r>
            <w:r w:rsidRPr="002B45F3">
              <w:rPr>
                <w:lang w:eastAsia="uk-UA"/>
              </w:rPr>
              <w:t xml:space="preserve"> (далі –</w:t>
            </w:r>
          </w:p>
          <w:p w14:paraId="4B3C784F" w14:textId="77777777" w:rsidR="009A1D12" w:rsidRPr="002B45F3" w:rsidRDefault="009A1D12" w:rsidP="00F33B8A">
            <w:pPr>
              <w:autoSpaceDE w:val="0"/>
              <w:autoSpaceDN w:val="0"/>
              <w:adjustRightInd w:val="0"/>
              <w:ind w:firstLine="198"/>
              <w:rPr>
                <w:lang w:eastAsia="uk-UA"/>
              </w:rPr>
            </w:pPr>
            <w:r w:rsidRPr="002B45F3">
              <w:rPr>
                <w:lang w:eastAsia="uk-UA"/>
              </w:rPr>
              <w:t xml:space="preserve">Центр </w:t>
            </w:r>
            <w:proofErr w:type="spellStart"/>
            <w:r w:rsidRPr="002B45F3">
              <w:rPr>
                <w:lang w:eastAsia="uk-UA"/>
              </w:rPr>
              <w:t>безбар’єрності</w:t>
            </w:r>
            <w:proofErr w:type="spellEnd"/>
            <w:r w:rsidRPr="002B45F3">
              <w:rPr>
                <w:lang w:eastAsia="uk-UA"/>
              </w:rPr>
              <w:t>);</w:t>
            </w:r>
          </w:p>
          <w:p w14:paraId="5ED26AB4" w14:textId="732CEA63" w:rsidR="009A1D12" w:rsidRPr="002B45F3" w:rsidRDefault="009A1D12" w:rsidP="00F33B8A">
            <w:pPr>
              <w:autoSpaceDE w:val="0"/>
              <w:autoSpaceDN w:val="0"/>
              <w:adjustRightInd w:val="0"/>
              <w:ind w:firstLine="198"/>
              <w:rPr>
                <w:lang w:eastAsia="uk-UA"/>
              </w:rPr>
            </w:pPr>
            <w:r w:rsidRPr="002B45F3">
              <w:rPr>
                <w:lang w:eastAsia="uk-UA"/>
              </w:rPr>
              <w:t>підключен</w:t>
            </w:r>
            <w:r w:rsidR="00A45AFA" w:rsidRPr="002B45F3">
              <w:rPr>
                <w:lang w:eastAsia="uk-UA"/>
              </w:rPr>
              <w:t>о</w:t>
            </w:r>
            <w:r w:rsidRPr="002B45F3">
              <w:rPr>
                <w:lang w:eastAsia="uk-UA"/>
              </w:rPr>
              <w:t xml:space="preserve"> не менше 80 </w:t>
            </w:r>
            <w:r w:rsidR="006215E1" w:rsidRPr="002B45F3">
              <w:rPr>
                <w:lang w:eastAsia="uk-UA"/>
              </w:rPr>
              <w:t>%</w:t>
            </w:r>
            <w:r w:rsidRPr="002B45F3">
              <w:rPr>
                <w:lang w:eastAsia="uk-UA"/>
              </w:rPr>
              <w:t xml:space="preserve"> </w:t>
            </w:r>
            <w:r w:rsidRPr="002B45F3">
              <w:rPr>
                <w:lang w:eastAsia="uk-UA"/>
              </w:rPr>
              <w:lastRenderedPageBreak/>
              <w:t>домогосподарств у сільській місцевості до</w:t>
            </w:r>
            <w:r w:rsidR="00A45AFA" w:rsidRPr="002B45F3">
              <w:rPr>
                <w:lang w:eastAsia="uk-UA"/>
              </w:rPr>
              <w:t xml:space="preserve"> </w:t>
            </w:r>
            <w:r w:rsidRPr="002B45F3">
              <w:rPr>
                <w:lang w:eastAsia="uk-UA"/>
              </w:rPr>
              <w:t>широкосмугового Інтернету;</w:t>
            </w:r>
          </w:p>
          <w:p w14:paraId="082DDF9D" w14:textId="7E64895A" w:rsidR="00583A17" w:rsidRPr="002B45F3" w:rsidRDefault="00583A17" w:rsidP="00F33B8A">
            <w:pPr>
              <w:autoSpaceDE w:val="0"/>
              <w:autoSpaceDN w:val="0"/>
              <w:adjustRightInd w:val="0"/>
              <w:ind w:firstLine="198"/>
              <w:rPr>
                <w:lang w:eastAsia="uk-UA"/>
              </w:rPr>
            </w:pPr>
            <w:r w:rsidRPr="002B45F3">
              <w:rPr>
                <w:lang w:eastAsia="uk-UA"/>
              </w:rPr>
              <w:t>частка домогосподарств, що</w:t>
            </w:r>
            <w:r w:rsidR="00942662" w:rsidRPr="002B45F3">
              <w:rPr>
                <w:lang w:eastAsia="uk-UA"/>
              </w:rPr>
              <w:t xml:space="preserve"> </w:t>
            </w:r>
            <w:r w:rsidRPr="002B45F3">
              <w:rPr>
                <w:lang w:eastAsia="uk-UA"/>
              </w:rPr>
              <w:t>має доступ до мобільного</w:t>
            </w:r>
            <w:r w:rsidR="00942662" w:rsidRPr="002B45F3">
              <w:rPr>
                <w:lang w:eastAsia="uk-UA"/>
              </w:rPr>
              <w:t xml:space="preserve"> </w:t>
            </w:r>
            <w:r w:rsidRPr="002B45F3">
              <w:rPr>
                <w:lang w:eastAsia="uk-UA"/>
              </w:rPr>
              <w:t>широкосмугового доступу до</w:t>
            </w:r>
            <w:r w:rsidR="00942662" w:rsidRPr="002B45F3">
              <w:rPr>
                <w:lang w:eastAsia="uk-UA"/>
              </w:rPr>
              <w:t xml:space="preserve"> </w:t>
            </w:r>
            <w:r w:rsidRPr="002B45F3">
              <w:rPr>
                <w:lang w:eastAsia="uk-UA"/>
              </w:rPr>
              <w:t>Інтернету зі швидкістю не</w:t>
            </w:r>
          </w:p>
          <w:p w14:paraId="110B5221" w14:textId="77777777" w:rsidR="00942662" w:rsidRPr="002B45F3" w:rsidRDefault="00583A17" w:rsidP="00F33B8A">
            <w:pPr>
              <w:autoSpaceDE w:val="0"/>
              <w:autoSpaceDN w:val="0"/>
              <w:adjustRightInd w:val="0"/>
              <w:ind w:firstLine="198"/>
              <w:rPr>
                <w:lang w:eastAsia="uk-UA"/>
              </w:rPr>
            </w:pPr>
            <w:r w:rsidRPr="002B45F3">
              <w:rPr>
                <w:lang w:eastAsia="uk-UA"/>
              </w:rPr>
              <w:t xml:space="preserve">менше 2 Мбіт/с - 97%;  </w:t>
            </w:r>
          </w:p>
          <w:p w14:paraId="673C5762" w14:textId="71F64D95" w:rsidR="009A1D12" w:rsidRPr="002B45F3" w:rsidRDefault="009A1D12" w:rsidP="00F33B8A">
            <w:pPr>
              <w:autoSpaceDE w:val="0"/>
              <w:autoSpaceDN w:val="0"/>
              <w:adjustRightInd w:val="0"/>
              <w:ind w:firstLine="198"/>
            </w:pPr>
            <w:r w:rsidRPr="002B45F3">
              <w:rPr>
                <w:lang w:eastAsia="uk-UA"/>
              </w:rPr>
              <w:t>забезпечен</w:t>
            </w:r>
            <w:r w:rsidR="00A45AFA" w:rsidRPr="002B45F3">
              <w:rPr>
                <w:lang w:eastAsia="uk-UA"/>
              </w:rPr>
              <w:t>о</w:t>
            </w:r>
            <w:r w:rsidRPr="002B45F3">
              <w:rPr>
                <w:lang w:eastAsia="uk-UA"/>
              </w:rPr>
              <w:t xml:space="preserve"> підключення не менше ніж 1700 закладів соціальної інфраструктури</w:t>
            </w:r>
            <w:r w:rsidR="00A45AFA" w:rsidRPr="002B45F3">
              <w:rPr>
                <w:lang w:eastAsia="uk-UA"/>
              </w:rPr>
              <w:t xml:space="preserve"> </w:t>
            </w:r>
            <w:r w:rsidRPr="002B45F3">
              <w:rPr>
                <w:lang w:eastAsia="uk-UA"/>
              </w:rPr>
              <w:t>(соціальні, освітні, культурні, оздоровчі та інші заклади) до фіксованого</w:t>
            </w:r>
            <w:r w:rsidR="00A45AFA" w:rsidRPr="002B45F3">
              <w:rPr>
                <w:lang w:eastAsia="uk-UA"/>
              </w:rPr>
              <w:t xml:space="preserve"> </w:t>
            </w:r>
            <w:r w:rsidRPr="002B45F3">
              <w:rPr>
                <w:lang w:eastAsia="uk-UA"/>
              </w:rPr>
              <w:t>широкосмугового Інтернету</w:t>
            </w:r>
          </w:p>
        </w:tc>
        <w:tc>
          <w:tcPr>
            <w:tcW w:w="0" w:type="auto"/>
          </w:tcPr>
          <w:p w14:paraId="10F142B7" w14:textId="77777777" w:rsidR="009A1D12" w:rsidRPr="002B45F3" w:rsidRDefault="009A1D12" w:rsidP="009A1D12">
            <w:pPr>
              <w:jc w:val="center"/>
            </w:pPr>
            <w:r w:rsidRPr="002B45F3">
              <w:lastRenderedPageBreak/>
              <w:t>-</w:t>
            </w:r>
          </w:p>
        </w:tc>
        <w:tc>
          <w:tcPr>
            <w:tcW w:w="0" w:type="auto"/>
          </w:tcPr>
          <w:p w14:paraId="5A92624F" w14:textId="77777777" w:rsidR="009A1D12" w:rsidRPr="002B45F3" w:rsidRDefault="009A1D12" w:rsidP="009A1D12">
            <w:pPr>
              <w:jc w:val="center"/>
            </w:pPr>
            <w:r w:rsidRPr="002B45F3">
              <w:t>5000,0</w:t>
            </w:r>
          </w:p>
          <w:p w14:paraId="1299207A" w14:textId="79C88006" w:rsidR="002D3CB6" w:rsidRPr="002B45F3" w:rsidRDefault="002D3CB6" w:rsidP="009A1D12">
            <w:pPr>
              <w:jc w:val="center"/>
              <w:rPr>
                <w:i/>
                <w:iCs/>
              </w:rPr>
            </w:pPr>
          </w:p>
        </w:tc>
        <w:tc>
          <w:tcPr>
            <w:tcW w:w="0" w:type="auto"/>
          </w:tcPr>
          <w:p w14:paraId="621164C8" w14:textId="77777777" w:rsidR="009A1D12" w:rsidRPr="002B45F3" w:rsidRDefault="009A1D12" w:rsidP="009A1D12">
            <w:pPr>
              <w:jc w:val="center"/>
            </w:pPr>
            <w:r w:rsidRPr="002B45F3">
              <w:t>1250,0</w:t>
            </w:r>
          </w:p>
          <w:p w14:paraId="177FB26D" w14:textId="1BE44D35" w:rsidR="002D3CB6" w:rsidRPr="002B45F3" w:rsidRDefault="002D3CB6" w:rsidP="009A1D12">
            <w:pPr>
              <w:jc w:val="center"/>
              <w:rPr>
                <w:i/>
                <w:iCs/>
              </w:rPr>
            </w:pPr>
          </w:p>
        </w:tc>
      </w:tr>
      <w:tr w:rsidR="00552C9C" w:rsidRPr="002B45F3" w14:paraId="046C5C47" w14:textId="77777777" w:rsidTr="00552C9C">
        <w:tc>
          <w:tcPr>
            <w:tcW w:w="0" w:type="auto"/>
            <w:vMerge/>
          </w:tcPr>
          <w:p w14:paraId="4F506706" w14:textId="77777777" w:rsidR="009A1D12" w:rsidRPr="002B45F3" w:rsidRDefault="009A1D12" w:rsidP="009A1D12">
            <w:pPr>
              <w:pStyle w:val="afa"/>
              <w:spacing w:before="0" w:beforeAutospacing="0" w:after="0" w:afterAutospacing="0" w:line="256" w:lineRule="auto"/>
              <w:rPr>
                <w:color w:val="000000"/>
                <w:kern w:val="24"/>
              </w:rPr>
            </w:pPr>
          </w:p>
        </w:tc>
        <w:tc>
          <w:tcPr>
            <w:tcW w:w="2402" w:type="dxa"/>
          </w:tcPr>
          <w:p w14:paraId="5A8D43D2" w14:textId="59466B0A" w:rsidR="009A1D12" w:rsidRPr="002B45F3" w:rsidRDefault="00C1209C" w:rsidP="009A1D12">
            <w:pPr>
              <w:pStyle w:val="afa"/>
              <w:spacing w:before="0" w:beforeAutospacing="0" w:after="0" w:afterAutospacing="0" w:line="256" w:lineRule="auto"/>
              <w:rPr>
                <w:color w:val="000000"/>
                <w:kern w:val="24"/>
              </w:rPr>
            </w:pPr>
            <w:r>
              <w:rPr>
                <w:color w:val="000000"/>
                <w:kern w:val="24"/>
                <w:lang w:val="uk-UA"/>
              </w:rPr>
              <w:t xml:space="preserve">50. </w:t>
            </w:r>
            <w:proofErr w:type="spellStart"/>
            <w:r w:rsidR="009A1D12" w:rsidRPr="002B45F3">
              <w:rPr>
                <w:color w:val="000000"/>
                <w:kern w:val="24"/>
              </w:rPr>
              <w:t>Створення</w:t>
            </w:r>
            <w:proofErr w:type="spellEnd"/>
            <w:r w:rsidR="009A1D12" w:rsidRPr="002B45F3">
              <w:rPr>
                <w:color w:val="000000"/>
                <w:kern w:val="24"/>
              </w:rPr>
              <w:t xml:space="preserve"> </w:t>
            </w:r>
            <w:proofErr w:type="spellStart"/>
            <w:r w:rsidR="009A1D12" w:rsidRPr="002B45F3">
              <w:rPr>
                <w:color w:val="000000"/>
                <w:kern w:val="24"/>
              </w:rPr>
              <w:t>прогресивної</w:t>
            </w:r>
            <w:proofErr w:type="spellEnd"/>
            <w:r w:rsidR="009A1D12" w:rsidRPr="002B45F3">
              <w:rPr>
                <w:color w:val="000000"/>
                <w:kern w:val="24"/>
              </w:rPr>
              <w:t xml:space="preserve"> ,,</w:t>
            </w:r>
            <w:proofErr w:type="spellStart"/>
            <w:r w:rsidR="009A1D12" w:rsidRPr="002B45F3">
              <w:rPr>
                <w:color w:val="000000"/>
                <w:kern w:val="24"/>
              </w:rPr>
              <w:t>цифрової</w:t>
            </w:r>
            <w:proofErr w:type="spellEnd"/>
            <w:r w:rsidR="009A1D12" w:rsidRPr="002B45F3">
              <w:rPr>
                <w:color w:val="000000"/>
                <w:kern w:val="24"/>
              </w:rPr>
              <w:t xml:space="preserve">” </w:t>
            </w:r>
            <w:proofErr w:type="spellStart"/>
            <w:r w:rsidR="009A1D12" w:rsidRPr="002B45F3">
              <w:rPr>
                <w:color w:val="000000"/>
                <w:kern w:val="24"/>
              </w:rPr>
              <w:t>територіальної</w:t>
            </w:r>
            <w:proofErr w:type="spellEnd"/>
            <w:r w:rsidR="009A1D12" w:rsidRPr="002B45F3">
              <w:rPr>
                <w:color w:val="000000"/>
                <w:kern w:val="24"/>
              </w:rPr>
              <w:t xml:space="preserve"> </w:t>
            </w:r>
            <w:proofErr w:type="spellStart"/>
            <w:r w:rsidR="009A1D12" w:rsidRPr="002B45F3">
              <w:rPr>
                <w:color w:val="000000"/>
                <w:kern w:val="24"/>
              </w:rPr>
              <w:t>громади</w:t>
            </w:r>
            <w:proofErr w:type="spellEnd"/>
          </w:p>
        </w:tc>
        <w:tc>
          <w:tcPr>
            <w:tcW w:w="0" w:type="auto"/>
          </w:tcPr>
          <w:p w14:paraId="786FA5AE" w14:textId="575510F0" w:rsidR="009A1D12" w:rsidRPr="002B45F3" w:rsidRDefault="00F33B8A" w:rsidP="009A1D12">
            <w:pPr>
              <w:jc w:val="both"/>
              <w:rPr>
                <w:lang w:eastAsia="uk-UA"/>
              </w:rPr>
            </w:pPr>
            <w:r w:rsidRPr="002B45F3">
              <w:rPr>
                <w:lang w:eastAsia="uk-UA"/>
              </w:rPr>
              <w:t>Управління</w:t>
            </w:r>
            <w:r w:rsidR="009A1D12" w:rsidRPr="002B45F3">
              <w:rPr>
                <w:lang w:eastAsia="uk-UA"/>
              </w:rPr>
              <w:t xml:space="preserve"> цифрової трансформації ОВА</w:t>
            </w:r>
            <w:r w:rsidR="002D3CB6" w:rsidRPr="002B45F3">
              <w:rPr>
                <w:lang w:eastAsia="uk-UA"/>
              </w:rPr>
              <w:t xml:space="preserve">, органи </w:t>
            </w:r>
            <w:proofErr w:type="spellStart"/>
            <w:r w:rsidR="002D3CB6" w:rsidRPr="002B45F3">
              <w:rPr>
                <w:lang w:eastAsia="uk-UA"/>
              </w:rPr>
              <w:t>місецвого</w:t>
            </w:r>
            <w:proofErr w:type="spellEnd"/>
            <w:r w:rsidR="002D3CB6" w:rsidRPr="002B45F3">
              <w:rPr>
                <w:lang w:eastAsia="uk-UA"/>
              </w:rPr>
              <w:t xml:space="preserve"> самоврядування</w:t>
            </w:r>
          </w:p>
        </w:tc>
        <w:tc>
          <w:tcPr>
            <w:tcW w:w="0" w:type="auto"/>
          </w:tcPr>
          <w:p w14:paraId="6E33EE9B" w14:textId="77777777" w:rsidR="009A1D12" w:rsidRPr="002B45F3" w:rsidRDefault="009A1D12" w:rsidP="009A1D12">
            <w:pPr>
              <w:jc w:val="center"/>
            </w:pPr>
            <w:r w:rsidRPr="002B45F3">
              <w:t>2025-2027 роки</w:t>
            </w:r>
          </w:p>
        </w:tc>
        <w:tc>
          <w:tcPr>
            <w:tcW w:w="0" w:type="auto"/>
          </w:tcPr>
          <w:p w14:paraId="159A2563" w14:textId="41A0F2E0" w:rsidR="009E2159" w:rsidRPr="002B45F3" w:rsidRDefault="009E2159" w:rsidP="00EC59DC">
            <w:pPr>
              <w:autoSpaceDE w:val="0"/>
              <w:autoSpaceDN w:val="0"/>
              <w:adjustRightInd w:val="0"/>
              <w:ind w:firstLine="198"/>
              <w:rPr>
                <w:lang w:eastAsia="uk-UA"/>
              </w:rPr>
            </w:pPr>
            <w:r w:rsidRPr="002B45F3">
              <w:rPr>
                <w:lang w:eastAsia="uk-UA"/>
              </w:rPr>
              <w:t xml:space="preserve">індекс </w:t>
            </w:r>
            <w:r w:rsidR="0022246A" w:rsidRPr="002B45F3">
              <w:rPr>
                <w:lang w:eastAsia="uk-UA"/>
              </w:rPr>
              <w:t>цифрової трансформації регіонів – 0,900 одиниць;</w:t>
            </w:r>
          </w:p>
          <w:p w14:paraId="5955ADD0" w14:textId="5F1DCEFA" w:rsidR="009A1D12" w:rsidRPr="002B45F3" w:rsidRDefault="00A45AFA" w:rsidP="00EC59DC">
            <w:pPr>
              <w:autoSpaceDE w:val="0"/>
              <w:autoSpaceDN w:val="0"/>
              <w:adjustRightInd w:val="0"/>
              <w:ind w:firstLine="198"/>
              <w:rPr>
                <w:lang w:eastAsia="uk-UA"/>
              </w:rPr>
            </w:pPr>
            <w:r w:rsidRPr="002B45F3">
              <w:rPr>
                <w:lang w:eastAsia="uk-UA"/>
              </w:rPr>
              <w:t>о</w:t>
            </w:r>
            <w:r w:rsidR="009A1D12" w:rsidRPr="002B45F3">
              <w:rPr>
                <w:lang w:eastAsia="uk-UA"/>
              </w:rPr>
              <w:t>птиміз</w:t>
            </w:r>
            <w:r w:rsidRPr="002B45F3">
              <w:rPr>
                <w:lang w:eastAsia="uk-UA"/>
              </w:rPr>
              <w:t xml:space="preserve">овано </w:t>
            </w:r>
            <w:r w:rsidR="009A1D12" w:rsidRPr="002B45F3">
              <w:rPr>
                <w:lang w:eastAsia="uk-UA"/>
              </w:rPr>
              <w:t>не менше 55 офіційних сайтів (порталів) територіальних громад області;</w:t>
            </w:r>
          </w:p>
          <w:p w14:paraId="46F9E7FE" w14:textId="32E268D8" w:rsidR="009A1D12" w:rsidRPr="002B45F3" w:rsidRDefault="009A1D12" w:rsidP="00EC59DC">
            <w:pPr>
              <w:autoSpaceDE w:val="0"/>
              <w:autoSpaceDN w:val="0"/>
              <w:adjustRightInd w:val="0"/>
              <w:ind w:firstLine="198"/>
              <w:rPr>
                <w:lang w:eastAsia="uk-UA"/>
              </w:rPr>
            </w:pPr>
            <w:r w:rsidRPr="002B45F3">
              <w:rPr>
                <w:lang w:eastAsia="uk-UA"/>
              </w:rPr>
              <w:lastRenderedPageBreak/>
              <w:t>забезпечен</w:t>
            </w:r>
            <w:r w:rsidR="00A45AFA" w:rsidRPr="002B45F3">
              <w:rPr>
                <w:lang w:eastAsia="uk-UA"/>
              </w:rPr>
              <w:t>о</w:t>
            </w:r>
            <w:r w:rsidRPr="002B45F3">
              <w:rPr>
                <w:lang w:eastAsia="uk-UA"/>
              </w:rPr>
              <w:t xml:space="preserve"> 100% доступ мешканцям територіальних громад до електронних сервісів для отримання послуг у територіальних громадах області;</w:t>
            </w:r>
          </w:p>
          <w:p w14:paraId="7C45D688" w14:textId="1F7A3418" w:rsidR="009A1D12" w:rsidRPr="002B45F3" w:rsidRDefault="009A1D12" w:rsidP="00EC59DC">
            <w:pPr>
              <w:autoSpaceDE w:val="0"/>
              <w:autoSpaceDN w:val="0"/>
              <w:adjustRightInd w:val="0"/>
              <w:ind w:firstLine="198"/>
              <w:rPr>
                <w:lang w:eastAsia="uk-UA"/>
              </w:rPr>
            </w:pPr>
            <w:r w:rsidRPr="002B45F3">
              <w:rPr>
                <w:lang w:eastAsia="uk-UA"/>
              </w:rPr>
              <w:t>охоплен</w:t>
            </w:r>
            <w:r w:rsidR="00A45AFA" w:rsidRPr="002B45F3">
              <w:rPr>
                <w:lang w:eastAsia="uk-UA"/>
              </w:rPr>
              <w:t>о</w:t>
            </w:r>
            <w:r w:rsidRPr="002B45F3">
              <w:rPr>
                <w:lang w:eastAsia="uk-UA"/>
              </w:rPr>
              <w:t xml:space="preserve"> здобуттям навичок цифрових компетенцій 100% публічних службовців та 60% населення в територіальних громадах</w:t>
            </w:r>
          </w:p>
        </w:tc>
        <w:tc>
          <w:tcPr>
            <w:tcW w:w="0" w:type="auto"/>
          </w:tcPr>
          <w:p w14:paraId="1E4428C1" w14:textId="77777777" w:rsidR="009A1D12" w:rsidRPr="002B45F3" w:rsidRDefault="009A1D12" w:rsidP="009A1D12">
            <w:pPr>
              <w:jc w:val="center"/>
            </w:pPr>
            <w:r w:rsidRPr="002B45F3">
              <w:lastRenderedPageBreak/>
              <w:t>-</w:t>
            </w:r>
          </w:p>
        </w:tc>
        <w:tc>
          <w:tcPr>
            <w:tcW w:w="0" w:type="auto"/>
          </w:tcPr>
          <w:p w14:paraId="725A752D" w14:textId="77777777" w:rsidR="009A1D12" w:rsidRPr="002B45F3" w:rsidRDefault="009A1D12" w:rsidP="009A1D12">
            <w:pPr>
              <w:jc w:val="center"/>
            </w:pPr>
            <w:r w:rsidRPr="002B45F3">
              <w:t>2860,0</w:t>
            </w:r>
          </w:p>
          <w:p w14:paraId="37DC25A4" w14:textId="2072BACE" w:rsidR="002D3CB6" w:rsidRPr="002B45F3" w:rsidRDefault="002D3CB6" w:rsidP="009A1D12">
            <w:pPr>
              <w:jc w:val="center"/>
              <w:rPr>
                <w:i/>
                <w:iCs/>
              </w:rPr>
            </w:pPr>
          </w:p>
        </w:tc>
        <w:tc>
          <w:tcPr>
            <w:tcW w:w="0" w:type="auto"/>
          </w:tcPr>
          <w:p w14:paraId="139CE0E5" w14:textId="6C752E6D" w:rsidR="009A1D12" w:rsidRPr="002B45F3" w:rsidRDefault="009A1D12" w:rsidP="009A1D12">
            <w:pPr>
              <w:jc w:val="center"/>
            </w:pPr>
            <w:r w:rsidRPr="002B45F3">
              <w:t>1080,0</w:t>
            </w:r>
            <w:r w:rsidR="002D3CB6" w:rsidRPr="002B45F3">
              <w:t xml:space="preserve"> </w:t>
            </w:r>
          </w:p>
        </w:tc>
      </w:tr>
      <w:tr w:rsidR="00552C9C" w:rsidRPr="002B45F3" w14:paraId="6CB7F548" w14:textId="77777777" w:rsidTr="00552C9C">
        <w:tc>
          <w:tcPr>
            <w:tcW w:w="0" w:type="auto"/>
          </w:tcPr>
          <w:p w14:paraId="4C1CD447" w14:textId="77777777" w:rsidR="009A1D12" w:rsidRPr="002B45F3" w:rsidRDefault="009A1D12" w:rsidP="009A1D12">
            <w:pPr>
              <w:pStyle w:val="afa"/>
              <w:spacing w:before="0" w:beforeAutospacing="0" w:after="0" w:afterAutospacing="0" w:line="256" w:lineRule="auto"/>
              <w:rPr>
                <w:color w:val="000000"/>
                <w:kern w:val="24"/>
              </w:rPr>
            </w:pPr>
          </w:p>
        </w:tc>
        <w:tc>
          <w:tcPr>
            <w:tcW w:w="2402" w:type="dxa"/>
          </w:tcPr>
          <w:p w14:paraId="09088263" w14:textId="1ACDD5F8" w:rsidR="009A1D12" w:rsidRPr="002B45F3" w:rsidRDefault="00C1209C" w:rsidP="009A1D12">
            <w:pPr>
              <w:pStyle w:val="afa"/>
              <w:spacing w:before="0" w:beforeAutospacing="0" w:after="0" w:afterAutospacing="0" w:line="256" w:lineRule="auto"/>
              <w:rPr>
                <w:color w:val="000000"/>
                <w:kern w:val="24"/>
              </w:rPr>
            </w:pPr>
            <w:r>
              <w:rPr>
                <w:lang w:val="uk-UA"/>
              </w:rPr>
              <w:t xml:space="preserve">51. </w:t>
            </w:r>
            <w:proofErr w:type="spellStart"/>
            <w:r w:rsidR="009A1D12" w:rsidRPr="002B45F3">
              <w:t>Створення</w:t>
            </w:r>
            <w:proofErr w:type="spellEnd"/>
            <w:r w:rsidR="009A1D12" w:rsidRPr="002B45F3">
              <w:t xml:space="preserve"> </w:t>
            </w:r>
            <w:proofErr w:type="spellStart"/>
            <w:r w:rsidR="009A1D12" w:rsidRPr="002B45F3">
              <w:t>інформаційного-аналітичного</w:t>
            </w:r>
            <w:proofErr w:type="spellEnd"/>
            <w:r w:rsidR="009A1D12" w:rsidRPr="002B45F3">
              <w:t xml:space="preserve"> порталу </w:t>
            </w:r>
            <w:proofErr w:type="spellStart"/>
            <w:r w:rsidR="009A1D12" w:rsidRPr="002B45F3">
              <w:t>Тернопільської</w:t>
            </w:r>
            <w:proofErr w:type="spellEnd"/>
            <w:r w:rsidR="009A1D12" w:rsidRPr="002B45F3">
              <w:t xml:space="preserve"> області</w:t>
            </w:r>
          </w:p>
        </w:tc>
        <w:tc>
          <w:tcPr>
            <w:tcW w:w="0" w:type="auto"/>
          </w:tcPr>
          <w:p w14:paraId="267EB43B" w14:textId="50A2425B" w:rsidR="009A1D12" w:rsidRPr="002B45F3" w:rsidRDefault="00EC59DC" w:rsidP="009A1D12">
            <w:pPr>
              <w:jc w:val="both"/>
              <w:rPr>
                <w:lang w:eastAsia="uk-UA"/>
              </w:rPr>
            </w:pPr>
            <w:r w:rsidRPr="002B45F3">
              <w:rPr>
                <w:lang w:eastAsia="uk-UA"/>
              </w:rPr>
              <w:t>Управління</w:t>
            </w:r>
            <w:r w:rsidR="009A1D12" w:rsidRPr="002B45F3">
              <w:rPr>
                <w:lang w:eastAsia="uk-UA"/>
              </w:rPr>
              <w:t xml:space="preserve"> цифрової трансформації</w:t>
            </w:r>
            <w:r w:rsidRPr="002B45F3">
              <w:rPr>
                <w:lang w:eastAsia="uk-UA"/>
              </w:rPr>
              <w:t>, структурні підрозділи</w:t>
            </w:r>
            <w:r w:rsidR="009A1D12" w:rsidRPr="002B45F3">
              <w:rPr>
                <w:lang w:eastAsia="uk-UA"/>
              </w:rPr>
              <w:t xml:space="preserve"> ОВА</w:t>
            </w:r>
            <w:r w:rsidRPr="002B45F3">
              <w:rPr>
                <w:lang w:eastAsia="uk-UA"/>
              </w:rPr>
              <w:t xml:space="preserve">, органи </w:t>
            </w:r>
            <w:proofErr w:type="spellStart"/>
            <w:r w:rsidRPr="002B45F3">
              <w:rPr>
                <w:lang w:eastAsia="uk-UA"/>
              </w:rPr>
              <w:t>місецвого</w:t>
            </w:r>
            <w:proofErr w:type="spellEnd"/>
            <w:r w:rsidRPr="002B45F3">
              <w:rPr>
                <w:lang w:eastAsia="uk-UA"/>
              </w:rPr>
              <w:t xml:space="preserve"> самоврядування</w:t>
            </w:r>
          </w:p>
        </w:tc>
        <w:tc>
          <w:tcPr>
            <w:tcW w:w="0" w:type="auto"/>
          </w:tcPr>
          <w:p w14:paraId="65D511F9" w14:textId="77777777" w:rsidR="009A1D12" w:rsidRPr="002B45F3" w:rsidRDefault="009A1D12" w:rsidP="009A1D12">
            <w:pPr>
              <w:jc w:val="center"/>
            </w:pPr>
            <w:r w:rsidRPr="002B45F3">
              <w:t>2025-2027 роки</w:t>
            </w:r>
          </w:p>
        </w:tc>
        <w:tc>
          <w:tcPr>
            <w:tcW w:w="0" w:type="auto"/>
          </w:tcPr>
          <w:p w14:paraId="3A1F75CB" w14:textId="0EDFE7C2" w:rsidR="009A1D12" w:rsidRPr="002B45F3" w:rsidRDefault="009A1D12" w:rsidP="00EC59DC">
            <w:pPr>
              <w:autoSpaceDE w:val="0"/>
              <w:autoSpaceDN w:val="0"/>
              <w:adjustRightInd w:val="0"/>
              <w:ind w:firstLine="198"/>
              <w:rPr>
                <w:lang w:eastAsia="uk-UA"/>
              </w:rPr>
            </w:pPr>
            <w:r w:rsidRPr="002B45F3">
              <w:rPr>
                <w:lang w:eastAsia="uk-UA"/>
              </w:rPr>
              <w:t>створен</w:t>
            </w:r>
            <w:r w:rsidR="00A45AFA" w:rsidRPr="002B45F3">
              <w:rPr>
                <w:lang w:eastAsia="uk-UA"/>
              </w:rPr>
              <w:t>о</w:t>
            </w:r>
            <w:r w:rsidRPr="002B45F3">
              <w:rPr>
                <w:lang w:eastAsia="uk-UA"/>
              </w:rPr>
              <w:t xml:space="preserve"> інформаційн</w:t>
            </w:r>
            <w:r w:rsidR="00A45AFA" w:rsidRPr="002B45F3">
              <w:rPr>
                <w:lang w:eastAsia="uk-UA"/>
              </w:rPr>
              <w:t>ий</w:t>
            </w:r>
            <w:r w:rsidRPr="002B45F3">
              <w:rPr>
                <w:lang w:eastAsia="uk-UA"/>
              </w:rPr>
              <w:t xml:space="preserve"> портал Тернопільської області, який охопить територію 55 територіальних громад;</w:t>
            </w:r>
          </w:p>
          <w:p w14:paraId="5F800A79" w14:textId="08562440" w:rsidR="00EC59DC" w:rsidRPr="002B45F3" w:rsidRDefault="009A1D12" w:rsidP="00EC59DC">
            <w:pPr>
              <w:autoSpaceDE w:val="0"/>
              <w:autoSpaceDN w:val="0"/>
              <w:adjustRightInd w:val="0"/>
              <w:ind w:firstLine="198"/>
              <w:rPr>
                <w:lang w:eastAsia="uk-UA"/>
              </w:rPr>
            </w:pPr>
            <w:r w:rsidRPr="002B45F3">
              <w:rPr>
                <w:lang w:eastAsia="uk-UA"/>
              </w:rPr>
              <w:t>створен</w:t>
            </w:r>
            <w:r w:rsidR="00A45AFA" w:rsidRPr="002B45F3">
              <w:rPr>
                <w:lang w:eastAsia="uk-UA"/>
              </w:rPr>
              <w:t>о</w:t>
            </w:r>
            <w:r w:rsidRPr="002B45F3">
              <w:rPr>
                <w:lang w:eastAsia="uk-UA"/>
              </w:rPr>
              <w:t xml:space="preserve"> єдин</w:t>
            </w:r>
            <w:r w:rsidR="00A45AFA" w:rsidRPr="002B45F3">
              <w:rPr>
                <w:lang w:eastAsia="uk-UA"/>
              </w:rPr>
              <w:t>у</w:t>
            </w:r>
            <w:r w:rsidRPr="002B45F3">
              <w:rPr>
                <w:lang w:eastAsia="uk-UA"/>
              </w:rPr>
              <w:t xml:space="preserve"> ба</w:t>
            </w:r>
            <w:r w:rsidR="00A45AFA" w:rsidRPr="002B45F3">
              <w:rPr>
                <w:lang w:eastAsia="uk-UA"/>
              </w:rPr>
              <w:t>зу</w:t>
            </w:r>
            <w:r w:rsidRPr="002B45F3">
              <w:rPr>
                <w:lang w:eastAsia="uk-UA"/>
              </w:rPr>
              <w:t xml:space="preserve"> реєстрів різних напрямків діяльності</w:t>
            </w:r>
            <w:r w:rsidR="00EC59DC" w:rsidRPr="002B45F3">
              <w:rPr>
                <w:lang w:eastAsia="uk-UA"/>
              </w:rPr>
              <w:t>;</w:t>
            </w:r>
          </w:p>
          <w:p w14:paraId="63F6BBA5" w14:textId="41471867" w:rsidR="009A1D12" w:rsidRPr="002B45F3" w:rsidRDefault="009A1D12" w:rsidP="00EC59DC">
            <w:pPr>
              <w:autoSpaceDE w:val="0"/>
              <w:autoSpaceDN w:val="0"/>
              <w:adjustRightInd w:val="0"/>
              <w:ind w:firstLine="198"/>
              <w:rPr>
                <w:lang w:eastAsia="uk-UA"/>
              </w:rPr>
            </w:pPr>
            <w:proofErr w:type="spellStart"/>
            <w:r w:rsidRPr="002B45F3">
              <w:rPr>
                <w:lang w:eastAsia="uk-UA"/>
              </w:rPr>
              <w:t>оцифр</w:t>
            </w:r>
            <w:r w:rsidR="00A45AFA" w:rsidRPr="002B45F3">
              <w:rPr>
                <w:lang w:eastAsia="uk-UA"/>
              </w:rPr>
              <w:t>овано</w:t>
            </w:r>
            <w:proofErr w:type="spellEnd"/>
            <w:r w:rsidRPr="002B45F3">
              <w:rPr>
                <w:lang w:eastAsia="uk-UA"/>
              </w:rPr>
              <w:t xml:space="preserve"> 100% реєстрів області</w:t>
            </w:r>
          </w:p>
        </w:tc>
        <w:tc>
          <w:tcPr>
            <w:tcW w:w="0" w:type="auto"/>
          </w:tcPr>
          <w:p w14:paraId="0B898D0D" w14:textId="77777777" w:rsidR="009A1D12" w:rsidRPr="002B45F3" w:rsidRDefault="009A1D12" w:rsidP="009A1D12">
            <w:pPr>
              <w:jc w:val="center"/>
            </w:pPr>
            <w:r w:rsidRPr="002B45F3">
              <w:t>-</w:t>
            </w:r>
          </w:p>
        </w:tc>
        <w:tc>
          <w:tcPr>
            <w:tcW w:w="0" w:type="auto"/>
          </w:tcPr>
          <w:p w14:paraId="02EF7671" w14:textId="77777777" w:rsidR="009A1D12" w:rsidRPr="002B45F3" w:rsidRDefault="009A1D12" w:rsidP="009A1D12">
            <w:pPr>
              <w:jc w:val="center"/>
            </w:pPr>
            <w:r w:rsidRPr="002B45F3">
              <w:t>500,0</w:t>
            </w:r>
          </w:p>
          <w:p w14:paraId="36F4D29C" w14:textId="6682F146" w:rsidR="009E2159" w:rsidRPr="002B45F3" w:rsidRDefault="009E2159" w:rsidP="009A1D12">
            <w:pPr>
              <w:jc w:val="center"/>
            </w:pPr>
          </w:p>
        </w:tc>
        <w:tc>
          <w:tcPr>
            <w:tcW w:w="0" w:type="auto"/>
          </w:tcPr>
          <w:p w14:paraId="69408EEC" w14:textId="77777777" w:rsidR="009A1D12" w:rsidRPr="002B45F3" w:rsidRDefault="009A1D12" w:rsidP="009A1D12">
            <w:pPr>
              <w:jc w:val="center"/>
            </w:pPr>
            <w:r w:rsidRPr="002B45F3">
              <w:t>-</w:t>
            </w:r>
          </w:p>
        </w:tc>
      </w:tr>
    </w:tbl>
    <w:p w14:paraId="6849CD88" w14:textId="77777777" w:rsidR="007D27DB" w:rsidRPr="002B45F3" w:rsidRDefault="007D27DB" w:rsidP="007D27DB">
      <w:pPr>
        <w:jc w:val="both"/>
        <w:rPr>
          <w:sz w:val="28"/>
          <w:szCs w:val="28"/>
        </w:rPr>
      </w:pPr>
    </w:p>
    <w:p w14:paraId="31479F5C" w14:textId="77777777" w:rsidR="00172C01" w:rsidRPr="002B45F3" w:rsidRDefault="00172C01" w:rsidP="00F56A1D">
      <w:pPr>
        <w:pStyle w:val="aff0"/>
        <w:ind w:firstLine="680"/>
        <w:jc w:val="both"/>
        <w:rPr>
          <w:bCs/>
          <w:color w:val="000000" w:themeColor="text1"/>
          <w:szCs w:val="28"/>
          <w:lang w:eastAsia="uk-UA"/>
        </w:rPr>
      </w:pPr>
    </w:p>
    <w:p w14:paraId="05F682E5" w14:textId="315B8203" w:rsidR="008D5B16" w:rsidRPr="002B45F3" w:rsidRDefault="008D5B16" w:rsidP="00F56A1D">
      <w:pPr>
        <w:ind w:firstLine="680"/>
        <w:rPr>
          <w:bCs/>
          <w:color w:val="000000" w:themeColor="text1"/>
          <w:sz w:val="28"/>
          <w:szCs w:val="28"/>
          <w:lang w:eastAsia="uk-UA"/>
        </w:rPr>
      </w:pPr>
      <w:r w:rsidRPr="002B45F3">
        <w:rPr>
          <w:bCs/>
          <w:color w:val="000000" w:themeColor="text1"/>
          <w:sz w:val="28"/>
          <w:szCs w:val="28"/>
          <w:lang w:eastAsia="uk-UA"/>
        </w:rPr>
        <w:br w:type="page"/>
      </w:r>
    </w:p>
    <w:p w14:paraId="7881478F" w14:textId="77777777" w:rsidR="008D5B16" w:rsidRPr="002B45F3" w:rsidRDefault="008D5B16" w:rsidP="00F56A1D">
      <w:pPr>
        <w:pStyle w:val="aff0"/>
        <w:ind w:firstLine="680"/>
        <w:jc w:val="both"/>
        <w:rPr>
          <w:bCs/>
          <w:color w:val="000000" w:themeColor="text1"/>
          <w:szCs w:val="28"/>
          <w:lang w:eastAsia="uk-UA"/>
        </w:rPr>
        <w:sectPr w:rsidR="008D5B16" w:rsidRPr="002B45F3" w:rsidSect="008D5B16">
          <w:pgSz w:w="16838" w:h="11906" w:orient="landscape"/>
          <w:pgMar w:top="1134" w:right="567" w:bottom="1134" w:left="1134" w:header="709" w:footer="709" w:gutter="0"/>
          <w:cols w:space="708"/>
          <w:docGrid w:linePitch="360"/>
        </w:sectPr>
      </w:pPr>
    </w:p>
    <w:p w14:paraId="6559DE70" w14:textId="77777777" w:rsidR="00A87C89" w:rsidRPr="002B45F3" w:rsidRDefault="00A87C89" w:rsidP="00F56A1D">
      <w:pPr>
        <w:pStyle w:val="aff0"/>
        <w:ind w:firstLine="680"/>
        <w:jc w:val="both"/>
        <w:rPr>
          <w:bCs/>
          <w:color w:val="000000" w:themeColor="text1"/>
          <w:szCs w:val="28"/>
          <w:lang w:eastAsia="uk-UA"/>
        </w:rPr>
      </w:pPr>
    </w:p>
    <w:p w14:paraId="7EC08DCC" w14:textId="20A60DE5" w:rsidR="001C3B70" w:rsidRPr="002B45F3" w:rsidRDefault="00D7201C" w:rsidP="004B1564">
      <w:pPr>
        <w:pStyle w:val="af0"/>
        <w:spacing w:after="0"/>
        <w:ind w:firstLine="680"/>
        <w:rPr>
          <w:rFonts w:ascii="Times New Roman" w:hAnsi="Times New Roman"/>
          <w:sz w:val="28"/>
          <w:szCs w:val="28"/>
        </w:rPr>
      </w:pPr>
      <w:bookmarkStart w:id="19" w:name="_Toc192514233"/>
      <w:r w:rsidRPr="00CF7B78">
        <w:rPr>
          <w:rFonts w:ascii="Times New Roman" w:hAnsi="Times New Roman"/>
          <w:sz w:val="28"/>
          <w:szCs w:val="28"/>
        </w:rPr>
        <w:t xml:space="preserve">Таблиця </w:t>
      </w:r>
      <w:r w:rsidR="00CF7B78" w:rsidRPr="00CF7B78">
        <w:rPr>
          <w:rFonts w:ascii="Times New Roman" w:hAnsi="Times New Roman"/>
          <w:sz w:val="28"/>
          <w:szCs w:val="28"/>
        </w:rPr>
        <w:t>4</w:t>
      </w:r>
      <w:r w:rsidR="00453B69" w:rsidRPr="00CF7B78">
        <w:rPr>
          <w:rFonts w:ascii="Times New Roman" w:hAnsi="Times New Roman"/>
          <w:sz w:val="28"/>
          <w:szCs w:val="28"/>
        </w:rPr>
        <w:t>.</w:t>
      </w:r>
      <w:r w:rsidR="00453B69" w:rsidRPr="00CF7B78">
        <w:rPr>
          <w:rFonts w:ascii="Times New Roman" w:hAnsi="Times New Roman"/>
          <w:sz w:val="28"/>
          <w:szCs w:val="28"/>
        </w:rPr>
        <w:fldChar w:fldCharType="begin"/>
      </w:r>
      <w:r w:rsidR="00453B69" w:rsidRPr="00CF7B78">
        <w:rPr>
          <w:rFonts w:ascii="Times New Roman" w:hAnsi="Times New Roman"/>
          <w:sz w:val="28"/>
          <w:szCs w:val="28"/>
        </w:rPr>
        <w:instrText xml:space="preserve"> SEQ Таблиця \* ARABIC \s 1 </w:instrText>
      </w:r>
      <w:r w:rsidR="00453B69" w:rsidRPr="00CF7B78">
        <w:rPr>
          <w:rFonts w:ascii="Times New Roman" w:hAnsi="Times New Roman"/>
          <w:sz w:val="28"/>
          <w:szCs w:val="28"/>
        </w:rPr>
        <w:fldChar w:fldCharType="separate"/>
      </w:r>
      <w:r w:rsidR="0013719E">
        <w:rPr>
          <w:rFonts w:ascii="Times New Roman" w:hAnsi="Times New Roman"/>
          <w:noProof/>
          <w:sz w:val="28"/>
          <w:szCs w:val="28"/>
        </w:rPr>
        <w:t>2</w:t>
      </w:r>
      <w:r w:rsidR="00453B69" w:rsidRPr="00CF7B78">
        <w:rPr>
          <w:rFonts w:ascii="Times New Roman" w:hAnsi="Times New Roman"/>
          <w:noProof/>
          <w:sz w:val="28"/>
          <w:szCs w:val="28"/>
        </w:rPr>
        <w:fldChar w:fldCharType="end"/>
      </w:r>
      <w:r w:rsidRPr="00CF7B78">
        <w:rPr>
          <w:rFonts w:ascii="Times New Roman" w:hAnsi="Times New Roman"/>
          <w:sz w:val="28"/>
          <w:szCs w:val="28"/>
        </w:rPr>
        <w:t>. Перел</w:t>
      </w:r>
      <w:r w:rsidRPr="002B45F3">
        <w:rPr>
          <w:rFonts w:ascii="Times New Roman" w:hAnsi="Times New Roman"/>
          <w:sz w:val="28"/>
          <w:szCs w:val="28"/>
        </w:rPr>
        <w:t xml:space="preserve">ік обласних цільових програм та </w:t>
      </w:r>
      <w:r w:rsidR="001C3B70" w:rsidRPr="002B45F3">
        <w:rPr>
          <w:rFonts w:ascii="Times New Roman" w:hAnsi="Times New Roman"/>
          <w:sz w:val="28"/>
          <w:szCs w:val="28"/>
        </w:rPr>
        <w:t>відповідальних за їх виконання</w:t>
      </w:r>
      <w:r w:rsidRPr="002B45F3">
        <w:rPr>
          <w:rFonts w:ascii="Times New Roman" w:hAnsi="Times New Roman"/>
          <w:sz w:val="28"/>
          <w:szCs w:val="28"/>
        </w:rPr>
        <w:t>, спрямованих на досягнення стратегічної цілі 2</w:t>
      </w:r>
      <w:r w:rsidR="00223781" w:rsidRPr="002B45F3">
        <w:rPr>
          <w:rFonts w:ascii="Times New Roman" w:hAnsi="Times New Roman"/>
          <w:sz w:val="28"/>
          <w:szCs w:val="28"/>
        </w:rPr>
        <w:t xml:space="preserve">. </w:t>
      </w:r>
      <w:r w:rsidR="001C3B70" w:rsidRPr="002B45F3">
        <w:rPr>
          <w:rFonts w:ascii="Times New Roman" w:hAnsi="Times New Roman"/>
          <w:sz w:val="28"/>
          <w:szCs w:val="28"/>
        </w:rPr>
        <w:t>„</w:t>
      </w:r>
      <w:r w:rsidR="00223781" w:rsidRPr="002B45F3">
        <w:rPr>
          <w:rFonts w:ascii="Times New Roman" w:hAnsi="Times New Roman"/>
          <w:sz w:val="28"/>
          <w:szCs w:val="28"/>
        </w:rPr>
        <w:t xml:space="preserve">Підвищення конкурентоспроможності регіону </w:t>
      </w:r>
      <w:bookmarkEnd w:id="19"/>
      <w:r w:rsidR="001C3B70" w:rsidRPr="002B45F3">
        <w:rPr>
          <w:rFonts w:ascii="Times New Roman" w:hAnsi="Times New Roman"/>
          <w:sz w:val="28"/>
          <w:szCs w:val="28"/>
        </w:rPr>
        <w:t>та зміцнення спроможності громад”</w:t>
      </w:r>
    </w:p>
    <w:p w14:paraId="73C082AF" w14:textId="77777777" w:rsidR="004B1564" w:rsidRDefault="004B1564" w:rsidP="004B1564"/>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8"/>
        <w:gridCol w:w="6945"/>
        <w:gridCol w:w="2977"/>
      </w:tblGrid>
      <w:tr w:rsidR="00EE558B" w:rsidRPr="00334F77" w14:paraId="55F40392" w14:textId="77777777" w:rsidTr="00323E26">
        <w:tc>
          <w:tcPr>
            <w:tcW w:w="568" w:type="dxa"/>
          </w:tcPr>
          <w:p w14:paraId="2CAB5102" w14:textId="77777777" w:rsidR="00EE558B" w:rsidRPr="00334F77" w:rsidRDefault="00EE558B" w:rsidP="00323E26">
            <w:pPr>
              <w:pStyle w:val="TableParagraph"/>
              <w:jc w:val="center"/>
              <w:rPr>
                <w:rFonts w:cs="Times New Roman"/>
                <w:spacing w:val="-5"/>
                <w:sz w:val="28"/>
                <w:szCs w:val="28"/>
              </w:rPr>
            </w:pPr>
            <w:r w:rsidRPr="00334F77">
              <w:rPr>
                <w:rFonts w:cs="Times New Roman"/>
                <w:spacing w:val="-5"/>
                <w:sz w:val="28"/>
                <w:szCs w:val="28"/>
              </w:rPr>
              <w:t>№ з/п</w:t>
            </w:r>
          </w:p>
        </w:tc>
        <w:tc>
          <w:tcPr>
            <w:tcW w:w="6945" w:type="dxa"/>
          </w:tcPr>
          <w:p w14:paraId="434F83E8" w14:textId="77777777" w:rsidR="00EE558B" w:rsidRPr="00334F77" w:rsidRDefault="00EE558B" w:rsidP="00323E26">
            <w:pPr>
              <w:pStyle w:val="TableParagraph"/>
              <w:jc w:val="center"/>
              <w:rPr>
                <w:rFonts w:cs="Times New Roman"/>
                <w:sz w:val="28"/>
                <w:szCs w:val="28"/>
                <w:lang w:val="ru-RU"/>
              </w:rPr>
            </w:pPr>
            <w:proofErr w:type="spellStart"/>
            <w:r w:rsidRPr="00334F77">
              <w:rPr>
                <w:rFonts w:cs="Times New Roman"/>
                <w:sz w:val="28"/>
                <w:szCs w:val="28"/>
                <w:lang w:val="ru-RU"/>
              </w:rPr>
              <w:t>Назва</w:t>
            </w:r>
            <w:proofErr w:type="spellEnd"/>
            <w:r w:rsidRPr="00334F77">
              <w:rPr>
                <w:rFonts w:cs="Times New Roman"/>
                <w:sz w:val="28"/>
                <w:szCs w:val="28"/>
                <w:lang w:val="ru-RU"/>
              </w:rPr>
              <w:t xml:space="preserve"> </w:t>
            </w:r>
            <w:proofErr w:type="spellStart"/>
            <w:r w:rsidRPr="00334F77">
              <w:rPr>
                <w:rFonts w:cs="Times New Roman"/>
                <w:sz w:val="28"/>
                <w:szCs w:val="28"/>
                <w:lang w:val="ru-RU"/>
              </w:rPr>
              <w:t>програми</w:t>
            </w:r>
            <w:proofErr w:type="spellEnd"/>
          </w:p>
        </w:tc>
        <w:tc>
          <w:tcPr>
            <w:tcW w:w="2977" w:type="dxa"/>
          </w:tcPr>
          <w:p w14:paraId="5C842E60" w14:textId="77777777" w:rsidR="00EE558B" w:rsidRPr="006F1E41" w:rsidRDefault="00EE558B" w:rsidP="00323E26">
            <w:pPr>
              <w:pStyle w:val="TableParagraph"/>
              <w:jc w:val="center"/>
              <w:rPr>
                <w:rFonts w:cs="Times New Roman"/>
                <w:spacing w:val="-2"/>
                <w:sz w:val="28"/>
                <w:szCs w:val="28"/>
                <w:lang w:val="ru-RU"/>
              </w:rPr>
            </w:pPr>
            <w:proofErr w:type="spellStart"/>
            <w:r w:rsidRPr="006F1E41">
              <w:rPr>
                <w:rFonts w:cs="Times New Roman"/>
                <w:spacing w:val="-2"/>
                <w:sz w:val="28"/>
                <w:szCs w:val="28"/>
                <w:lang w:val="ru-RU"/>
              </w:rPr>
              <w:t>Відповідальний</w:t>
            </w:r>
            <w:proofErr w:type="spellEnd"/>
            <w:r w:rsidRPr="006F1E41">
              <w:rPr>
                <w:rFonts w:cs="Times New Roman"/>
                <w:spacing w:val="-2"/>
                <w:sz w:val="28"/>
                <w:szCs w:val="28"/>
                <w:lang w:val="ru-RU"/>
              </w:rPr>
              <w:t xml:space="preserve"> за </w:t>
            </w:r>
            <w:proofErr w:type="spellStart"/>
            <w:r w:rsidRPr="006F1E41">
              <w:rPr>
                <w:rFonts w:cs="Times New Roman"/>
                <w:spacing w:val="-2"/>
                <w:sz w:val="28"/>
                <w:szCs w:val="28"/>
                <w:lang w:val="ru-RU"/>
              </w:rPr>
              <w:t>виконання</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структурний</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підрозділ</w:t>
            </w:r>
            <w:proofErr w:type="spellEnd"/>
            <w:r w:rsidRPr="006F1E41">
              <w:rPr>
                <w:rFonts w:cs="Times New Roman"/>
                <w:spacing w:val="-2"/>
                <w:sz w:val="28"/>
                <w:szCs w:val="28"/>
                <w:lang w:val="ru-RU"/>
              </w:rPr>
              <w:t xml:space="preserve"> ОВА</w:t>
            </w:r>
          </w:p>
        </w:tc>
      </w:tr>
      <w:tr w:rsidR="00EE558B" w:rsidRPr="00334F77" w14:paraId="20E26121" w14:textId="77777777" w:rsidTr="00323E26">
        <w:tc>
          <w:tcPr>
            <w:tcW w:w="568" w:type="dxa"/>
          </w:tcPr>
          <w:p w14:paraId="0D39EB0F" w14:textId="77777777" w:rsidR="00EE558B" w:rsidRPr="00334F77" w:rsidRDefault="00EE558B" w:rsidP="00323E26">
            <w:pPr>
              <w:pStyle w:val="TableParagraph"/>
              <w:rPr>
                <w:rFonts w:cs="Times New Roman"/>
                <w:spacing w:val="-5"/>
                <w:sz w:val="28"/>
                <w:szCs w:val="28"/>
                <w:lang w:val="ru-RU"/>
              </w:rPr>
            </w:pPr>
            <w:r w:rsidRPr="00334F77">
              <w:rPr>
                <w:rFonts w:cs="Times New Roman"/>
                <w:spacing w:val="-5"/>
                <w:sz w:val="28"/>
                <w:szCs w:val="28"/>
                <w:lang w:val="ru-RU"/>
              </w:rPr>
              <w:t>1.</w:t>
            </w:r>
          </w:p>
        </w:tc>
        <w:tc>
          <w:tcPr>
            <w:tcW w:w="6945" w:type="dxa"/>
          </w:tcPr>
          <w:p w14:paraId="01FB4AF6" w14:textId="77777777" w:rsidR="00EE558B" w:rsidRPr="00334F77" w:rsidRDefault="00EE558B" w:rsidP="00323E26">
            <w:pPr>
              <w:pStyle w:val="TableParagraph"/>
              <w:jc w:val="both"/>
              <w:rPr>
                <w:rFonts w:cs="Times New Roman"/>
                <w:spacing w:val="-2"/>
                <w:sz w:val="28"/>
                <w:szCs w:val="28"/>
                <w:lang w:val="ru-RU"/>
              </w:rPr>
            </w:pPr>
            <w:proofErr w:type="spellStart"/>
            <w:r w:rsidRPr="006F1E41">
              <w:rPr>
                <w:rFonts w:cs="Times New Roman"/>
                <w:spacing w:val="-2"/>
                <w:sz w:val="28"/>
                <w:szCs w:val="28"/>
                <w:lang w:val="ru-RU"/>
              </w:rPr>
              <w:t>Обласна</w:t>
            </w:r>
            <w:proofErr w:type="spellEnd"/>
            <w:r w:rsidRPr="006F1E41">
              <w:rPr>
                <w:rFonts w:cs="Times New Roman"/>
                <w:sz w:val="28"/>
                <w:szCs w:val="28"/>
                <w:lang w:val="ru-RU"/>
              </w:rPr>
              <w:t xml:space="preserve"> </w:t>
            </w:r>
            <w:r w:rsidRPr="006F1E41">
              <w:rPr>
                <w:rFonts w:cs="Times New Roman"/>
                <w:spacing w:val="-2"/>
                <w:sz w:val="28"/>
                <w:szCs w:val="28"/>
                <w:lang w:val="ru-RU"/>
              </w:rPr>
              <w:t>комплексна</w:t>
            </w:r>
            <w:r w:rsidRPr="006F1E41">
              <w:rPr>
                <w:rFonts w:cs="Times New Roman"/>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розвитку</w:t>
            </w:r>
            <w:proofErr w:type="spellEnd"/>
            <w:r w:rsidRPr="006F1E41">
              <w:rPr>
                <w:rFonts w:cs="Times New Roman"/>
                <w:spacing w:val="-2"/>
                <w:sz w:val="28"/>
                <w:szCs w:val="28"/>
                <w:lang w:val="ru-RU"/>
              </w:rPr>
              <w:t xml:space="preserve"> </w:t>
            </w:r>
            <w:proofErr w:type="spellStart"/>
            <w:r w:rsidRPr="006F1E41">
              <w:rPr>
                <w:rFonts w:cs="Times New Roman"/>
                <w:sz w:val="28"/>
                <w:szCs w:val="28"/>
                <w:lang w:val="ru-RU"/>
              </w:rPr>
              <w:t>агропромислового</w:t>
            </w:r>
            <w:proofErr w:type="spellEnd"/>
            <w:r w:rsidRPr="006F1E41">
              <w:rPr>
                <w:rFonts w:cs="Times New Roman"/>
                <w:sz w:val="28"/>
                <w:szCs w:val="28"/>
                <w:lang w:val="ru-RU"/>
              </w:rPr>
              <w:t xml:space="preserve"> комплексу </w:t>
            </w:r>
            <w:proofErr w:type="spellStart"/>
            <w:r w:rsidRPr="006F1E41">
              <w:rPr>
                <w:rFonts w:cs="Times New Roman"/>
                <w:sz w:val="28"/>
                <w:szCs w:val="28"/>
                <w:lang w:val="ru-RU"/>
              </w:rPr>
              <w:t>Тернопільської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на </w:t>
            </w:r>
            <w:proofErr w:type="gramStart"/>
            <w:r w:rsidRPr="006F1E41">
              <w:rPr>
                <w:rFonts w:cs="Times New Roman"/>
                <w:sz w:val="28"/>
                <w:szCs w:val="28"/>
                <w:lang w:val="ru-RU"/>
              </w:rPr>
              <w:t>2021-2025</w:t>
            </w:r>
            <w:proofErr w:type="gramEnd"/>
            <w:r w:rsidRPr="006F1E41">
              <w:rPr>
                <w:rFonts w:cs="Times New Roman"/>
                <w:sz w:val="28"/>
                <w:szCs w:val="28"/>
                <w:lang w:val="ru-RU"/>
              </w:rPr>
              <w:t xml:space="preserve"> роки</w:t>
            </w:r>
          </w:p>
        </w:tc>
        <w:tc>
          <w:tcPr>
            <w:tcW w:w="2977" w:type="dxa"/>
          </w:tcPr>
          <w:p w14:paraId="20776ECD" w14:textId="77777777" w:rsidR="00EE558B" w:rsidRPr="00334F77" w:rsidRDefault="00EE558B" w:rsidP="00323E26">
            <w:pPr>
              <w:pStyle w:val="TableParagraph"/>
              <w:rPr>
                <w:rFonts w:cs="Times New Roman"/>
                <w:spacing w:val="-2"/>
                <w:sz w:val="28"/>
                <w:szCs w:val="28"/>
              </w:rPr>
            </w:pPr>
            <w:r w:rsidRPr="00334F77">
              <w:rPr>
                <w:rFonts w:cs="Times New Roman"/>
                <w:spacing w:val="-2"/>
                <w:sz w:val="28"/>
                <w:szCs w:val="28"/>
              </w:rPr>
              <w:t>Департамент агропромислового розвитку ОВА</w:t>
            </w:r>
          </w:p>
        </w:tc>
      </w:tr>
      <w:tr w:rsidR="00EE558B" w:rsidRPr="00334F77" w14:paraId="2B867D48" w14:textId="77777777" w:rsidTr="00323E26">
        <w:tc>
          <w:tcPr>
            <w:tcW w:w="568" w:type="dxa"/>
          </w:tcPr>
          <w:p w14:paraId="27B4F160"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2.</w:t>
            </w:r>
          </w:p>
        </w:tc>
        <w:tc>
          <w:tcPr>
            <w:tcW w:w="6945" w:type="dxa"/>
          </w:tcPr>
          <w:p w14:paraId="639CC72A" w14:textId="77777777" w:rsidR="00EE558B" w:rsidRPr="006F1E41" w:rsidRDefault="00EE558B" w:rsidP="00323E26">
            <w:pPr>
              <w:pStyle w:val="TableParagraph"/>
              <w:jc w:val="both"/>
              <w:rPr>
                <w:rFonts w:cs="Times New Roman"/>
                <w:sz w:val="28"/>
                <w:szCs w:val="28"/>
                <w:lang w:val="ru-RU"/>
              </w:rPr>
            </w:pPr>
            <w:proofErr w:type="spellStart"/>
            <w:r w:rsidRPr="006F1E41">
              <w:rPr>
                <w:rFonts w:cs="Times New Roman"/>
                <w:spacing w:val="-2"/>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pacing w:val="-2"/>
                <w:sz w:val="28"/>
                <w:szCs w:val="28"/>
                <w:lang w:val="ru-RU"/>
              </w:rPr>
              <w:t xml:space="preserve"> </w:t>
            </w:r>
            <w:proofErr w:type="spellStart"/>
            <w:r w:rsidRPr="006F1E41">
              <w:rPr>
                <w:rFonts w:cs="Times New Roman"/>
                <w:sz w:val="28"/>
                <w:szCs w:val="28"/>
                <w:lang w:val="ru-RU"/>
              </w:rPr>
              <w:t>збільшення</w:t>
            </w:r>
            <w:proofErr w:type="spellEnd"/>
            <w:r w:rsidRPr="006F1E41">
              <w:rPr>
                <w:rFonts w:cs="Times New Roman"/>
                <w:sz w:val="28"/>
                <w:szCs w:val="28"/>
                <w:lang w:val="ru-RU"/>
              </w:rPr>
              <w:t xml:space="preserve"> </w:t>
            </w:r>
            <w:proofErr w:type="spellStart"/>
            <w:r w:rsidRPr="006F1E41">
              <w:rPr>
                <w:rFonts w:cs="Times New Roman"/>
                <w:sz w:val="28"/>
                <w:szCs w:val="28"/>
                <w:lang w:val="ru-RU"/>
              </w:rPr>
              <w:t>площ</w:t>
            </w:r>
            <w:proofErr w:type="spellEnd"/>
            <w:r w:rsidRPr="006F1E41">
              <w:rPr>
                <w:rFonts w:cs="Times New Roman"/>
                <w:sz w:val="28"/>
                <w:szCs w:val="28"/>
                <w:lang w:val="ru-RU"/>
              </w:rPr>
              <w:t xml:space="preserve"> посадки та </w:t>
            </w:r>
            <w:proofErr w:type="spellStart"/>
            <w:r w:rsidRPr="006F1E41">
              <w:rPr>
                <w:rFonts w:cs="Times New Roman"/>
                <w:spacing w:val="-2"/>
                <w:sz w:val="28"/>
                <w:szCs w:val="28"/>
                <w:lang w:val="ru-RU"/>
              </w:rPr>
              <w:t>нарощування</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обсягів</w:t>
            </w:r>
            <w:proofErr w:type="spellEnd"/>
            <w:r w:rsidRPr="006F1E41">
              <w:rPr>
                <w:rFonts w:cs="Times New Roman"/>
                <w:spacing w:val="-2"/>
                <w:sz w:val="28"/>
                <w:szCs w:val="28"/>
                <w:lang w:val="ru-RU"/>
              </w:rPr>
              <w:t xml:space="preserve"> </w:t>
            </w:r>
            <w:proofErr w:type="spellStart"/>
            <w:r w:rsidRPr="006F1E41">
              <w:rPr>
                <w:rFonts w:cs="Times New Roman"/>
                <w:sz w:val="28"/>
                <w:szCs w:val="28"/>
                <w:lang w:val="ru-RU"/>
              </w:rPr>
              <w:t>виробництва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плодів</w:t>
            </w:r>
            <w:proofErr w:type="spellEnd"/>
            <w:r w:rsidRPr="006F1E41">
              <w:rPr>
                <w:rFonts w:cs="Times New Roman"/>
                <w:sz w:val="28"/>
                <w:szCs w:val="28"/>
                <w:lang w:val="ru-RU"/>
              </w:rPr>
              <w:t xml:space="preserve"> і </w:t>
            </w:r>
            <w:proofErr w:type="spellStart"/>
            <w:r w:rsidRPr="006F1E41">
              <w:rPr>
                <w:rFonts w:cs="Times New Roman"/>
                <w:sz w:val="28"/>
                <w:szCs w:val="28"/>
                <w:lang w:val="ru-RU"/>
              </w:rPr>
              <w:t>ягід</w:t>
            </w:r>
            <w:proofErr w:type="spellEnd"/>
            <w:r w:rsidRPr="006F1E41">
              <w:rPr>
                <w:rFonts w:cs="Times New Roman"/>
                <w:sz w:val="28"/>
                <w:szCs w:val="28"/>
                <w:lang w:val="ru-RU"/>
              </w:rPr>
              <w:t xml:space="preserve"> у </w:t>
            </w:r>
            <w:proofErr w:type="spellStart"/>
            <w:r w:rsidRPr="006F1E41">
              <w:rPr>
                <w:rFonts w:cs="Times New Roman"/>
                <w:sz w:val="28"/>
                <w:szCs w:val="28"/>
                <w:lang w:val="ru-RU"/>
              </w:rPr>
              <w:t>Тернопільській</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в </w:t>
            </w:r>
            <w:proofErr w:type="gramStart"/>
            <w:r w:rsidRPr="006F1E41">
              <w:rPr>
                <w:rFonts w:cs="Times New Roman"/>
                <w:sz w:val="28"/>
                <w:szCs w:val="28"/>
                <w:lang w:val="ru-RU"/>
              </w:rPr>
              <w:t>2011-2025</w:t>
            </w:r>
            <w:proofErr w:type="gramEnd"/>
            <w:r w:rsidRPr="006F1E41">
              <w:rPr>
                <w:rFonts w:cs="Times New Roman"/>
                <w:sz w:val="28"/>
                <w:szCs w:val="28"/>
                <w:lang w:val="ru-RU"/>
              </w:rPr>
              <w:t xml:space="preserve"> роках</w:t>
            </w:r>
          </w:p>
          <w:p w14:paraId="1091878D" w14:textId="77777777" w:rsidR="00EE558B" w:rsidRPr="00334F77" w:rsidRDefault="00EE558B" w:rsidP="00323E26">
            <w:pPr>
              <w:pStyle w:val="TableParagraph"/>
              <w:jc w:val="both"/>
              <w:rPr>
                <w:rFonts w:cs="Times New Roman"/>
                <w:sz w:val="28"/>
                <w:szCs w:val="28"/>
                <w:lang w:val="ru-RU"/>
              </w:rPr>
            </w:pPr>
          </w:p>
        </w:tc>
        <w:tc>
          <w:tcPr>
            <w:tcW w:w="2977" w:type="dxa"/>
          </w:tcPr>
          <w:p w14:paraId="3A09F847" w14:textId="77777777" w:rsidR="00EE558B" w:rsidRPr="00334F77" w:rsidRDefault="00EE558B" w:rsidP="00323E26">
            <w:pPr>
              <w:pStyle w:val="TableParagraph"/>
              <w:rPr>
                <w:rFonts w:cs="Times New Roman"/>
                <w:spacing w:val="-2"/>
                <w:sz w:val="28"/>
                <w:szCs w:val="28"/>
              </w:rPr>
            </w:pPr>
            <w:r w:rsidRPr="00334F77">
              <w:rPr>
                <w:rFonts w:cs="Times New Roman"/>
                <w:spacing w:val="-2"/>
                <w:sz w:val="28"/>
                <w:szCs w:val="28"/>
              </w:rPr>
              <w:t>Департамент агропромислового розвитку ОВА</w:t>
            </w:r>
          </w:p>
        </w:tc>
      </w:tr>
      <w:tr w:rsidR="00EE558B" w:rsidRPr="00334F77" w14:paraId="1A773B09" w14:textId="77777777" w:rsidTr="00323E26">
        <w:tc>
          <w:tcPr>
            <w:tcW w:w="568" w:type="dxa"/>
          </w:tcPr>
          <w:p w14:paraId="6181038D"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3.</w:t>
            </w:r>
          </w:p>
        </w:tc>
        <w:tc>
          <w:tcPr>
            <w:tcW w:w="6945" w:type="dxa"/>
          </w:tcPr>
          <w:p w14:paraId="2D72349B" w14:textId="77777777" w:rsidR="00EE558B" w:rsidRPr="006F1E41" w:rsidRDefault="00EE558B" w:rsidP="00323E26">
            <w:pPr>
              <w:pStyle w:val="TableParagraph"/>
              <w:jc w:val="both"/>
              <w:rPr>
                <w:rFonts w:cs="Times New Roman"/>
                <w:sz w:val="28"/>
                <w:szCs w:val="28"/>
                <w:lang w:val="ru-RU"/>
              </w:rPr>
            </w:pPr>
            <w:proofErr w:type="spellStart"/>
            <w:r w:rsidRPr="006F1E41">
              <w:rPr>
                <w:rFonts w:cs="Times New Roman"/>
                <w:sz w:val="28"/>
                <w:szCs w:val="28"/>
                <w:lang w:val="ru-RU"/>
              </w:rPr>
              <w:t>Обласна</w:t>
            </w:r>
            <w:proofErr w:type="spellEnd"/>
            <w:r w:rsidRPr="006F1E41">
              <w:rPr>
                <w:rFonts w:cs="Times New Roman"/>
                <w:sz w:val="28"/>
                <w:szCs w:val="28"/>
                <w:lang w:val="ru-RU"/>
              </w:rPr>
              <w:t xml:space="preserve"> </w:t>
            </w:r>
            <w:proofErr w:type="spellStart"/>
            <w:r w:rsidRPr="006F1E41">
              <w:rPr>
                <w:rFonts w:cs="Times New Roman"/>
                <w:sz w:val="28"/>
                <w:szCs w:val="28"/>
                <w:lang w:val="ru-RU"/>
              </w:rPr>
              <w:t>програма</w:t>
            </w:r>
            <w:proofErr w:type="spellEnd"/>
            <w:r w:rsidRPr="006F1E41">
              <w:rPr>
                <w:rFonts w:cs="Times New Roman"/>
                <w:sz w:val="28"/>
                <w:szCs w:val="28"/>
                <w:lang w:val="ru-RU"/>
              </w:rPr>
              <w:t xml:space="preserve"> </w:t>
            </w:r>
            <w:proofErr w:type="spellStart"/>
            <w:r w:rsidRPr="006F1E41">
              <w:rPr>
                <w:rFonts w:cs="Times New Roman"/>
                <w:sz w:val="28"/>
                <w:szCs w:val="28"/>
                <w:lang w:val="ru-RU"/>
              </w:rPr>
              <w:t>розвитку</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рибного</w:t>
            </w:r>
            <w:proofErr w:type="spellEnd"/>
            <w:r w:rsidRPr="006F1E41">
              <w:rPr>
                <w:rFonts w:cs="Times New Roman"/>
                <w:sz w:val="28"/>
                <w:szCs w:val="28"/>
                <w:lang w:val="ru-RU"/>
              </w:rPr>
              <w:t xml:space="preserve"> </w:t>
            </w:r>
            <w:proofErr w:type="spellStart"/>
            <w:r w:rsidRPr="006F1E41">
              <w:rPr>
                <w:rFonts w:cs="Times New Roman"/>
                <w:spacing w:val="-2"/>
                <w:sz w:val="28"/>
                <w:szCs w:val="28"/>
                <w:lang w:val="ru-RU"/>
              </w:rPr>
              <w:t>господарства</w:t>
            </w:r>
            <w:proofErr w:type="spellEnd"/>
            <w:r w:rsidRPr="006F1E41">
              <w:rPr>
                <w:rFonts w:cs="Times New Roman"/>
                <w:spacing w:val="-2"/>
                <w:sz w:val="28"/>
                <w:szCs w:val="28"/>
                <w:lang w:val="ru-RU"/>
              </w:rPr>
              <w:t xml:space="preserve"> </w:t>
            </w:r>
            <w:proofErr w:type="spellStart"/>
            <w:r w:rsidRPr="006F1E41">
              <w:rPr>
                <w:rFonts w:cs="Times New Roman"/>
                <w:sz w:val="28"/>
                <w:szCs w:val="28"/>
                <w:lang w:val="ru-RU"/>
              </w:rPr>
              <w:t>Тернопільської</w:t>
            </w:r>
            <w:proofErr w:type="spellEnd"/>
            <w:r w:rsidRPr="006F1E41">
              <w:rPr>
                <w:rFonts w:cs="Times New Roman"/>
                <w:sz w:val="28"/>
                <w:szCs w:val="28"/>
                <w:lang w:val="ru-RU"/>
              </w:rPr>
              <w:t xml:space="preserve"> </w:t>
            </w:r>
            <w:proofErr w:type="spellStart"/>
            <w:r w:rsidRPr="006F1E41">
              <w:rPr>
                <w:rFonts w:cs="Times New Roman"/>
                <w:sz w:val="28"/>
                <w:szCs w:val="28"/>
                <w:lang w:val="ru-RU"/>
              </w:rPr>
              <w:t>області</w:t>
            </w:r>
            <w:proofErr w:type="spellEnd"/>
            <w:r w:rsidRPr="006F1E41">
              <w:rPr>
                <w:rFonts w:cs="Times New Roman"/>
                <w:sz w:val="28"/>
                <w:szCs w:val="28"/>
                <w:lang w:val="ru-RU"/>
              </w:rPr>
              <w:t xml:space="preserve"> на </w:t>
            </w:r>
            <w:proofErr w:type="spellStart"/>
            <w:r w:rsidRPr="006F1E41">
              <w:rPr>
                <w:rFonts w:cs="Times New Roman"/>
                <w:sz w:val="28"/>
                <w:szCs w:val="28"/>
                <w:lang w:val="ru-RU"/>
              </w:rPr>
              <w:t>період</w:t>
            </w:r>
            <w:proofErr w:type="spellEnd"/>
            <w:r w:rsidRPr="006F1E41">
              <w:rPr>
                <w:rFonts w:cs="Times New Roman"/>
                <w:sz w:val="28"/>
                <w:szCs w:val="28"/>
                <w:lang w:val="ru-RU"/>
              </w:rPr>
              <w:t xml:space="preserve"> до 2030 року</w:t>
            </w:r>
          </w:p>
        </w:tc>
        <w:tc>
          <w:tcPr>
            <w:tcW w:w="2977" w:type="dxa"/>
          </w:tcPr>
          <w:p w14:paraId="1158E5DE" w14:textId="77777777" w:rsidR="00EE558B" w:rsidRPr="00334F77" w:rsidRDefault="00EE558B" w:rsidP="00323E26">
            <w:pPr>
              <w:pStyle w:val="TableParagraph"/>
              <w:rPr>
                <w:rFonts w:cs="Times New Roman"/>
                <w:spacing w:val="-2"/>
                <w:sz w:val="28"/>
                <w:szCs w:val="28"/>
              </w:rPr>
            </w:pPr>
            <w:proofErr w:type="spellStart"/>
            <w:r w:rsidRPr="00334F77">
              <w:rPr>
                <w:rFonts w:cs="Times New Roman"/>
                <w:spacing w:val="-2"/>
                <w:sz w:val="28"/>
                <w:szCs w:val="28"/>
              </w:rPr>
              <w:t>Департамент</w:t>
            </w:r>
            <w:proofErr w:type="spellEnd"/>
            <w:r w:rsidRPr="00334F77">
              <w:rPr>
                <w:rFonts w:cs="Times New Roman"/>
                <w:spacing w:val="-2"/>
                <w:sz w:val="28"/>
                <w:szCs w:val="28"/>
              </w:rPr>
              <w:t xml:space="preserve"> </w:t>
            </w:r>
            <w:proofErr w:type="spellStart"/>
            <w:r w:rsidRPr="00334F77">
              <w:rPr>
                <w:rFonts w:cs="Times New Roman"/>
                <w:spacing w:val="-2"/>
                <w:sz w:val="28"/>
                <w:szCs w:val="28"/>
              </w:rPr>
              <w:t>агропромислового</w:t>
            </w:r>
            <w:proofErr w:type="spellEnd"/>
            <w:r w:rsidRPr="00334F77">
              <w:rPr>
                <w:rFonts w:cs="Times New Roman"/>
                <w:spacing w:val="-2"/>
                <w:sz w:val="28"/>
                <w:szCs w:val="28"/>
              </w:rPr>
              <w:t xml:space="preserve"> </w:t>
            </w:r>
            <w:proofErr w:type="spellStart"/>
            <w:r w:rsidRPr="00334F77">
              <w:rPr>
                <w:rFonts w:cs="Times New Roman"/>
                <w:spacing w:val="-2"/>
                <w:sz w:val="28"/>
                <w:szCs w:val="28"/>
              </w:rPr>
              <w:t>розвитку</w:t>
            </w:r>
            <w:proofErr w:type="spellEnd"/>
            <w:r w:rsidRPr="00334F77">
              <w:rPr>
                <w:rFonts w:cs="Times New Roman"/>
                <w:spacing w:val="-2"/>
                <w:sz w:val="28"/>
                <w:szCs w:val="28"/>
              </w:rPr>
              <w:t xml:space="preserve"> ОВА</w:t>
            </w:r>
          </w:p>
        </w:tc>
      </w:tr>
      <w:tr w:rsidR="00EE558B" w:rsidRPr="00334F77" w14:paraId="1151D304" w14:textId="77777777" w:rsidTr="00323E26">
        <w:tc>
          <w:tcPr>
            <w:tcW w:w="568" w:type="dxa"/>
          </w:tcPr>
          <w:p w14:paraId="6B208363"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4.</w:t>
            </w:r>
          </w:p>
        </w:tc>
        <w:tc>
          <w:tcPr>
            <w:tcW w:w="6945" w:type="dxa"/>
          </w:tcPr>
          <w:p w14:paraId="595D52DE" w14:textId="77777777" w:rsidR="00EE558B" w:rsidRPr="00A97900" w:rsidRDefault="00EE558B" w:rsidP="00323E26">
            <w:pPr>
              <w:pStyle w:val="TableParagraph"/>
              <w:jc w:val="both"/>
              <w:rPr>
                <w:rFonts w:cs="Times New Roman"/>
                <w:sz w:val="28"/>
                <w:szCs w:val="28"/>
                <w:lang w:val="ru-RU"/>
              </w:rPr>
            </w:pPr>
            <w:proofErr w:type="spellStart"/>
            <w:r w:rsidRPr="00A97900">
              <w:rPr>
                <w:rFonts w:cs="Times New Roman"/>
                <w:sz w:val="28"/>
                <w:szCs w:val="28"/>
                <w:lang w:val="ru-RU"/>
              </w:rPr>
              <w:t>Обласна</w:t>
            </w:r>
            <w:proofErr w:type="spellEnd"/>
            <w:r w:rsidRPr="00A97900">
              <w:rPr>
                <w:rFonts w:cs="Times New Roman"/>
                <w:sz w:val="28"/>
                <w:szCs w:val="28"/>
                <w:lang w:val="ru-RU"/>
              </w:rPr>
              <w:t xml:space="preserve"> </w:t>
            </w:r>
            <w:proofErr w:type="spellStart"/>
            <w:r w:rsidRPr="00A97900">
              <w:rPr>
                <w:rFonts w:cs="Times New Roman"/>
                <w:sz w:val="28"/>
                <w:szCs w:val="28"/>
                <w:lang w:val="ru-RU"/>
              </w:rPr>
              <w:t>програма</w:t>
            </w:r>
            <w:proofErr w:type="spellEnd"/>
            <w:r w:rsidRPr="00A97900">
              <w:rPr>
                <w:rFonts w:cs="Times New Roman"/>
                <w:sz w:val="28"/>
                <w:szCs w:val="28"/>
                <w:lang w:val="ru-RU"/>
              </w:rPr>
              <w:t xml:space="preserve"> з </w:t>
            </w:r>
            <w:proofErr w:type="spellStart"/>
            <w:r w:rsidRPr="00A97900">
              <w:rPr>
                <w:rFonts w:cs="Times New Roman"/>
                <w:sz w:val="28"/>
                <w:szCs w:val="28"/>
                <w:lang w:val="ru-RU"/>
              </w:rPr>
              <w:t>локалізації</w:t>
            </w:r>
            <w:proofErr w:type="spellEnd"/>
            <w:r w:rsidRPr="00A97900">
              <w:rPr>
                <w:rFonts w:cs="Times New Roman"/>
                <w:sz w:val="28"/>
                <w:szCs w:val="28"/>
                <w:lang w:val="ru-RU"/>
              </w:rPr>
              <w:t xml:space="preserve"> та </w:t>
            </w:r>
            <w:proofErr w:type="spellStart"/>
            <w:r w:rsidRPr="00A97900">
              <w:rPr>
                <w:rFonts w:cs="Times New Roman"/>
                <w:sz w:val="28"/>
                <w:szCs w:val="28"/>
                <w:lang w:val="ru-RU"/>
              </w:rPr>
              <w:t>ліквідації</w:t>
            </w:r>
            <w:proofErr w:type="spellEnd"/>
            <w:r w:rsidRPr="00A97900">
              <w:rPr>
                <w:rFonts w:cs="Times New Roman"/>
                <w:sz w:val="28"/>
                <w:szCs w:val="28"/>
                <w:lang w:val="ru-RU"/>
              </w:rPr>
              <w:t xml:space="preserve"> </w:t>
            </w:r>
            <w:proofErr w:type="spellStart"/>
            <w:r w:rsidRPr="00A97900">
              <w:rPr>
                <w:rFonts w:cs="Times New Roman"/>
                <w:sz w:val="28"/>
                <w:szCs w:val="28"/>
                <w:lang w:val="ru-RU"/>
              </w:rPr>
              <w:t>карантинних</w:t>
            </w:r>
            <w:proofErr w:type="spellEnd"/>
            <w:r w:rsidRPr="00A97900">
              <w:rPr>
                <w:rFonts w:cs="Times New Roman"/>
                <w:sz w:val="28"/>
                <w:szCs w:val="28"/>
                <w:lang w:val="ru-RU"/>
              </w:rPr>
              <w:t xml:space="preserve"> </w:t>
            </w:r>
            <w:proofErr w:type="spellStart"/>
            <w:r w:rsidRPr="00A97900">
              <w:rPr>
                <w:rFonts w:cs="Times New Roman"/>
                <w:sz w:val="28"/>
                <w:szCs w:val="28"/>
                <w:lang w:val="ru-RU"/>
              </w:rPr>
              <w:t>організмів</w:t>
            </w:r>
            <w:proofErr w:type="spellEnd"/>
            <w:r w:rsidRPr="00A97900">
              <w:rPr>
                <w:rFonts w:cs="Times New Roman"/>
                <w:sz w:val="28"/>
                <w:szCs w:val="28"/>
                <w:lang w:val="ru-RU"/>
              </w:rPr>
              <w:t xml:space="preserve"> на </w:t>
            </w:r>
            <w:proofErr w:type="spellStart"/>
            <w:r w:rsidRPr="00A97900">
              <w:rPr>
                <w:rFonts w:cs="Times New Roman"/>
                <w:sz w:val="28"/>
                <w:szCs w:val="28"/>
                <w:lang w:val="ru-RU"/>
              </w:rPr>
              <w:t>території</w:t>
            </w:r>
            <w:proofErr w:type="spellEnd"/>
            <w:r w:rsidRPr="00A97900">
              <w:rPr>
                <w:rFonts w:cs="Times New Roman"/>
                <w:sz w:val="28"/>
                <w:szCs w:val="28"/>
                <w:lang w:val="ru-RU"/>
              </w:rPr>
              <w:t xml:space="preserve"> </w:t>
            </w:r>
            <w:proofErr w:type="spellStart"/>
            <w:r w:rsidRPr="00A97900">
              <w:rPr>
                <w:rFonts w:cs="Times New Roman"/>
                <w:sz w:val="28"/>
                <w:szCs w:val="28"/>
                <w:lang w:val="ru-RU"/>
              </w:rPr>
              <w:t>Тернопільської</w:t>
            </w:r>
            <w:proofErr w:type="spellEnd"/>
            <w:r w:rsidRPr="00A97900">
              <w:rPr>
                <w:rFonts w:cs="Times New Roman"/>
                <w:sz w:val="28"/>
                <w:szCs w:val="28"/>
                <w:lang w:val="ru-RU"/>
              </w:rPr>
              <w:t xml:space="preserve"> </w:t>
            </w:r>
            <w:proofErr w:type="spellStart"/>
            <w:r w:rsidRPr="00A97900">
              <w:rPr>
                <w:rFonts w:cs="Times New Roman"/>
                <w:sz w:val="28"/>
                <w:szCs w:val="28"/>
                <w:lang w:val="ru-RU"/>
              </w:rPr>
              <w:t>області</w:t>
            </w:r>
            <w:proofErr w:type="spellEnd"/>
            <w:r w:rsidRPr="00A97900">
              <w:rPr>
                <w:rFonts w:cs="Times New Roman"/>
                <w:sz w:val="28"/>
                <w:szCs w:val="28"/>
                <w:lang w:val="ru-RU"/>
              </w:rPr>
              <w:t xml:space="preserve"> на </w:t>
            </w:r>
            <w:proofErr w:type="gramStart"/>
            <w:r w:rsidRPr="00A97900">
              <w:rPr>
                <w:rFonts w:cs="Times New Roman"/>
                <w:sz w:val="28"/>
                <w:szCs w:val="28"/>
                <w:lang w:val="ru-RU"/>
              </w:rPr>
              <w:t>2024-2026</w:t>
            </w:r>
            <w:proofErr w:type="gramEnd"/>
            <w:r w:rsidRPr="00A97900">
              <w:rPr>
                <w:rFonts w:cs="Times New Roman"/>
                <w:sz w:val="28"/>
                <w:szCs w:val="28"/>
                <w:lang w:val="ru-RU"/>
              </w:rPr>
              <w:t xml:space="preserve"> роки</w:t>
            </w:r>
          </w:p>
        </w:tc>
        <w:tc>
          <w:tcPr>
            <w:tcW w:w="2977" w:type="dxa"/>
          </w:tcPr>
          <w:p w14:paraId="6C40E9AF" w14:textId="77777777" w:rsidR="00EE558B" w:rsidRPr="00A97900" w:rsidRDefault="00EE558B" w:rsidP="00323E26">
            <w:pPr>
              <w:pStyle w:val="TableParagraph"/>
              <w:rPr>
                <w:rFonts w:cs="Times New Roman"/>
                <w:spacing w:val="-2"/>
                <w:sz w:val="28"/>
                <w:szCs w:val="28"/>
              </w:rPr>
            </w:pPr>
            <w:proofErr w:type="spellStart"/>
            <w:r w:rsidRPr="00A97900">
              <w:rPr>
                <w:rFonts w:cs="Times New Roman"/>
                <w:spacing w:val="-2"/>
                <w:sz w:val="28"/>
                <w:szCs w:val="28"/>
              </w:rPr>
              <w:t>Департамент</w:t>
            </w:r>
            <w:proofErr w:type="spellEnd"/>
            <w:r w:rsidRPr="00A97900">
              <w:rPr>
                <w:rFonts w:cs="Times New Roman"/>
                <w:spacing w:val="-2"/>
                <w:sz w:val="28"/>
                <w:szCs w:val="28"/>
              </w:rPr>
              <w:t xml:space="preserve"> </w:t>
            </w:r>
            <w:proofErr w:type="spellStart"/>
            <w:r w:rsidRPr="00A97900">
              <w:rPr>
                <w:rFonts w:cs="Times New Roman"/>
                <w:spacing w:val="-2"/>
                <w:sz w:val="28"/>
                <w:szCs w:val="28"/>
              </w:rPr>
              <w:t>агропромислового</w:t>
            </w:r>
            <w:proofErr w:type="spellEnd"/>
            <w:r w:rsidRPr="00A97900">
              <w:rPr>
                <w:rFonts w:cs="Times New Roman"/>
                <w:spacing w:val="-2"/>
                <w:sz w:val="28"/>
                <w:szCs w:val="28"/>
              </w:rPr>
              <w:t xml:space="preserve"> </w:t>
            </w:r>
            <w:proofErr w:type="spellStart"/>
            <w:r w:rsidRPr="00A97900">
              <w:rPr>
                <w:rFonts w:cs="Times New Roman"/>
                <w:spacing w:val="-2"/>
                <w:sz w:val="28"/>
                <w:szCs w:val="28"/>
              </w:rPr>
              <w:t>розвитку</w:t>
            </w:r>
            <w:proofErr w:type="spellEnd"/>
            <w:r w:rsidRPr="00A97900">
              <w:rPr>
                <w:rFonts w:cs="Times New Roman"/>
                <w:spacing w:val="-2"/>
                <w:sz w:val="28"/>
                <w:szCs w:val="28"/>
              </w:rPr>
              <w:t xml:space="preserve"> ОВА</w:t>
            </w:r>
          </w:p>
        </w:tc>
      </w:tr>
      <w:tr w:rsidR="00EE558B" w:rsidRPr="00334F77" w14:paraId="0F21CBA4" w14:textId="77777777" w:rsidTr="00323E26">
        <w:tc>
          <w:tcPr>
            <w:tcW w:w="568" w:type="dxa"/>
          </w:tcPr>
          <w:p w14:paraId="0B18FE6C"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5.</w:t>
            </w:r>
          </w:p>
        </w:tc>
        <w:tc>
          <w:tcPr>
            <w:tcW w:w="6945" w:type="dxa"/>
          </w:tcPr>
          <w:p w14:paraId="58E53107" w14:textId="77777777" w:rsidR="00EE558B" w:rsidRPr="00A97900" w:rsidRDefault="00EE558B" w:rsidP="00323E26">
            <w:pPr>
              <w:pStyle w:val="TableParagraph"/>
              <w:jc w:val="both"/>
              <w:rPr>
                <w:rFonts w:cs="Times New Roman"/>
                <w:sz w:val="28"/>
                <w:szCs w:val="28"/>
                <w:lang w:val="ru-RU"/>
              </w:rPr>
            </w:pPr>
            <w:proofErr w:type="spellStart"/>
            <w:r w:rsidRPr="00A97900">
              <w:rPr>
                <w:rFonts w:cs="Times New Roman"/>
                <w:sz w:val="28"/>
                <w:szCs w:val="28"/>
                <w:lang w:val="ru-RU"/>
              </w:rPr>
              <w:t>Обласна</w:t>
            </w:r>
            <w:proofErr w:type="spellEnd"/>
            <w:r w:rsidRPr="00A97900">
              <w:rPr>
                <w:rFonts w:cs="Times New Roman"/>
                <w:sz w:val="28"/>
                <w:szCs w:val="28"/>
                <w:lang w:val="ru-RU"/>
              </w:rPr>
              <w:t xml:space="preserve"> </w:t>
            </w:r>
            <w:proofErr w:type="spellStart"/>
            <w:r w:rsidRPr="00A97900">
              <w:rPr>
                <w:rFonts w:cs="Times New Roman"/>
                <w:sz w:val="28"/>
                <w:szCs w:val="28"/>
                <w:lang w:val="ru-RU"/>
              </w:rPr>
              <w:t>програма</w:t>
            </w:r>
            <w:proofErr w:type="spellEnd"/>
            <w:r w:rsidRPr="00A97900">
              <w:rPr>
                <w:rFonts w:cs="Times New Roman"/>
                <w:sz w:val="28"/>
                <w:szCs w:val="28"/>
                <w:lang w:val="ru-RU"/>
              </w:rPr>
              <w:t xml:space="preserve"> </w:t>
            </w:r>
            <w:proofErr w:type="spellStart"/>
            <w:r w:rsidRPr="00A97900">
              <w:rPr>
                <w:rFonts w:cs="Times New Roman"/>
                <w:sz w:val="28"/>
                <w:szCs w:val="28"/>
                <w:lang w:val="ru-RU"/>
              </w:rPr>
              <w:t>профілактики</w:t>
            </w:r>
            <w:proofErr w:type="spellEnd"/>
            <w:r w:rsidRPr="00A97900">
              <w:rPr>
                <w:rFonts w:cs="Times New Roman"/>
                <w:sz w:val="28"/>
                <w:szCs w:val="28"/>
                <w:lang w:val="ru-RU"/>
              </w:rPr>
              <w:t xml:space="preserve"> та </w:t>
            </w:r>
            <w:proofErr w:type="spellStart"/>
            <w:r w:rsidRPr="00A97900">
              <w:rPr>
                <w:rFonts w:cs="Times New Roman"/>
                <w:sz w:val="28"/>
                <w:szCs w:val="28"/>
                <w:lang w:val="ru-RU"/>
              </w:rPr>
              <w:t>боротьби</w:t>
            </w:r>
            <w:proofErr w:type="spellEnd"/>
            <w:r w:rsidRPr="00A97900">
              <w:rPr>
                <w:rFonts w:cs="Times New Roman"/>
                <w:sz w:val="28"/>
                <w:szCs w:val="28"/>
                <w:lang w:val="ru-RU"/>
              </w:rPr>
              <w:t xml:space="preserve"> </w:t>
            </w:r>
            <w:proofErr w:type="spellStart"/>
            <w:r w:rsidRPr="00A97900">
              <w:rPr>
                <w:rFonts w:cs="Times New Roman"/>
                <w:sz w:val="28"/>
                <w:szCs w:val="28"/>
                <w:lang w:val="ru-RU"/>
              </w:rPr>
              <w:t>зі</w:t>
            </w:r>
            <w:proofErr w:type="spellEnd"/>
            <w:r w:rsidRPr="00A97900">
              <w:rPr>
                <w:rFonts w:cs="Times New Roman"/>
                <w:sz w:val="28"/>
                <w:szCs w:val="28"/>
                <w:lang w:val="ru-RU"/>
              </w:rPr>
              <w:t xml:space="preserve"> сказом в Тернопільській області на </w:t>
            </w:r>
            <w:proofErr w:type="gramStart"/>
            <w:r w:rsidRPr="00A97900">
              <w:rPr>
                <w:rFonts w:cs="Times New Roman"/>
                <w:sz w:val="28"/>
                <w:szCs w:val="28"/>
                <w:lang w:val="ru-RU"/>
              </w:rPr>
              <w:t>2025-2027</w:t>
            </w:r>
            <w:proofErr w:type="gramEnd"/>
            <w:r w:rsidRPr="00A97900">
              <w:rPr>
                <w:rFonts w:cs="Times New Roman"/>
                <w:sz w:val="28"/>
                <w:szCs w:val="28"/>
                <w:lang w:val="ru-RU"/>
              </w:rPr>
              <w:t xml:space="preserve"> роки</w:t>
            </w:r>
          </w:p>
        </w:tc>
        <w:tc>
          <w:tcPr>
            <w:tcW w:w="2977" w:type="dxa"/>
          </w:tcPr>
          <w:p w14:paraId="6B96B16E" w14:textId="77777777" w:rsidR="00EE558B" w:rsidRPr="00A97900" w:rsidRDefault="00EE558B" w:rsidP="00323E26">
            <w:pPr>
              <w:pStyle w:val="TableParagraph"/>
              <w:rPr>
                <w:rFonts w:cs="Times New Roman"/>
                <w:spacing w:val="-2"/>
                <w:sz w:val="28"/>
                <w:szCs w:val="28"/>
              </w:rPr>
            </w:pPr>
            <w:proofErr w:type="spellStart"/>
            <w:r w:rsidRPr="00A97900">
              <w:rPr>
                <w:rFonts w:cs="Times New Roman"/>
                <w:spacing w:val="-2"/>
                <w:sz w:val="28"/>
                <w:szCs w:val="28"/>
              </w:rPr>
              <w:t>Департамент</w:t>
            </w:r>
            <w:proofErr w:type="spellEnd"/>
            <w:r w:rsidRPr="00A97900">
              <w:rPr>
                <w:rFonts w:cs="Times New Roman"/>
                <w:spacing w:val="-2"/>
                <w:sz w:val="28"/>
                <w:szCs w:val="28"/>
              </w:rPr>
              <w:t xml:space="preserve"> </w:t>
            </w:r>
            <w:proofErr w:type="spellStart"/>
            <w:r w:rsidRPr="00A97900">
              <w:rPr>
                <w:rFonts w:cs="Times New Roman"/>
                <w:spacing w:val="-2"/>
                <w:sz w:val="28"/>
                <w:szCs w:val="28"/>
              </w:rPr>
              <w:t>агропромислового</w:t>
            </w:r>
            <w:proofErr w:type="spellEnd"/>
            <w:r w:rsidRPr="00A97900">
              <w:rPr>
                <w:rFonts w:cs="Times New Roman"/>
                <w:spacing w:val="-2"/>
                <w:sz w:val="28"/>
                <w:szCs w:val="28"/>
              </w:rPr>
              <w:t xml:space="preserve"> </w:t>
            </w:r>
            <w:proofErr w:type="spellStart"/>
            <w:r w:rsidRPr="00A97900">
              <w:rPr>
                <w:rFonts w:cs="Times New Roman"/>
                <w:spacing w:val="-2"/>
                <w:sz w:val="28"/>
                <w:szCs w:val="28"/>
              </w:rPr>
              <w:t>розвитку</w:t>
            </w:r>
            <w:proofErr w:type="spellEnd"/>
            <w:r w:rsidRPr="00A97900">
              <w:rPr>
                <w:rFonts w:cs="Times New Roman"/>
                <w:spacing w:val="-2"/>
                <w:sz w:val="28"/>
                <w:szCs w:val="28"/>
              </w:rPr>
              <w:t xml:space="preserve"> ОВА</w:t>
            </w:r>
          </w:p>
        </w:tc>
      </w:tr>
      <w:tr w:rsidR="00EE558B" w:rsidRPr="00334F77" w14:paraId="17D5332B" w14:textId="77777777" w:rsidTr="00323E26">
        <w:tc>
          <w:tcPr>
            <w:tcW w:w="568" w:type="dxa"/>
          </w:tcPr>
          <w:p w14:paraId="1E8DFDAA"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6.</w:t>
            </w:r>
          </w:p>
        </w:tc>
        <w:tc>
          <w:tcPr>
            <w:tcW w:w="6945" w:type="dxa"/>
          </w:tcPr>
          <w:p w14:paraId="4849273E" w14:textId="77777777" w:rsidR="00EE558B" w:rsidRPr="00A97900" w:rsidRDefault="00EE558B" w:rsidP="00323E26">
            <w:pPr>
              <w:pStyle w:val="TableParagraph"/>
              <w:jc w:val="both"/>
              <w:rPr>
                <w:rFonts w:cs="Times New Roman"/>
                <w:sz w:val="28"/>
                <w:szCs w:val="28"/>
                <w:lang w:val="ru-RU"/>
              </w:rPr>
            </w:pPr>
            <w:proofErr w:type="spellStart"/>
            <w:r w:rsidRPr="00A97900">
              <w:rPr>
                <w:rFonts w:cs="Times New Roman"/>
                <w:sz w:val="28"/>
                <w:szCs w:val="28"/>
                <w:lang w:val="ru-RU"/>
              </w:rPr>
              <w:t>Обласна</w:t>
            </w:r>
            <w:proofErr w:type="spellEnd"/>
            <w:r w:rsidRPr="00A97900">
              <w:rPr>
                <w:rFonts w:cs="Times New Roman"/>
                <w:sz w:val="28"/>
                <w:szCs w:val="28"/>
                <w:lang w:val="ru-RU"/>
              </w:rPr>
              <w:t xml:space="preserve"> </w:t>
            </w:r>
            <w:proofErr w:type="spellStart"/>
            <w:r w:rsidRPr="00A97900">
              <w:rPr>
                <w:rFonts w:cs="Times New Roman"/>
                <w:sz w:val="28"/>
                <w:szCs w:val="28"/>
                <w:lang w:val="ru-RU"/>
              </w:rPr>
              <w:t>програма</w:t>
            </w:r>
            <w:proofErr w:type="spellEnd"/>
            <w:r w:rsidRPr="00A97900">
              <w:rPr>
                <w:rFonts w:cs="Times New Roman"/>
                <w:sz w:val="28"/>
                <w:szCs w:val="28"/>
                <w:lang w:val="ru-RU"/>
              </w:rPr>
              <w:t xml:space="preserve"> </w:t>
            </w:r>
            <w:proofErr w:type="spellStart"/>
            <w:r w:rsidRPr="00A97900">
              <w:rPr>
                <w:rFonts w:cs="Times New Roman"/>
                <w:sz w:val="28"/>
                <w:szCs w:val="28"/>
                <w:lang w:val="ru-RU"/>
              </w:rPr>
              <w:t>охорони</w:t>
            </w:r>
            <w:proofErr w:type="spellEnd"/>
            <w:r w:rsidRPr="00A97900">
              <w:rPr>
                <w:rFonts w:cs="Times New Roman"/>
                <w:sz w:val="28"/>
                <w:szCs w:val="28"/>
                <w:lang w:val="ru-RU"/>
              </w:rPr>
              <w:t xml:space="preserve"> та </w:t>
            </w:r>
            <w:proofErr w:type="spellStart"/>
            <w:r w:rsidRPr="00A97900">
              <w:rPr>
                <w:rFonts w:cs="Times New Roman"/>
                <w:sz w:val="28"/>
                <w:szCs w:val="28"/>
                <w:lang w:val="ru-RU"/>
              </w:rPr>
              <w:t>підвищення</w:t>
            </w:r>
            <w:proofErr w:type="spellEnd"/>
            <w:r w:rsidRPr="00A97900">
              <w:rPr>
                <w:rFonts w:cs="Times New Roman"/>
                <w:sz w:val="28"/>
                <w:szCs w:val="28"/>
                <w:lang w:val="ru-RU"/>
              </w:rPr>
              <w:t xml:space="preserve"> </w:t>
            </w:r>
            <w:proofErr w:type="spellStart"/>
            <w:r w:rsidRPr="00A97900">
              <w:rPr>
                <w:rFonts w:cs="Times New Roman"/>
                <w:sz w:val="28"/>
                <w:szCs w:val="28"/>
                <w:lang w:val="ru-RU"/>
              </w:rPr>
              <w:t>родючості</w:t>
            </w:r>
            <w:proofErr w:type="spellEnd"/>
            <w:r w:rsidRPr="00A97900">
              <w:rPr>
                <w:rFonts w:cs="Times New Roman"/>
                <w:sz w:val="28"/>
                <w:szCs w:val="28"/>
                <w:lang w:val="ru-RU"/>
              </w:rPr>
              <w:t xml:space="preserve"> </w:t>
            </w:r>
            <w:proofErr w:type="spellStart"/>
            <w:r w:rsidRPr="00A97900">
              <w:rPr>
                <w:rFonts w:cs="Times New Roman"/>
                <w:sz w:val="28"/>
                <w:szCs w:val="28"/>
                <w:lang w:val="ru-RU"/>
              </w:rPr>
              <w:t>ґрунтів</w:t>
            </w:r>
            <w:proofErr w:type="spellEnd"/>
            <w:r w:rsidRPr="00A97900">
              <w:rPr>
                <w:rFonts w:cs="Times New Roman"/>
                <w:sz w:val="28"/>
                <w:szCs w:val="28"/>
                <w:lang w:val="ru-RU"/>
              </w:rPr>
              <w:t xml:space="preserve"> </w:t>
            </w:r>
            <w:proofErr w:type="spellStart"/>
            <w:r w:rsidRPr="00A97900">
              <w:rPr>
                <w:rFonts w:cs="Times New Roman"/>
                <w:sz w:val="28"/>
                <w:szCs w:val="28"/>
                <w:lang w:val="ru-RU"/>
              </w:rPr>
              <w:t>Тернопільської</w:t>
            </w:r>
            <w:proofErr w:type="spellEnd"/>
            <w:r w:rsidRPr="00A97900">
              <w:rPr>
                <w:rFonts w:cs="Times New Roman"/>
                <w:sz w:val="28"/>
                <w:szCs w:val="28"/>
                <w:lang w:val="ru-RU"/>
              </w:rPr>
              <w:t xml:space="preserve"> області на </w:t>
            </w:r>
            <w:proofErr w:type="gramStart"/>
            <w:r w:rsidRPr="00A97900">
              <w:rPr>
                <w:rFonts w:cs="Times New Roman"/>
                <w:sz w:val="28"/>
                <w:szCs w:val="28"/>
                <w:lang w:val="ru-RU"/>
              </w:rPr>
              <w:t>2024-2026</w:t>
            </w:r>
            <w:proofErr w:type="gramEnd"/>
            <w:r w:rsidRPr="00A97900">
              <w:rPr>
                <w:rFonts w:cs="Times New Roman"/>
                <w:sz w:val="28"/>
                <w:szCs w:val="28"/>
                <w:lang w:val="ru-RU"/>
              </w:rPr>
              <w:t xml:space="preserve"> роки</w:t>
            </w:r>
          </w:p>
        </w:tc>
        <w:tc>
          <w:tcPr>
            <w:tcW w:w="2977" w:type="dxa"/>
          </w:tcPr>
          <w:p w14:paraId="3973501D" w14:textId="77777777" w:rsidR="00EE558B" w:rsidRPr="00A97900" w:rsidRDefault="00EE558B" w:rsidP="00323E26">
            <w:pPr>
              <w:pStyle w:val="TableParagraph"/>
              <w:rPr>
                <w:rFonts w:cs="Times New Roman"/>
                <w:spacing w:val="-2"/>
                <w:sz w:val="28"/>
                <w:szCs w:val="28"/>
              </w:rPr>
            </w:pPr>
            <w:proofErr w:type="spellStart"/>
            <w:r w:rsidRPr="00A97900">
              <w:rPr>
                <w:rFonts w:cs="Times New Roman"/>
                <w:spacing w:val="-2"/>
                <w:sz w:val="28"/>
                <w:szCs w:val="28"/>
              </w:rPr>
              <w:t>Департамент</w:t>
            </w:r>
            <w:proofErr w:type="spellEnd"/>
            <w:r w:rsidRPr="00A97900">
              <w:rPr>
                <w:rFonts w:cs="Times New Roman"/>
                <w:spacing w:val="-2"/>
                <w:sz w:val="28"/>
                <w:szCs w:val="28"/>
              </w:rPr>
              <w:t xml:space="preserve"> </w:t>
            </w:r>
            <w:proofErr w:type="spellStart"/>
            <w:r w:rsidRPr="00A97900">
              <w:rPr>
                <w:rFonts w:cs="Times New Roman"/>
                <w:spacing w:val="-2"/>
                <w:sz w:val="28"/>
                <w:szCs w:val="28"/>
              </w:rPr>
              <w:t>агропромислового</w:t>
            </w:r>
            <w:proofErr w:type="spellEnd"/>
            <w:r w:rsidRPr="00A97900">
              <w:rPr>
                <w:rFonts w:cs="Times New Roman"/>
                <w:spacing w:val="-2"/>
                <w:sz w:val="28"/>
                <w:szCs w:val="28"/>
              </w:rPr>
              <w:t xml:space="preserve"> </w:t>
            </w:r>
            <w:proofErr w:type="spellStart"/>
            <w:r w:rsidRPr="00A97900">
              <w:rPr>
                <w:rFonts w:cs="Times New Roman"/>
                <w:spacing w:val="-2"/>
                <w:sz w:val="28"/>
                <w:szCs w:val="28"/>
              </w:rPr>
              <w:t>розвитку</w:t>
            </w:r>
            <w:proofErr w:type="spellEnd"/>
            <w:r w:rsidRPr="00A97900">
              <w:rPr>
                <w:rFonts w:cs="Times New Roman"/>
                <w:spacing w:val="-2"/>
                <w:sz w:val="28"/>
                <w:szCs w:val="28"/>
              </w:rPr>
              <w:t xml:space="preserve"> ОВА</w:t>
            </w:r>
          </w:p>
        </w:tc>
      </w:tr>
      <w:tr w:rsidR="00EE558B" w:rsidRPr="00334F77" w14:paraId="1D99573E" w14:textId="77777777" w:rsidTr="00323E26">
        <w:tc>
          <w:tcPr>
            <w:tcW w:w="568" w:type="dxa"/>
          </w:tcPr>
          <w:p w14:paraId="6918A8CC"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7.</w:t>
            </w:r>
          </w:p>
        </w:tc>
        <w:tc>
          <w:tcPr>
            <w:tcW w:w="6945" w:type="dxa"/>
          </w:tcPr>
          <w:p w14:paraId="72109271" w14:textId="77777777" w:rsidR="00EE558B" w:rsidRPr="006F1E41" w:rsidRDefault="00EE558B" w:rsidP="00323E26">
            <w:pPr>
              <w:pStyle w:val="TableParagraph"/>
              <w:jc w:val="both"/>
              <w:rPr>
                <w:rFonts w:cs="Times New Roman"/>
                <w:sz w:val="28"/>
                <w:szCs w:val="28"/>
                <w:lang w:val="ru-RU"/>
              </w:rPr>
            </w:pPr>
            <w:proofErr w:type="spellStart"/>
            <w:r w:rsidRPr="006F1E41">
              <w:rPr>
                <w:rFonts w:cs="Times New Roman"/>
                <w:spacing w:val="-2"/>
                <w:sz w:val="28"/>
                <w:szCs w:val="28"/>
                <w:lang w:val="ru-RU"/>
              </w:rPr>
              <w:t>Обласна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програма</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регіонального</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економічного</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розвитку</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Тернопільської</w:t>
            </w:r>
            <w:proofErr w:type="spellEnd"/>
            <w:r w:rsidRPr="006F1E41">
              <w:rPr>
                <w:rFonts w:cs="Times New Roman"/>
                <w:spacing w:val="-2"/>
                <w:sz w:val="28"/>
                <w:szCs w:val="28"/>
                <w:lang w:val="ru-RU"/>
              </w:rPr>
              <w:t xml:space="preserve"> </w:t>
            </w:r>
            <w:proofErr w:type="spellStart"/>
            <w:r w:rsidRPr="006F1E41">
              <w:rPr>
                <w:rFonts w:cs="Times New Roman"/>
                <w:spacing w:val="-2"/>
                <w:sz w:val="28"/>
                <w:szCs w:val="28"/>
                <w:lang w:val="ru-RU"/>
              </w:rPr>
              <w:t>області</w:t>
            </w:r>
            <w:proofErr w:type="spellEnd"/>
            <w:r w:rsidRPr="006F1E41">
              <w:rPr>
                <w:rFonts w:cs="Times New Roman"/>
                <w:spacing w:val="-2"/>
                <w:sz w:val="28"/>
                <w:szCs w:val="28"/>
                <w:lang w:val="ru-RU"/>
              </w:rPr>
              <w:t xml:space="preserve"> на </w:t>
            </w:r>
            <w:proofErr w:type="gramStart"/>
            <w:r w:rsidRPr="006F1E41">
              <w:rPr>
                <w:rFonts w:cs="Times New Roman"/>
                <w:spacing w:val="-2"/>
                <w:sz w:val="28"/>
                <w:szCs w:val="28"/>
                <w:lang w:val="ru-RU"/>
              </w:rPr>
              <w:t>2025-2027</w:t>
            </w:r>
            <w:proofErr w:type="gramEnd"/>
            <w:r w:rsidRPr="006F1E41">
              <w:rPr>
                <w:rFonts w:cs="Times New Roman"/>
                <w:spacing w:val="-2"/>
                <w:sz w:val="28"/>
                <w:szCs w:val="28"/>
                <w:lang w:val="ru-RU"/>
              </w:rPr>
              <w:t xml:space="preserve"> роки</w:t>
            </w:r>
          </w:p>
        </w:tc>
        <w:tc>
          <w:tcPr>
            <w:tcW w:w="2977" w:type="dxa"/>
          </w:tcPr>
          <w:p w14:paraId="00CEEE51" w14:textId="77777777" w:rsidR="00EE558B" w:rsidRPr="00334F77" w:rsidRDefault="00EE558B" w:rsidP="00323E26">
            <w:pPr>
              <w:pStyle w:val="TableParagraph"/>
              <w:rPr>
                <w:rFonts w:cs="Times New Roman"/>
                <w:spacing w:val="-2"/>
                <w:sz w:val="28"/>
                <w:szCs w:val="28"/>
              </w:rPr>
            </w:pPr>
            <w:proofErr w:type="spellStart"/>
            <w:r w:rsidRPr="00334F77">
              <w:rPr>
                <w:rFonts w:cs="Times New Roman"/>
                <w:spacing w:val="-2"/>
                <w:sz w:val="28"/>
                <w:szCs w:val="28"/>
              </w:rPr>
              <w:t>Департамент</w:t>
            </w:r>
            <w:proofErr w:type="spellEnd"/>
            <w:r w:rsidRPr="00334F77">
              <w:rPr>
                <w:rFonts w:cs="Times New Roman"/>
                <w:spacing w:val="-2"/>
                <w:sz w:val="28"/>
                <w:szCs w:val="28"/>
              </w:rPr>
              <w:t xml:space="preserve"> </w:t>
            </w:r>
            <w:proofErr w:type="spellStart"/>
            <w:r w:rsidRPr="00334F77">
              <w:rPr>
                <w:rFonts w:cs="Times New Roman"/>
                <w:spacing w:val="-2"/>
                <w:sz w:val="28"/>
                <w:szCs w:val="28"/>
              </w:rPr>
              <w:t>економічного</w:t>
            </w:r>
            <w:proofErr w:type="spellEnd"/>
            <w:r w:rsidRPr="00334F77">
              <w:rPr>
                <w:rFonts w:cs="Times New Roman"/>
                <w:spacing w:val="-2"/>
                <w:sz w:val="28"/>
                <w:szCs w:val="28"/>
              </w:rPr>
              <w:t xml:space="preserve"> </w:t>
            </w:r>
            <w:proofErr w:type="spellStart"/>
            <w:r w:rsidRPr="00334F77">
              <w:rPr>
                <w:rFonts w:cs="Times New Roman"/>
                <w:spacing w:val="-2"/>
                <w:sz w:val="28"/>
                <w:szCs w:val="28"/>
              </w:rPr>
              <w:t>розвитку</w:t>
            </w:r>
            <w:proofErr w:type="spellEnd"/>
            <w:r w:rsidRPr="00334F77">
              <w:rPr>
                <w:rFonts w:cs="Times New Roman"/>
                <w:spacing w:val="-2"/>
                <w:sz w:val="28"/>
                <w:szCs w:val="28"/>
              </w:rPr>
              <w:t xml:space="preserve"> ОВА</w:t>
            </w:r>
          </w:p>
        </w:tc>
      </w:tr>
      <w:tr w:rsidR="00EE558B" w:rsidRPr="00334F77" w14:paraId="62B99F6D" w14:textId="77777777" w:rsidTr="00323E26">
        <w:tc>
          <w:tcPr>
            <w:tcW w:w="568" w:type="dxa"/>
          </w:tcPr>
          <w:p w14:paraId="1EB4B9BF"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8.</w:t>
            </w:r>
          </w:p>
        </w:tc>
        <w:tc>
          <w:tcPr>
            <w:tcW w:w="6945" w:type="dxa"/>
          </w:tcPr>
          <w:p w14:paraId="164699A9" w14:textId="77777777" w:rsidR="00EE558B" w:rsidRPr="00A97900" w:rsidRDefault="00EE558B" w:rsidP="00323E26">
            <w:pPr>
              <w:pStyle w:val="TableParagraph"/>
              <w:jc w:val="both"/>
              <w:rPr>
                <w:rFonts w:cs="Times New Roman"/>
                <w:spacing w:val="-2"/>
                <w:sz w:val="28"/>
                <w:szCs w:val="28"/>
                <w:lang w:val="ru-RU"/>
              </w:rPr>
            </w:pPr>
            <w:proofErr w:type="spellStart"/>
            <w:r w:rsidRPr="00A97900">
              <w:rPr>
                <w:rFonts w:cs="Times New Roman"/>
                <w:spacing w:val="-2"/>
                <w:sz w:val="28"/>
                <w:szCs w:val="28"/>
                <w:lang w:val="ru-RU"/>
              </w:rPr>
              <w:t>Обласна</w:t>
            </w:r>
            <w:proofErr w:type="spellEnd"/>
            <w:r w:rsidRPr="00A97900">
              <w:rPr>
                <w:rFonts w:cs="Times New Roman"/>
                <w:sz w:val="28"/>
                <w:szCs w:val="28"/>
                <w:lang w:val="ru-RU"/>
              </w:rPr>
              <w:t xml:space="preserve"> </w:t>
            </w:r>
            <w:proofErr w:type="spellStart"/>
            <w:r w:rsidRPr="00A97900">
              <w:rPr>
                <w:rFonts w:cs="Times New Roman"/>
                <w:spacing w:val="-2"/>
                <w:sz w:val="28"/>
                <w:szCs w:val="28"/>
                <w:lang w:val="ru-RU"/>
              </w:rPr>
              <w:t>програма</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розвитку</w:t>
            </w:r>
            <w:proofErr w:type="spellEnd"/>
            <w:r w:rsidRPr="00A97900">
              <w:rPr>
                <w:rFonts w:cs="Times New Roman"/>
                <w:spacing w:val="-2"/>
                <w:sz w:val="28"/>
                <w:szCs w:val="28"/>
                <w:lang w:val="ru-RU"/>
              </w:rPr>
              <w:t xml:space="preserve"> </w:t>
            </w:r>
            <w:proofErr w:type="spellStart"/>
            <w:r w:rsidRPr="00A97900">
              <w:rPr>
                <w:rFonts w:cs="Times New Roman"/>
                <w:sz w:val="28"/>
                <w:szCs w:val="28"/>
                <w:lang w:val="ru-RU"/>
              </w:rPr>
              <w:t>міжнародного</w:t>
            </w:r>
            <w:proofErr w:type="spellEnd"/>
            <w:r w:rsidRPr="00A97900">
              <w:rPr>
                <w:rFonts w:cs="Times New Roman"/>
                <w:sz w:val="28"/>
                <w:szCs w:val="28"/>
                <w:lang w:val="ru-RU"/>
              </w:rPr>
              <w:t xml:space="preserve"> </w:t>
            </w:r>
            <w:proofErr w:type="spellStart"/>
            <w:r w:rsidRPr="00A97900">
              <w:rPr>
                <w:rFonts w:cs="Times New Roman"/>
                <w:sz w:val="28"/>
                <w:szCs w:val="28"/>
                <w:lang w:val="ru-RU"/>
              </w:rPr>
              <w:t>співробітництва</w:t>
            </w:r>
            <w:proofErr w:type="spellEnd"/>
            <w:r w:rsidRPr="00A97900">
              <w:rPr>
                <w:rFonts w:cs="Times New Roman"/>
                <w:sz w:val="28"/>
                <w:szCs w:val="28"/>
                <w:lang w:val="ru-RU"/>
              </w:rPr>
              <w:t xml:space="preserve"> </w:t>
            </w:r>
            <w:proofErr w:type="spellStart"/>
            <w:r w:rsidRPr="00A97900">
              <w:rPr>
                <w:rFonts w:cs="Times New Roman"/>
                <w:sz w:val="28"/>
                <w:szCs w:val="28"/>
                <w:lang w:val="ru-RU"/>
              </w:rPr>
              <w:t>Тернопільської</w:t>
            </w:r>
            <w:proofErr w:type="spellEnd"/>
            <w:r w:rsidRPr="00A97900">
              <w:rPr>
                <w:rFonts w:cs="Times New Roman"/>
                <w:sz w:val="28"/>
                <w:szCs w:val="28"/>
                <w:lang w:val="ru-RU"/>
              </w:rPr>
              <w:t xml:space="preserve"> </w:t>
            </w:r>
            <w:proofErr w:type="spellStart"/>
            <w:r w:rsidRPr="00A97900">
              <w:rPr>
                <w:rFonts w:cs="Times New Roman"/>
                <w:sz w:val="28"/>
                <w:szCs w:val="28"/>
                <w:lang w:val="ru-RU"/>
              </w:rPr>
              <w:t>області</w:t>
            </w:r>
            <w:proofErr w:type="spellEnd"/>
            <w:r w:rsidRPr="00A97900">
              <w:rPr>
                <w:rFonts w:cs="Times New Roman"/>
                <w:sz w:val="28"/>
                <w:szCs w:val="28"/>
                <w:lang w:val="ru-RU"/>
              </w:rPr>
              <w:t xml:space="preserve"> на </w:t>
            </w:r>
            <w:proofErr w:type="gramStart"/>
            <w:r w:rsidRPr="00A97900">
              <w:rPr>
                <w:rFonts w:cs="Times New Roman"/>
                <w:sz w:val="28"/>
                <w:szCs w:val="28"/>
                <w:lang w:val="ru-RU"/>
              </w:rPr>
              <w:t>2025-2027</w:t>
            </w:r>
            <w:proofErr w:type="gramEnd"/>
            <w:r w:rsidRPr="00A97900">
              <w:rPr>
                <w:rFonts w:cs="Times New Roman"/>
                <w:sz w:val="28"/>
                <w:szCs w:val="28"/>
                <w:lang w:val="ru-RU"/>
              </w:rPr>
              <w:t xml:space="preserve"> роки</w:t>
            </w:r>
          </w:p>
        </w:tc>
        <w:tc>
          <w:tcPr>
            <w:tcW w:w="2977" w:type="dxa"/>
          </w:tcPr>
          <w:p w14:paraId="2D81AC3E" w14:textId="77777777" w:rsidR="00EE558B" w:rsidRPr="00A97900" w:rsidRDefault="00EE558B" w:rsidP="00323E26">
            <w:pPr>
              <w:pStyle w:val="TableParagraph"/>
              <w:rPr>
                <w:rFonts w:cs="Times New Roman"/>
                <w:spacing w:val="-2"/>
                <w:sz w:val="28"/>
                <w:szCs w:val="28"/>
                <w:lang w:val="ru-RU"/>
              </w:rPr>
            </w:pPr>
            <w:hyperlink r:id="rId23" w:history="1">
              <w:proofErr w:type="spellStart"/>
              <w:r w:rsidRPr="00A97900">
                <w:rPr>
                  <w:rFonts w:cs="Times New Roman"/>
                  <w:spacing w:val="-2"/>
                  <w:sz w:val="28"/>
                  <w:szCs w:val="28"/>
                  <w:lang w:val="ru-RU"/>
                </w:rPr>
                <w:t>Управління</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міжнародного</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співробітництва</w:t>
              </w:r>
              <w:proofErr w:type="spellEnd"/>
              <w:r w:rsidRPr="00A97900">
                <w:rPr>
                  <w:rFonts w:cs="Times New Roman"/>
                  <w:spacing w:val="-2"/>
                  <w:sz w:val="28"/>
                  <w:szCs w:val="28"/>
                  <w:lang w:val="ru-RU"/>
                </w:rPr>
                <w:t xml:space="preserve"> та </w:t>
              </w:r>
              <w:proofErr w:type="spellStart"/>
              <w:r w:rsidRPr="00A97900">
                <w:rPr>
                  <w:rFonts w:cs="Times New Roman"/>
                  <w:spacing w:val="-2"/>
                  <w:sz w:val="28"/>
                  <w:szCs w:val="28"/>
                  <w:lang w:val="ru-RU"/>
                </w:rPr>
                <w:t>європейської</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інтеграції</w:t>
              </w:r>
              <w:proofErr w:type="spellEnd"/>
            </w:hyperlink>
            <w:r w:rsidRPr="00A97900">
              <w:rPr>
                <w:rFonts w:cs="Times New Roman"/>
                <w:spacing w:val="-2"/>
                <w:sz w:val="28"/>
                <w:szCs w:val="28"/>
                <w:lang w:val="ru-RU"/>
              </w:rPr>
              <w:t xml:space="preserve"> ОВА</w:t>
            </w:r>
          </w:p>
        </w:tc>
      </w:tr>
      <w:tr w:rsidR="00EE558B" w:rsidRPr="00334F77" w14:paraId="5187ECA4" w14:textId="77777777" w:rsidTr="00323E26">
        <w:tc>
          <w:tcPr>
            <w:tcW w:w="568" w:type="dxa"/>
          </w:tcPr>
          <w:p w14:paraId="0625F314"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9.</w:t>
            </w:r>
          </w:p>
        </w:tc>
        <w:tc>
          <w:tcPr>
            <w:tcW w:w="6945" w:type="dxa"/>
          </w:tcPr>
          <w:p w14:paraId="78EAF338" w14:textId="77777777" w:rsidR="00EE558B" w:rsidRPr="00A97900" w:rsidRDefault="00EE558B" w:rsidP="00323E26">
            <w:pPr>
              <w:pStyle w:val="TableParagraph"/>
              <w:jc w:val="both"/>
              <w:rPr>
                <w:rFonts w:cs="Times New Roman"/>
                <w:spacing w:val="-2"/>
                <w:sz w:val="28"/>
                <w:szCs w:val="28"/>
                <w:lang w:val="ru-RU"/>
              </w:rPr>
            </w:pPr>
            <w:proofErr w:type="spellStart"/>
            <w:r w:rsidRPr="00A97900">
              <w:rPr>
                <w:rFonts w:cs="Times New Roman"/>
                <w:sz w:val="28"/>
                <w:szCs w:val="28"/>
                <w:lang w:val="ru-RU"/>
              </w:rPr>
              <w:t>Обласна</w:t>
            </w:r>
            <w:proofErr w:type="spellEnd"/>
            <w:r w:rsidRPr="00A97900">
              <w:rPr>
                <w:rFonts w:cs="Times New Roman"/>
                <w:sz w:val="28"/>
                <w:szCs w:val="28"/>
                <w:lang w:val="ru-RU"/>
              </w:rPr>
              <w:t xml:space="preserve"> </w:t>
            </w:r>
            <w:proofErr w:type="spellStart"/>
            <w:r w:rsidRPr="00A97900">
              <w:rPr>
                <w:rFonts w:cs="Times New Roman"/>
                <w:sz w:val="28"/>
                <w:szCs w:val="28"/>
                <w:lang w:val="ru-RU"/>
              </w:rPr>
              <w:t>програма</w:t>
            </w:r>
            <w:proofErr w:type="spellEnd"/>
            <w:r w:rsidRPr="00A97900">
              <w:rPr>
                <w:rFonts w:cs="Times New Roman"/>
                <w:sz w:val="28"/>
                <w:szCs w:val="28"/>
                <w:lang w:val="ru-RU"/>
              </w:rPr>
              <w:t xml:space="preserve"> </w:t>
            </w:r>
            <w:proofErr w:type="spellStart"/>
            <w:r w:rsidRPr="00A97900">
              <w:rPr>
                <w:rFonts w:cs="Times New Roman"/>
                <w:sz w:val="28"/>
                <w:szCs w:val="28"/>
                <w:lang w:val="ru-RU"/>
              </w:rPr>
              <w:t>розвитку</w:t>
            </w:r>
            <w:proofErr w:type="spellEnd"/>
            <w:r w:rsidRPr="00A97900">
              <w:rPr>
                <w:rFonts w:cs="Times New Roman"/>
                <w:sz w:val="28"/>
                <w:szCs w:val="28"/>
                <w:lang w:val="ru-RU"/>
              </w:rPr>
              <w:t xml:space="preserve"> </w:t>
            </w:r>
            <w:proofErr w:type="spellStart"/>
            <w:r w:rsidRPr="00A97900">
              <w:rPr>
                <w:rFonts w:cs="Times New Roman"/>
                <w:sz w:val="28"/>
                <w:szCs w:val="28"/>
                <w:lang w:val="ru-RU"/>
              </w:rPr>
              <w:t>місцевого</w:t>
            </w:r>
            <w:proofErr w:type="spellEnd"/>
            <w:r w:rsidRPr="00A97900">
              <w:rPr>
                <w:rFonts w:cs="Times New Roman"/>
                <w:sz w:val="28"/>
                <w:szCs w:val="28"/>
                <w:lang w:val="ru-RU"/>
              </w:rPr>
              <w:t xml:space="preserve"> </w:t>
            </w:r>
            <w:proofErr w:type="spellStart"/>
            <w:r w:rsidRPr="00A97900">
              <w:rPr>
                <w:rFonts w:cs="Times New Roman"/>
                <w:sz w:val="28"/>
                <w:szCs w:val="28"/>
                <w:lang w:val="ru-RU"/>
              </w:rPr>
              <w:t>самоврядування</w:t>
            </w:r>
            <w:proofErr w:type="spellEnd"/>
            <w:r w:rsidRPr="00A97900">
              <w:rPr>
                <w:rFonts w:cs="Times New Roman"/>
                <w:sz w:val="28"/>
                <w:szCs w:val="28"/>
                <w:lang w:val="ru-RU"/>
              </w:rPr>
              <w:t xml:space="preserve"> в </w:t>
            </w:r>
            <w:proofErr w:type="spellStart"/>
            <w:r w:rsidRPr="00A97900">
              <w:rPr>
                <w:rFonts w:cs="Times New Roman"/>
                <w:sz w:val="28"/>
                <w:szCs w:val="28"/>
                <w:lang w:val="ru-RU"/>
              </w:rPr>
              <w:t>Тернопільській</w:t>
            </w:r>
            <w:proofErr w:type="spellEnd"/>
            <w:r w:rsidRPr="00A97900">
              <w:rPr>
                <w:rFonts w:cs="Times New Roman"/>
                <w:sz w:val="28"/>
                <w:szCs w:val="28"/>
                <w:lang w:val="ru-RU"/>
              </w:rPr>
              <w:t xml:space="preserve"> </w:t>
            </w:r>
            <w:proofErr w:type="spellStart"/>
            <w:r w:rsidRPr="00A97900">
              <w:rPr>
                <w:rFonts w:cs="Times New Roman"/>
                <w:sz w:val="28"/>
                <w:szCs w:val="28"/>
                <w:lang w:val="ru-RU"/>
              </w:rPr>
              <w:t>області</w:t>
            </w:r>
            <w:proofErr w:type="spellEnd"/>
            <w:r w:rsidRPr="00A97900">
              <w:rPr>
                <w:rFonts w:cs="Times New Roman"/>
                <w:sz w:val="28"/>
                <w:szCs w:val="28"/>
                <w:lang w:val="ru-RU"/>
              </w:rPr>
              <w:t xml:space="preserve"> на </w:t>
            </w:r>
            <w:proofErr w:type="gramStart"/>
            <w:r w:rsidRPr="00A97900">
              <w:rPr>
                <w:rFonts w:cs="Times New Roman"/>
                <w:sz w:val="28"/>
                <w:szCs w:val="28"/>
                <w:lang w:val="ru-RU"/>
              </w:rPr>
              <w:t>2024-2028</w:t>
            </w:r>
            <w:proofErr w:type="gramEnd"/>
            <w:r w:rsidRPr="00A97900">
              <w:rPr>
                <w:rFonts w:cs="Times New Roman"/>
                <w:sz w:val="28"/>
                <w:szCs w:val="28"/>
                <w:lang w:val="ru-RU"/>
              </w:rPr>
              <w:t xml:space="preserve"> роки</w:t>
            </w:r>
          </w:p>
        </w:tc>
        <w:tc>
          <w:tcPr>
            <w:tcW w:w="2977" w:type="dxa"/>
          </w:tcPr>
          <w:p w14:paraId="6881AAF2" w14:textId="77777777" w:rsidR="00EE558B" w:rsidRPr="00A97900" w:rsidRDefault="00EE558B" w:rsidP="00323E26">
            <w:pPr>
              <w:pStyle w:val="TableParagraph"/>
              <w:rPr>
                <w:rFonts w:cs="Times New Roman"/>
                <w:sz w:val="28"/>
                <w:szCs w:val="28"/>
              </w:rPr>
            </w:pPr>
            <w:proofErr w:type="spellStart"/>
            <w:r w:rsidRPr="00A97900">
              <w:rPr>
                <w:rFonts w:cs="Times New Roman"/>
                <w:spacing w:val="-2"/>
                <w:sz w:val="28"/>
                <w:szCs w:val="28"/>
              </w:rPr>
              <w:t>Тернопільська</w:t>
            </w:r>
            <w:proofErr w:type="spellEnd"/>
            <w:r w:rsidRPr="00A97900">
              <w:rPr>
                <w:rFonts w:cs="Times New Roman"/>
                <w:sz w:val="28"/>
                <w:szCs w:val="28"/>
              </w:rPr>
              <w:t xml:space="preserve"> </w:t>
            </w:r>
            <w:proofErr w:type="spellStart"/>
            <w:r w:rsidRPr="00A97900">
              <w:rPr>
                <w:rFonts w:cs="Times New Roman"/>
                <w:spacing w:val="-2"/>
                <w:sz w:val="28"/>
                <w:szCs w:val="28"/>
              </w:rPr>
              <w:t>обласна</w:t>
            </w:r>
            <w:proofErr w:type="spellEnd"/>
            <w:r w:rsidRPr="00A97900">
              <w:rPr>
                <w:rFonts w:cs="Times New Roman"/>
                <w:spacing w:val="-2"/>
                <w:sz w:val="28"/>
                <w:szCs w:val="28"/>
              </w:rPr>
              <w:t xml:space="preserve"> </w:t>
            </w:r>
            <w:proofErr w:type="spellStart"/>
            <w:r w:rsidRPr="00A97900">
              <w:rPr>
                <w:rFonts w:cs="Times New Roman"/>
                <w:spacing w:val="-4"/>
                <w:sz w:val="28"/>
                <w:szCs w:val="28"/>
              </w:rPr>
              <w:t>рада</w:t>
            </w:r>
            <w:proofErr w:type="spellEnd"/>
          </w:p>
        </w:tc>
      </w:tr>
      <w:tr w:rsidR="00EE558B" w:rsidRPr="00334F77" w14:paraId="3FF955BB" w14:textId="77777777" w:rsidTr="00323E26">
        <w:tc>
          <w:tcPr>
            <w:tcW w:w="568" w:type="dxa"/>
          </w:tcPr>
          <w:p w14:paraId="668E2A8A"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10.</w:t>
            </w:r>
          </w:p>
        </w:tc>
        <w:tc>
          <w:tcPr>
            <w:tcW w:w="6945" w:type="dxa"/>
          </w:tcPr>
          <w:p w14:paraId="7702DD9A" w14:textId="77777777" w:rsidR="00EE558B" w:rsidRPr="00A97900" w:rsidRDefault="00EE558B" w:rsidP="00323E26">
            <w:pPr>
              <w:pStyle w:val="TableParagraph"/>
              <w:jc w:val="both"/>
              <w:rPr>
                <w:rFonts w:cs="Times New Roman"/>
                <w:spacing w:val="-2"/>
                <w:sz w:val="28"/>
                <w:szCs w:val="28"/>
                <w:lang w:val="ru-RU"/>
              </w:rPr>
            </w:pPr>
            <w:proofErr w:type="spellStart"/>
            <w:r w:rsidRPr="00A97900">
              <w:rPr>
                <w:rFonts w:cs="Times New Roman"/>
                <w:sz w:val="28"/>
                <w:szCs w:val="28"/>
                <w:lang w:val="ru-RU"/>
              </w:rPr>
              <w:t>Обласна</w:t>
            </w:r>
            <w:proofErr w:type="spellEnd"/>
            <w:r w:rsidRPr="00A97900">
              <w:rPr>
                <w:rFonts w:cs="Times New Roman"/>
                <w:sz w:val="28"/>
                <w:szCs w:val="28"/>
                <w:lang w:val="ru-RU"/>
              </w:rPr>
              <w:t xml:space="preserve"> </w:t>
            </w:r>
            <w:proofErr w:type="spellStart"/>
            <w:r w:rsidRPr="00A97900">
              <w:rPr>
                <w:rFonts w:cs="Times New Roman"/>
                <w:sz w:val="28"/>
                <w:szCs w:val="28"/>
                <w:lang w:val="ru-RU"/>
              </w:rPr>
              <w:t>програма</w:t>
            </w:r>
            <w:proofErr w:type="spellEnd"/>
            <w:r w:rsidRPr="00A97900">
              <w:rPr>
                <w:rFonts w:cs="Times New Roman"/>
                <w:sz w:val="28"/>
                <w:szCs w:val="28"/>
                <w:lang w:val="ru-RU"/>
              </w:rPr>
              <w:t xml:space="preserve"> </w:t>
            </w:r>
            <w:proofErr w:type="spellStart"/>
            <w:r w:rsidRPr="00A97900">
              <w:rPr>
                <w:rFonts w:cs="Times New Roman"/>
                <w:sz w:val="28"/>
                <w:szCs w:val="28"/>
                <w:lang w:val="ru-RU"/>
              </w:rPr>
              <w:t>розвитку</w:t>
            </w:r>
            <w:proofErr w:type="spellEnd"/>
            <w:r w:rsidRPr="00A97900">
              <w:rPr>
                <w:rFonts w:cs="Times New Roman"/>
                <w:sz w:val="28"/>
                <w:szCs w:val="28"/>
                <w:lang w:val="ru-RU"/>
              </w:rPr>
              <w:t xml:space="preserve"> туризму в Тернопільській області на </w:t>
            </w:r>
            <w:proofErr w:type="gramStart"/>
            <w:r w:rsidRPr="00A97900">
              <w:rPr>
                <w:rFonts w:cs="Times New Roman"/>
                <w:sz w:val="28"/>
                <w:szCs w:val="28"/>
                <w:lang w:val="ru-RU"/>
              </w:rPr>
              <w:t>2021-2025</w:t>
            </w:r>
            <w:proofErr w:type="gramEnd"/>
            <w:r w:rsidRPr="00A97900">
              <w:rPr>
                <w:rFonts w:cs="Times New Roman"/>
                <w:sz w:val="28"/>
                <w:szCs w:val="28"/>
                <w:lang w:val="ru-RU"/>
              </w:rPr>
              <w:t xml:space="preserve"> роки</w:t>
            </w:r>
          </w:p>
        </w:tc>
        <w:tc>
          <w:tcPr>
            <w:tcW w:w="2977" w:type="dxa"/>
          </w:tcPr>
          <w:p w14:paraId="43FC453F" w14:textId="77777777" w:rsidR="00EE558B" w:rsidRPr="00A97900" w:rsidRDefault="00EE558B" w:rsidP="00323E26">
            <w:pPr>
              <w:pStyle w:val="TableParagraph"/>
              <w:rPr>
                <w:rFonts w:cs="Times New Roman"/>
                <w:spacing w:val="-2"/>
                <w:sz w:val="28"/>
                <w:szCs w:val="28"/>
                <w:lang w:val="ru-RU"/>
              </w:rPr>
            </w:pPr>
            <w:r w:rsidRPr="00A97900">
              <w:rPr>
                <w:rFonts w:cs="Times New Roman"/>
                <w:spacing w:val="-2"/>
                <w:sz w:val="28"/>
                <w:szCs w:val="28"/>
                <w:lang w:val="ru-RU"/>
              </w:rPr>
              <w:t>Департамент культури та туризму ОВА</w:t>
            </w:r>
          </w:p>
        </w:tc>
      </w:tr>
      <w:tr w:rsidR="00EE558B" w:rsidRPr="00334F77" w14:paraId="60CCBA07" w14:textId="77777777" w:rsidTr="00323E26">
        <w:tc>
          <w:tcPr>
            <w:tcW w:w="568" w:type="dxa"/>
          </w:tcPr>
          <w:p w14:paraId="5B5ACA96"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11.</w:t>
            </w:r>
          </w:p>
        </w:tc>
        <w:tc>
          <w:tcPr>
            <w:tcW w:w="6945" w:type="dxa"/>
          </w:tcPr>
          <w:p w14:paraId="451ACCA9" w14:textId="77777777" w:rsidR="00EE558B" w:rsidRPr="00A97900" w:rsidRDefault="00EE558B" w:rsidP="00323E26">
            <w:pPr>
              <w:pStyle w:val="TableParagraph"/>
              <w:jc w:val="both"/>
              <w:rPr>
                <w:rFonts w:cs="Times New Roman"/>
                <w:spacing w:val="-2"/>
                <w:sz w:val="28"/>
                <w:szCs w:val="28"/>
                <w:lang w:val="ru-RU"/>
              </w:rPr>
            </w:pPr>
            <w:proofErr w:type="spellStart"/>
            <w:r w:rsidRPr="00A97900">
              <w:rPr>
                <w:rFonts w:cs="Times New Roman"/>
                <w:sz w:val="28"/>
                <w:szCs w:val="28"/>
                <w:lang w:val="ru-RU"/>
              </w:rPr>
              <w:t>Обласна</w:t>
            </w:r>
            <w:proofErr w:type="spellEnd"/>
            <w:r w:rsidRPr="00A97900">
              <w:rPr>
                <w:rFonts w:cs="Times New Roman"/>
                <w:sz w:val="28"/>
                <w:szCs w:val="28"/>
                <w:lang w:val="ru-RU"/>
              </w:rPr>
              <w:t xml:space="preserve"> </w:t>
            </w:r>
            <w:proofErr w:type="spellStart"/>
            <w:r w:rsidRPr="00A97900">
              <w:rPr>
                <w:rFonts w:cs="Times New Roman"/>
                <w:sz w:val="28"/>
                <w:szCs w:val="28"/>
                <w:lang w:val="ru-RU"/>
              </w:rPr>
              <w:t>програма</w:t>
            </w:r>
            <w:proofErr w:type="spellEnd"/>
            <w:r w:rsidRPr="00A97900">
              <w:rPr>
                <w:rFonts w:cs="Times New Roman"/>
                <w:sz w:val="28"/>
                <w:szCs w:val="28"/>
                <w:lang w:val="ru-RU"/>
              </w:rPr>
              <w:t xml:space="preserve"> </w:t>
            </w:r>
            <w:proofErr w:type="spellStart"/>
            <w:r w:rsidRPr="00A97900">
              <w:rPr>
                <w:rFonts w:cs="Times New Roman"/>
                <w:sz w:val="28"/>
                <w:szCs w:val="28"/>
                <w:lang w:val="ru-RU"/>
              </w:rPr>
              <w:t>утримання</w:t>
            </w:r>
            <w:proofErr w:type="spellEnd"/>
            <w:r w:rsidRPr="00A97900">
              <w:rPr>
                <w:rFonts w:cs="Times New Roman"/>
                <w:sz w:val="28"/>
                <w:szCs w:val="28"/>
                <w:lang w:val="ru-RU"/>
              </w:rPr>
              <w:t xml:space="preserve"> </w:t>
            </w:r>
            <w:proofErr w:type="spellStart"/>
            <w:r w:rsidRPr="00A97900">
              <w:rPr>
                <w:rFonts w:cs="Times New Roman"/>
                <w:sz w:val="28"/>
                <w:szCs w:val="28"/>
                <w:lang w:val="ru-RU"/>
              </w:rPr>
              <w:t>автомобільних</w:t>
            </w:r>
            <w:proofErr w:type="spellEnd"/>
            <w:r w:rsidRPr="00A97900">
              <w:rPr>
                <w:rFonts w:cs="Times New Roman"/>
                <w:sz w:val="28"/>
                <w:szCs w:val="28"/>
                <w:lang w:val="ru-RU"/>
              </w:rPr>
              <w:t xml:space="preserve"> </w:t>
            </w:r>
            <w:proofErr w:type="spellStart"/>
            <w:r w:rsidRPr="00A97900">
              <w:rPr>
                <w:rFonts w:cs="Times New Roman"/>
                <w:sz w:val="28"/>
                <w:szCs w:val="28"/>
                <w:lang w:val="ru-RU"/>
              </w:rPr>
              <w:t>доріг</w:t>
            </w:r>
            <w:proofErr w:type="spellEnd"/>
            <w:r w:rsidRPr="00A97900">
              <w:rPr>
                <w:rFonts w:cs="Times New Roman"/>
                <w:sz w:val="28"/>
                <w:szCs w:val="28"/>
                <w:lang w:val="ru-RU"/>
              </w:rPr>
              <w:t xml:space="preserve"> </w:t>
            </w:r>
            <w:proofErr w:type="spellStart"/>
            <w:r w:rsidRPr="00A97900">
              <w:rPr>
                <w:rFonts w:cs="Times New Roman"/>
                <w:sz w:val="28"/>
                <w:szCs w:val="28"/>
                <w:lang w:val="ru-RU"/>
              </w:rPr>
              <w:t>загального</w:t>
            </w:r>
            <w:proofErr w:type="spellEnd"/>
            <w:r w:rsidRPr="00A97900">
              <w:rPr>
                <w:rFonts w:cs="Times New Roman"/>
                <w:sz w:val="28"/>
                <w:szCs w:val="28"/>
                <w:lang w:val="ru-RU"/>
              </w:rPr>
              <w:t xml:space="preserve"> </w:t>
            </w:r>
            <w:proofErr w:type="spellStart"/>
            <w:r w:rsidRPr="00A97900">
              <w:rPr>
                <w:rFonts w:cs="Times New Roman"/>
                <w:sz w:val="28"/>
                <w:szCs w:val="28"/>
                <w:lang w:val="ru-RU"/>
              </w:rPr>
              <w:t>користування</w:t>
            </w:r>
            <w:proofErr w:type="spellEnd"/>
            <w:r w:rsidRPr="00A97900">
              <w:rPr>
                <w:rFonts w:cs="Times New Roman"/>
                <w:sz w:val="28"/>
                <w:szCs w:val="28"/>
                <w:lang w:val="ru-RU"/>
              </w:rPr>
              <w:t xml:space="preserve"> </w:t>
            </w:r>
            <w:proofErr w:type="spellStart"/>
            <w:r w:rsidRPr="00A97900">
              <w:rPr>
                <w:rFonts w:cs="Times New Roman"/>
                <w:sz w:val="28"/>
                <w:szCs w:val="28"/>
                <w:lang w:val="ru-RU"/>
              </w:rPr>
              <w:t>місцевого</w:t>
            </w:r>
            <w:proofErr w:type="spellEnd"/>
            <w:r w:rsidRPr="00A97900">
              <w:rPr>
                <w:rFonts w:cs="Times New Roman"/>
                <w:sz w:val="28"/>
                <w:szCs w:val="28"/>
                <w:lang w:val="ru-RU"/>
              </w:rPr>
              <w:t xml:space="preserve"> </w:t>
            </w:r>
            <w:proofErr w:type="spellStart"/>
            <w:r w:rsidRPr="00A97900">
              <w:rPr>
                <w:rFonts w:cs="Times New Roman"/>
                <w:sz w:val="28"/>
                <w:szCs w:val="28"/>
                <w:lang w:val="ru-RU"/>
              </w:rPr>
              <w:t>значення</w:t>
            </w:r>
            <w:proofErr w:type="spellEnd"/>
            <w:r w:rsidRPr="00A97900">
              <w:rPr>
                <w:rFonts w:cs="Times New Roman"/>
                <w:sz w:val="28"/>
                <w:szCs w:val="28"/>
                <w:lang w:val="ru-RU"/>
              </w:rPr>
              <w:t xml:space="preserve"> </w:t>
            </w:r>
            <w:proofErr w:type="spellStart"/>
            <w:r w:rsidRPr="00A97900">
              <w:rPr>
                <w:rFonts w:cs="Times New Roman"/>
                <w:sz w:val="28"/>
                <w:szCs w:val="28"/>
                <w:lang w:val="ru-RU"/>
              </w:rPr>
              <w:t>Тернопільської</w:t>
            </w:r>
            <w:proofErr w:type="spellEnd"/>
            <w:r w:rsidRPr="00A97900">
              <w:rPr>
                <w:rFonts w:cs="Times New Roman"/>
                <w:sz w:val="28"/>
                <w:szCs w:val="28"/>
                <w:lang w:val="ru-RU"/>
              </w:rPr>
              <w:t xml:space="preserve"> </w:t>
            </w:r>
            <w:proofErr w:type="spellStart"/>
            <w:r w:rsidRPr="00A97900">
              <w:rPr>
                <w:rFonts w:cs="Times New Roman"/>
                <w:sz w:val="28"/>
                <w:szCs w:val="28"/>
                <w:lang w:val="ru-RU"/>
              </w:rPr>
              <w:t>області</w:t>
            </w:r>
            <w:proofErr w:type="spellEnd"/>
            <w:r w:rsidRPr="00A97900">
              <w:rPr>
                <w:rFonts w:cs="Times New Roman"/>
                <w:sz w:val="28"/>
                <w:szCs w:val="28"/>
                <w:lang w:val="ru-RU"/>
              </w:rPr>
              <w:t xml:space="preserve"> на </w:t>
            </w:r>
            <w:proofErr w:type="gramStart"/>
            <w:r w:rsidRPr="00A97900">
              <w:rPr>
                <w:rFonts w:cs="Times New Roman"/>
                <w:sz w:val="28"/>
                <w:szCs w:val="28"/>
                <w:lang w:val="ru-RU"/>
              </w:rPr>
              <w:t>2025-2027</w:t>
            </w:r>
            <w:proofErr w:type="gramEnd"/>
            <w:r w:rsidRPr="00A97900">
              <w:rPr>
                <w:rFonts w:cs="Times New Roman"/>
                <w:sz w:val="28"/>
                <w:szCs w:val="28"/>
                <w:lang w:val="ru-RU"/>
              </w:rPr>
              <w:t xml:space="preserve"> роки</w:t>
            </w:r>
          </w:p>
        </w:tc>
        <w:tc>
          <w:tcPr>
            <w:tcW w:w="2977" w:type="dxa"/>
          </w:tcPr>
          <w:p w14:paraId="302A4603" w14:textId="77777777" w:rsidR="00EE558B" w:rsidRPr="00A97900" w:rsidRDefault="00EE558B" w:rsidP="00323E26">
            <w:pPr>
              <w:pStyle w:val="TableParagraph"/>
              <w:rPr>
                <w:rFonts w:cs="Times New Roman"/>
                <w:spacing w:val="-2"/>
                <w:sz w:val="28"/>
                <w:szCs w:val="28"/>
              </w:rPr>
            </w:pPr>
            <w:r w:rsidRPr="00A97900">
              <w:rPr>
                <w:rFonts w:cs="Times New Roman"/>
                <w:spacing w:val="-2"/>
                <w:sz w:val="28"/>
                <w:szCs w:val="28"/>
              </w:rPr>
              <w:t>Департамент розвитку інфраструктури ОВА</w:t>
            </w:r>
          </w:p>
        </w:tc>
      </w:tr>
      <w:tr w:rsidR="00EE558B" w:rsidRPr="00334F77" w14:paraId="5BE49493" w14:textId="77777777" w:rsidTr="00323E26">
        <w:tc>
          <w:tcPr>
            <w:tcW w:w="568" w:type="dxa"/>
          </w:tcPr>
          <w:p w14:paraId="29098FB0"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t>12.</w:t>
            </w:r>
          </w:p>
        </w:tc>
        <w:tc>
          <w:tcPr>
            <w:tcW w:w="6945" w:type="dxa"/>
          </w:tcPr>
          <w:p w14:paraId="6EDA110D" w14:textId="77777777" w:rsidR="00EE558B" w:rsidRPr="00A97900" w:rsidRDefault="00EE558B" w:rsidP="00323E26">
            <w:pPr>
              <w:pStyle w:val="TableParagraph"/>
              <w:tabs>
                <w:tab w:val="left" w:pos="2377"/>
              </w:tabs>
              <w:jc w:val="both"/>
              <w:rPr>
                <w:rFonts w:cs="Times New Roman"/>
                <w:spacing w:val="-2"/>
                <w:sz w:val="28"/>
                <w:szCs w:val="28"/>
                <w:lang w:val="ru-RU"/>
              </w:rPr>
            </w:pPr>
            <w:proofErr w:type="spellStart"/>
            <w:r w:rsidRPr="00A97900">
              <w:rPr>
                <w:rFonts w:cs="Times New Roman"/>
                <w:sz w:val="28"/>
                <w:szCs w:val="28"/>
                <w:lang w:val="ru-RU"/>
              </w:rPr>
              <w:t>Обласна</w:t>
            </w:r>
            <w:proofErr w:type="spellEnd"/>
            <w:r w:rsidRPr="00A97900">
              <w:rPr>
                <w:rFonts w:cs="Times New Roman"/>
                <w:spacing w:val="80"/>
                <w:sz w:val="28"/>
                <w:szCs w:val="28"/>
                <w:lang w:val="ru-RU"/>
              </w:rPr>
              <w:t xml:space="preserve"> </w:t>
            </w:r>
            <w:proofErr w:type="spellStart"/>
            <w:r w:rsidRPr="00A97900">
              <w:rPr>
                <w:rFonts w:cs="Times New Roman"/>
                <w:sz w:val="28"/>
                <w:szCs w:val="28"/>
                <w:lang w:val="ru-RU"/>
              </w:rPr>
              <w:t>програма</w:t>
            </w:r>
            <w:proofErr w:type="spellEnd"/>
            <w:r w:rsidRPr="00A97900">
              <w:rPr>
                <w:rFonts w:cs="Times New Roman"/>
                <w:spacing w:val="80"/>
                <w:sz w:val="28"/>
                <w:szCs w:val="28"/>
                <w:lang w:val="ru-RU"/>
              </w:rPr>
              <w:t xml:space="preserve"> </w:t>
            </w:r>
            <w:proofErr w:type="spellStart"/>
            <w:r w:rsidRPr="00A97900">
              <w:rPr>
                <w:rFonts w:cs="Times New Roman"/>
                <w:sz w:val="28"/>
                <w:szCs w:val="28"/>
                <w:lang w:val="ru-RU"/>
              </w:rPr>
              <w:t>розвитку</w:t>
            </w:r>
            <w:proofErr w:type="spellEnd"/>
            <w:r w:rsidRPr="00A97900">
              <w:rPr>
                <w:rFonts w:cs="Times New Roman"/>
                <w:sz w:val="28"/>
                <w:szCs w:val="28"/>
                <w:lang w:val="ru-RU"/>
              </w:rPr>
              <w:t xml:space="preserve"> </w:t>
            </w:r>
            <w:r w:rsidRPr="00A97900">
              <w:rPr>
                <w:rFonts w:cs="Times New Roman"/>
                <w:spacing w:val="-5"/>
                <w:sz w:val="28"/>
                <w:szCs w:val="28"/>
                <w:lang w:val="ru-RU"/>
              </w:rPr>
              <w:t>та</w:t>
            </w:r>
            <w:r w:rsidRPr="00A97900">
              <w:rPr>
                <w:rFonts w:cs="Times New Roman"/>
                <w:sz w:val="28"/>
                <w:szCs w:val="28"/>
                <w:lang w:val="ru-RU"/>
              </w:rPr>
              <w:t xml:space="preserve"> </w:t>
            </w:r>
            <w:proofErr w:type="spellStart"/>
            <w:r w:rsidRPr="00A97900">
              <w:rPr>
                <w:rFonts w:cs="Times New Roman"/>
                <w:spacing w:val="-2"/>
                <w:sz w:val="28"/>
                <w:szCs w:val="28"/>
                <w:lang w:val="ru-RU"/>
              </w:rPr>
              <w:t>підтримки</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Тернопільського</w:t>
            </w:r>
            <w:proofErr w:type="spellEnd"/>
            <w:r w:rsidRPr="00A97900">
              <w:rPr>
                <w:rFonts w:cs="Times New Roman"/>
                <w:sz w:val="28"/>
                <w:szCs w:val="28"/>
                <w:lang w:val="ru-RU"/>
              </w:rPr>
              <w:t xml:space="preserve"> </w:t>
            </w:r>
            <w:proofErr w:type="spellStart"/>
            <w:r w:rsidRPr="00A97900">
              <w:rPr>
                <w:rFonts w:cs="Times New Roman"/>
                <w:spacing w:val="-2"/>
                <w:sz w:val="28"/>
                <w:szCs w:val="28"/>
                <w:lang w:val="ru-RU"/>
              </w:rPr>
              <w:t>обласного</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комунального</w:t>
            </w:r>
            <w:proofErr w:type="spellEnd"/>
            <w:r w:rsidRPr="00A97900">
              <w:rPr>
                <w:rFonts w:cs="Times New Roman"/>
                <w:sz w:val="28"/>
                <w:szCs w:val="28"/>
                <w:lang w:val="ru-RU"/>
              </w:rPr>
              <w:t xml:space="preserve"> </w:t>
            </w:r>
            <w:proofErr w:type="spellStart"/>
            <w:r w:rsidRPr="00A97900">
              <w:rPr>
                <w:rFonts w:cs="Times New Roman"/>
                <w:spacing w:val="-2"/>
                <w:sz w:val="28"/>
                <w:szCs w:val="28"/>
                <w:lang w:val="ru-RU"/>
              </w:rPr>
              <w:t>підприємства</w:t>
            </w:r>
            <w:proofErr w:type="spellEnd"/>
            <w:r w:rsidRPr="00A97900">
              <w:rPr>
                <w:rFonts w:cs="Times New Roman"/>
                <w:sz w:val="28"/>
                <w:szCs w:val="28"/>
                <w:lang w:val="ru-RU"/>
              </w:rPr>
              <w:t xml:space="preserve"> </w:t>
            </w:r>
            <w:r w:rsidRPr="00A97900">
              <w:rPr>
                <w:rFonts w:cs="Times New Roman"/>
                <w:spacing w:val="-2"/>
                <w:sz w:val="28"/>
                <w:szCs w:val="28"/>
                <w:lang w:val="ru-RU"/>
              </w:rPr>
              <w:t>„</w:t>
            </w:r>
            <w:proofErr w:type="spellStart"/>
            <w:proofErr w:type="gramStart"/>
            <w:r w:rsidRPr="00A97900">
              <w:rPr>
                <w:rFonts w:cs="Times New Roman"/>
                <w:spacing w:val="-2"/>
                <w:sz w:val="28"/>
                <w:szCs w:val="28"/>
                <w:lang w:val="ru-RU"/>
              </w:rPr>
              <w:t>Фірма</w:t>
            </w:r>
            <w:proofErr w:type="spellEnd"/>
            <w:r w:rsidRPr="00A97900">
              <w:rPr>
                <w:rFonts w:cs="Times New Roman"/>
                <w:sz w:val="28"/>
                <w:szCs w:val="28"/>
                <w:lang w:val="ru-RU"/>
              </w:rPr>
              <w:t xml:space="preserve"> </w:t>
            </w:r>
            <w:r w:rsidRPr="00A97900">
              <w:rPr>
                <w:rFonts w:cs="Times New Roman"/>
                <w:spacing w:val="-2"/>
                <w:sz w:val="28"/>
                <w:szCs w:val="28"/>
                <w:lang w:val="ru-RU"/>
              </w:rPr>
              <w:t>,,</w:t>
            </w:r>
            <w:proofErr w:type="spellStart"/>
            <w:r w:rsidRPr="00A97900">
              <w:rPr>
                <w:rFonts w:cs="Times New Roman"/>
                <w:spacing w:val="-2"/>
                <w:sz w:val="28"/>
                <w:szCs w:val="28"/>
                <w:lang w:val="ru-RU"/>
              </w:rPr>
              <w:t>Тернопільавіаавто</w:t>
            </w:r>
            <w:r w:rsidRPr="00A97900">
              <w:rPr>
                <w:rFonts w:cs="Times New Roman"/>
                <w:sz w:val="28"/>
                <w:szCs w:val="28"/>
                <w:lang w:val="ru-RU"/>
              </w:rPr>
              <w:t>транс</w:t>
            </w:r>
            <w:proofErr w:type="spellEnd"/>
            <w:proofErr w:type="gramEnd"/>
            <w:r w:rsidRPr="00A97900">
              <w:rPr>
                <w:rFonts w:cs="Times New Roman"/>
                <w:sz w:val="28"/>
                <w:szCs w:val="28"/>
                <w:lang w:val="ru-RU"/>
              </w:rPr>
              <w:t xml:space="preserve">” на </w:t>
            </w:r>
            <w:proofErr w:type="gramStart"/>
            <w:r w:rsidRPr="00A97900">
              <w:rPr>
                <w:rFonts w:cs="Times New Roman"/>
                <w:sz w:val="28"/>
                <w:szCs w:val="28"/>
                <w:lang w:val="ru-RU"/>
              </w:rPr>
              <w:t>2023-2025</w:t>
            </w:r>
            <w:proofErr w:type="gramEnd"/>
            <w:r w:rsidRPr="00A97900">
              <w:rPr>
                <w:rFonts w:cs="Times New Roman"/>
                <w:sz w:val="28"/>
                <w:szCs w:val="28"/>
                <w:lang w:val="ru-RU"/>
              </w:rPr>
              <w:t xml:space="preserve"> роки</w:t>
            </w:r>
          </w:p>
        </w:tc>
        <w:tc>
          <w:tcPr>
            <w:tcW w:w="2977" w:type="dxa"/>
          </w:tcPr>
          <w:p w14:paraId="3ECD0FD1" w14:textId="77777777" w:rsidR="00EE558B" w:rsidRPr="00A97900" w:rsidRDefault="00EE558B" w:rsidP="00323E26">
            <w:pPr>
              <w:pStyle w:val="TableParagraph"/>
              <w:rPr>
                <w:rFonts w:cs="Times New Roman"/>
                <w:spacing w:val="-2"/>
                <w:sz w:val="28"/>
                <w:szCs w:val="28"/>
              </w:rPr>
            </w:pPr>
            <w:r w:rsidRPr="00A97900">
              <w:rPr>
                <w:rFonts w:cs="Times New Roman"/>
                <w:spacing w:val="-2"/>
                <w:sz w:val="28"/>
                <w:szCs w:val="28"/>
              </w:rPr>
              <w:t>Департамент розвитку інфраструктури ОВА</w:t>
            </w:r>
          </w:p>
        </w:tc>
      </w:tr>
      <w:tr w:rsidR="00EE558B" w:rsidRPr="00334F77" w14:paraId="36EB3E7A" w14:textId="77777777" w:rsidTr="00323E26">
        <w:tc>
          <w:tcPr>
            <w:tcW w:w="568" w:type="dxa"/>
          </w:tcPr>
          <w:p w14:paraId="6B24A876" w14:textId="77777777" w:rsidR="00EE558B" w:rsidRPr="00334F77" w:rsidRDefault="00EE558B" w:rsidP="00323E26">
            <w:pPr>
              <w:pStyle w:val="TableParagraph"/>
              <w:rPr>
                <w:rFonts w:cs="Times New Roman"/>
                <w:spacing w:val="-5"/>
                <w:sz w:val="28"/>
                <w:szCs w:val="28"/>
              </w:rPr>
            </w:pPr>
            <w:r w:rsidRPr="00334F77">
              <w:rPr>
                <w:rFonts w:cs="Times New Roman"/>
                <w:spacing w:val="-5"/>
                <w:sz w:val="28"/>
                <w:szCs w:val="28"/>
              </w:rPr>
              <w:lastRenderedPageBreak/>
              <w:t>13.</w:t>
            </w:r>
          </w:p>
        </w:tc>
        <w:tc>
          <w:tcPr>
            <w:tcW w:w="6945" w:type="dxa"/>
          </w:tcPr>
          <w:p w14:paraId="785FA7A2" w14:textId="77777777" w:rsidR="00EE558B" w:rsidRPr="00A97900" w:rsidRDefault="00EE558B" w:rsidP="00323E26">
            <w:pPr>
              <w:pStyle w:val="TableParagraph"/>
              <w:tabs>
                <w:tab w:val="left" w:pos="2377"/>
              </w:tabs>
              <w:jc w:val="both"/>
              <w:rPr>
                <w:rFonts w:cs="Times New Roman"/>
                <w:sz w:val="28"/>
                <w:szCs w:val="28"/>
                <w:lang w:val="ru-RU"/>
              </w:rPr>
            </w:pPr>
            <w:proofErr w:type="spellStart"/>
            <w:r w:rsidRPr="00A97900">
              <w:rPr>
                <w:rFonts w:cs="Times New Roman"/>
                <w:spacing w:val="-2"/>
                <w:sz w:val="28"/>
                <w:szCs w:val="28"/>
                <w:lang w:val="ru-RU"/>
              </w:rPr>
              <w:t>Обласна</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програма</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інформатизації</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апарату</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Тернопільської</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обласної</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військової</w:t>
            </w:r>
            <w:proofErr w:type="spellEnd"/>
            <w:r w:rsidRPr="00A97900">
              <w:rPr>
                <w:rFonts w:cs="Times New Roman"/>
                <w:spacing w:val="-2"/>
                <w:sz w:val="28"/>
                <w:szCs w:val="28"/>
                <w:lang w:val="ru-RU"/>
              </w:rPr>
              <w:t xml:space="preserve"> </w:t>
            </w:r>
            <w:proofErr w:type="spellStart"/>
            <w:r w:rsidRPr="00A97900">
              <w:rPr>
                <w:rFonts w:cs="Times New Roman"/>
                <w:spacing w:val="-2"/>
                <w:sz w:val="28"/>
                <w:szCs w:val="28"/>
                <w:lang w:val="ru-RU"/>
              </w:rPr>
              <w:t>адміністрації</w:t>
            </w:r>
            <w:proofErr w:type="spellEnd"/>
            <w:r w:rsidRPr="00A97900">
              <w:rPr>
                <w:rFonts w:cs="Times New Roman"/>
                <w:spacing w:val="-2"/>
                <w:sz w:val="28"/>
                <w:szCs w:val="28"/>
                <w:lang w:val="ru-RU"/>
              </w:rPr>
              <w:t xml:space="preserve"> на </w:t>
            </w:r>
            <w:proofErr w:type="gramStart"/>
            <w:r w:rsidRPr="00A97900">
              <w:rPr>
                <w:rFonts w:cs="Times New Roman"/>
                <w:spacing w:val="-2"/>
                <w:sz w:val="28"/>
                <w:szCs w:val="28"/>
                <w:lang w:val="ru-RU"/>
              </w:rPr>
              <w:t>2025-2027</w:t>
            </w:r>
            <w:proofErr w:type="gramEnd"/>
            <w:r w:rsidRPr="00A97900">
              <w:rPr>
                <w:rFonts w:cs="Times New Roman"/>
                <w:spacing w:val="-2"/>
                <w:sz w:val="28"/>
                <w:szCs w:val="28"/>
                <w:lang w:val="ru-RU"/>
              </w:rPr>
              <w:t xml:space="preserve"> роки</w:t>
            </w:r>
          </w:p>
        </w:tc>
        <w:tc>
          <w:tcPr>
            <w:tcW w:w="2977" w:type="dxa"/>
          </w:tcPr>
          <w:p w14:paraId="08AED9EE" w14:textId="77777777" w:rsidR="00EE558B" w:rsidRPr="00A97900" w:rsidRDefault="00EE558B" w:rsidP="00323E26">
            <w:pPr>
              <w:pStyle w:val="TableParagraph"/>
              <w:rPr>
                <w:rFonts w:cs="Times New Roman"/>
                <w:spacing w:val="-2"/>
                <w:sz w:val="28"/>
                <w:szCs w:val="28"/>
              </w:rPr>
            </w:pPr>
            <w:proofErr w:type="spellStart"/>
            <w:r w:rsidRPr="00A97900">
              <w:rPr>
                <w:rFonts w:cs="Times New Roman"/>
                <w:spacing w:val="-2"/>
                <w:sz w:val="28"/>
                <w:szCs w:val="28"/>
              </w:rPr>
              <w:t>Тернопільська</w:t>
            </w:r>
            <w:proofErr w:type="spellEnd"/>
            <w:r w:rsidRPr="00A97900">
              <w:rPr>
                <w:rFonts w:cs="Times New Roman"/>
                <w:sz w:val="28"/>
                <w:szCs w:val="28"/>
              </w:rPr>
              <w:t xml:space="preserve"> </w:t>
            </w:r>
            <w:proofErr w:type="spellStart"/>
            <w:r w:rsidRPr="00A97900">
              <w:rPr>
                <w:rFonts w:cs="Times New Roman"/>
                <w:spacing w:val="-2"/>
                <w:sz w:val="28"/>
                <w:szCs w:val="28"/>
              </w:rPr>
              <w:t>обласна</w:t>
            </w:r>
            <w:proofErr w:type="spellEnd"/>
            <w:r w:rsidRPr="00A97900">
              <w:rPr>
                <w:rFonts w:cs="Times New Roman"/>
                <w:spacing w:val="-2"/>
                <w:sz w:val="28"/>
                <w:szCs w:val="28"/>
              </w:rPr>
              <w:t xml:space="preserve"> </w:t>
            </w:r>
            <w:proofErr w:type="spellStart"/>
            <w:r w:rsidRPr="00A97900">
              <w:rPr>
                <w:rFonts w:cs="Times New Roman"/>
                <w:sz w:val="28"/>
                <w:szCs w:val="28"/>
              </w:rPr>
              <w:t>військова</w:t>
            </w:r>
            <w:proofErr w:type="spellEnd"/>
            <w:r w:rsidRPr="00A97900">
              <w:rPr>
                <w:rFonts w:cs="Times New Roman"/>
                <w:sz w:val="28"/>
                <w:szCs w:val="28"/>
              </w:rPr>
              <w:t xml:space="preserve"> </w:t>
            </w:r>
            <w:proofErr w:type="spellStart"/>
            <w:r w:rsidRPr="00A97900">
              <w:rPr>
                <w:rFonts w:cs="Times New Roman"/>
                <w:sz w:val="28"/>
                <w:szCs w:val="28"/>
              </w:rPr>
              <w:t>адміністрація</w:t>
            </w:r>
            <w:proofErr w:type="spellEnd"/>
          </w:p>
        </w:tc>
      </w:tr>
    </w:tbl>
    <w:p w14:paraId="0E5606E5" w14:textId="77777777" w:rsidR="00EE558B" w:rsidRPr="002B45F3" w:rsidRDefault="00EE558B" w:rsidP="004B1564"/>
    <w:p w14:paraId="2CF03A96" w14:textId="1DA79D14" w:rsidR="00162E8D" w:rsidRPr="002B45F3" w:rsidRDefault="00162E8D" w:rsidP="00F56A1D">
      <w:pPr>
        <w:ind w:firstLine="680"/>
        <w:rPr>
          <w:bCs/>
          <w:sz w:val="28"/>
          <w:szCs w:val="28"/>
          <w:lang w:eastAsia="uk-UA"/>
        </w:rPr>
      </w:pPr>
      <w:r w:rsidRPr="002B45F3">
        <w:rPr>
          <w:bCs/>
          <w:sz w:val="28"/>
          <w:szCs w:val="28"/>
          <w:lang w:eastAsia="uk-UA"/>
        </w:rPr>
        <w:br w:type="page"/>
      </w:r>
    </w:p>
    <w:p w14:paraId="2CEEEF76" w14:textId="4BF89F18" w:rsidR="00736D1C" w:rsidRPr="002B45F3" w:rsidRDefault="00153E95" w:rsidP="009F0EEC">
      <w:pPr>
        <w:pStyle w:val="10"/>
        <w:ind w:right="-568" w:firstLine="680"/>
        <w:rPr>
          <w:rFonts w:ascii="Times New Roman" w:hAnsi="Times New Roman" w:cs="Times New Roman"/>
          <w:b w:val="0"/>
          <w:color w:val="000000" w:themeColor="text1"/>
          <w:sz w:val="28"/>
          <w:szCs w:val="28"/>
        </w:rPr>
      </w:pPr>
      <w:bookmarkStart w:id="20" w:name="_Toc192513833"/>
      <w:r w:rsidRPr="002B45F3">
        <w:rPr>
          <w:rFonts w:ascii="Times New Roman" w:hAnsi="Times New Roman" w:cs="Times New Roman"/>
          <w:b w:val="0"/>
          <w:color w:val="000000" w:themeColor="text1"/>
          <w:sz w:val="28"/>
          <w:szCs w:val="28"/>
        </w:rPr>
        <w:lastRenderedPageBreak/>
        <w:t xml:space="preserve">Середньострокові заходи, їх індикативні обсяги і джерела фінансування, необхідні для реалізації стратегічної цілі </w:t>
      </w:r>
      <w:r w:rsidR="00736D1C" w:rsidRPr="002B45F3">
        <w:rPr>
          <w:rFonts w:ascii="Times New Roman" w:hAnsi="Times New Roman" w:cs="Times New Roman"/>
          <w:b w:val="0"/>
          <w:color w:val="000000" w:themeColor="text1"/>
          <w:sz w:val="28"/>
          <w:szCs w:val="28"/>
        </w:rPr>
        <w:t>3.</w:t>
      </w:r>
      <w:r w:rsidRPr="002B45F3">
        <w:rPr>
          <w:rFonts w:ascii="Times New Roman" w:hAnsi="Times New Roman" w:cs="Times New Roman"/>
          <w:b w:val="0"/>
          <w:color w:val="000000" w:themeColor="text1"/>
          <w:sz w:val="28"/>
          <w:szCs w:val="28"/>
        </w:rPr>
        <w:t xml:space="preserve"> </w:t>
      </w:r>
      <w:bookmarkEnd w:id="20"/>
      <w:r w:rsidR="00B07E6D" w:rsidRPr="002B45F3">
        <w:rPr>
          <w:rFonts w:ascii="Times New Roman" w:hAnsi="Times New Roman" w:cs="Times New Roman"/>
          <w:b w:val="0"/>
          <w:color w:val="000000" w:themeColor="text1"/>
          <w:sz w:val="28"/>
          <w:szCs w:val="28"/>
        </w:rPr>
        <w:t>„Захист довкілля та стала енергетика”</w:t>
      </w:r>
    </w:p>
    <w:p w14:paraId="1D459B7D" w14:textId="77777777" w:rsidR="00B07E6D" w:rsidRPr="002B45F3" w:rsidRDefault="00B07E6D" w:rsidP="009F0EEC">
      <w:pPr>
        <w:ind w:right="-568" w:firstLine="567"/>
        <w:jc w:val="both"/>
        <w:rPr>
          <w:color w:val="000000" w:themeColor="text1"/>
          <w:sz w:val="28"/>
          <w:szCs w:val="28"/>
          <w:lang w:eastAsia="uk-UA"/>
        </w:rPr>
      </w:pPr>
    </w:p>
    <w:p w14:paraId="2AD88B1C" w14:textId="4A72481F" w:rsidR="00B07E6D" w:rsidRPr="002B45F3" w:rsidRDefault="00B07E6D" w:rsidP="009F0EEC">
      <w:pPr>
        <w:ind w:right="-568" w:firstLine="567"/>
        <w:jc w:val="both"/>
        <w:rPr>
          <w:color w:val="000000" w:themeColor="text1"/>
          <w:sz w:val="28"/>
          <w:szCs w:val="28"/>
          <w:lang w:eastAsia="uk-UA"/>
        </w:rPr>
      </w:pPr>
      <w:r w:rsidRPr="002B45F3">
        <w:rPr>
          <w:color w:val="000000" w:themeColor="text1"/>
          <w:sz w:val="28"/>
          <w:szCs w:val="28"/>
          <w:lang w:eastAsia="uk-UA"/>
        </w:rPr>
        <w:t>Охорона навколишнього середовища та раціональне використання природних ресурсів є важливими для соціального та економічного розвитку Тернопільської області. Забезпечення екологічної безпеки для населення є пріоритетом у контексті загальнонаціональних зобов’язань щодо зниження викидів парникових газів, відмови від вугілля на електростанціях до 2035 року та скорочення викидів метану.</w:t>
      </w:r>
    </w:p>
    <w:p w14:paraId="505D8910" w14:textId="77777777" w:rsidR="00B07E6D" w:rsidRPr="002B45F3" w:rsidRDefault="00B07E6D" w:rsidP="009F0EEC">
      <w:pPr>
        <w:ind w:right="-568" w:firstLine="567"/>
        <w:jc w:val="both"/>
        <w:rPr>
          <w:color w:val="000000" w:themeColor="text1"/>
          <w:sz w:val="28"/>
          <w:szCs w:val="28"/>
          <w:lang w:eastAsia="uk-UA"/>
        </w:rPr>
      </w:pPr>
      <w:r w:rsidRPr="002B45F3">
        <w:rPr>
          <w:color w:val="000000" w:themeColor="text1"/>
          <w:sz w:val="28"/>
          <w:szCs w:val="28"/>
          <w:lang w:eastAsia="uk-UA"/>
        </w:rPr>
        <w:t>Основними екологічними проблемами області є забруднення вод, низький рівень утилізації відходів, відсутність належно обладнаних полігонів та виснаження біоресурсів. Водночас реалізація заходів зеленого переходу, зокрема переходу до низьковуглецевої економіки та розвитку відновлюваних джерел енергії, є ключовим завданням для Тернопільщини в контексті євроінтеграції. Важливо продовжувати зменшення викидів парникових газів і модернізувати генеруючі потужності для забезпечення екологічної стійкості регіону.</w:t>
      </w:r>
    </w:p>
    <w:p w14:paraId="2F600720" w14:textId="77777777" w:rsidR="00B07E6D" w:rsidRPr="002B45F3" w:rsidRDefault="00B07E6D" w:rsidP="009F0EEC">
      <w:pPr>
        <w:ind w:right="-568" w:firstLine="567"/>
        <w:jc w:val="both"/>
        <w:rPr>
          <w:rFonts w:eastAsia="Calibri"/>
          <w:color w:val="000000" w:themeColor="text1"/>
          <w:kern w:val="24"/>
          <w:sz w:val="28"/>
          <w:szCs w:val="28"/>
        </w:rPr>
      </w:pPr>
      <w:r w:rsidRPr="002B45F3">
        <w:rPr>
          <w:color w:val="000000" w:themeColor="text1"/>
          <w:sz w:val="28"/>
          <w:szCs w:val="28"/>
          <w:lang w:eastAsia="uk-UA"/>
        </w:rPr>
        <w:t xml:space="preserve">В умовах воєнних викликів набуває актуальності питання енергонезалежності та енергоефективності регіону. При цьому першочерговими є питання </w:t>
      </w:r>
      <w:r w:rsidRPr="002B45F3">
        <w:rPr>
          <w:rFonts w:eastAsia="Calibri"/>
          <w:color w:val="000000" w:themeColor="text1"/>
          <w:kern w:val="24"/>
          <w:sz w:val="28"/>
          <w:szCs w:val="28"/>
        </w:rPr>
        <w:t>диверсифікації теплової та електричної енергії на основі ,,розумної мережі” (</w:t>
      </w:r>
      <w:r w:rsidRPr="002B45F3">
        <w:rPr>
          <w:rFonts w:eastAsia="Calibri"/>
          <w:color w:val="000000" w:themeColor="text1"/>
          <w:kern w:val="24"/>
          <w:sz w:val="28"/>
          <w:szCs w:val="28"/>
          <w:lang w:val="en-US"/>
        </w:rPr>
        <w:t>Smart</w:t>
      </w:r>
      <w:r w:rsidRPr="002B45F3">
        <w:rPr>
          <w:rFonts w:eastAsia="Calibri"/>
          <w:color w:val="000000" w:themeColor="text1"/>
          <w:kern w:val="24"/>
          <w:sz w:val="28"/>
          <w:szCs w:val="28"/>
        </w:rPr>
        <w:t>-</w:t>
      </w:r>
      <w:r w:rsidRPr="002B45F3">
        <w:rPr>
          <w:rFonts w:eastAsia="Calibri"/>
          <w:color w:val="000000" w:themeColor="text1"/>
          <w:kern w:val="24"/>
          <w:sz w:val="28"/>
          <w:szCs w:val="28"/>
          <w:lang w:val="en-US"/>
        </w:rPr>
        <w:t>Grid</w:t>
      </w:r>
      <w:r w:rsidRPr="002B45F3">
        <w:rPr>
          <w:rFonts w:eastAsia="Calibri"/>
          <w:color w:val="000000" w:themeColor="text1"/>
          <w:kern w:val="24"/>
          <w:sz w:val="28"/>
          <w:szCs w:val="28"/>
        </w:rPr>
        <w:t xml:space="preserve">), розвиток системи </w:t>
      </w:r>
      <w:proofErr w:type="spellStart"/>
      <w:r w:rsidRPr="002B45F3">
        <w:rPr>
          <w:rFonts w:eastAsia="Calibri"/>
          <w:color w:val="000000" w:themeColor="text1"/>
          <w:kern w:val="24"/>
          <w:sz w:val="28"/>
          <w:szCs w:val="28"/>
        </w:rPr>
        <w:t>енергоменеджменту</w:t>
      </w:r>
      <w:proofErr w:type="spellEnd"/>
      <w:r w:rsidRPr="002B45F3">
        <w:rPr>
          <w:rFonts w:eastAsia="Calibri"/>
          <w:color w:val="000000" w:themeColor="text1"/>
          <w:kern w:val="24"/>
          <w:sz w:val="28"/>
          <w:szCs w:val="28"/>
        </w:rPr>
        <w:t>, підтримки розвитку енергетики, в т. ч. розподіленої генерації з використанням установок збереження енергії, підвищення енергоефективності регіону.</w:t>
      </w:r>
    </w:p>
    <w:p w14:paraId="30AF0E65" w14:textId="1EC22546" w:rsidR="007F4FB5" w:rsidRPr="002B45F3" w:rsidRDefault="007F4FB5" w:rsidP="009F0EEC">
      <w:pPr>
        <w:ind w:right="-568" w:firstLine="680"/>
        <w:jc w:val="both"/>
        <w:rPr>
          <w:sz w:val="28"/>
          <w:szCs w:val="28"/>
          <w:lang w:eastAsia="x-none"/>
        </w:rPr>
      </w:pPr>
      <w:r w:rsidRPr="002B45F3">
        <w:rPr>
          <w:sz w:val="28"/>
          <w:szCs w:val="28"/>
          <w:lang w:eastAsia="x-none"/>
        </w:rPr>
        <w:t xml:space="preserve">У рамках стратегічної цілі 3. </w:t>
      </w:r>
      <w:r w:rsidR="00B07E6D" w:rsidRPr="002B45F3">
        <w:rPr>
          <w:sz w:val="28"/>
          <w:szCs w:val="28"/>
          <w:lang w:eastAsia="x-none"/>
        </w:rPr>
        <w:t>„Захист довкілля та стала енергетика”</w:t>
      </w:r>
      <w:r w:rsidRPr="002B45F3">
        <w:rPr>
          <w:sz w:val="28"/>
          <w:szCs w:val="28"/>
          <w:lang w:eastAsia="x-none"/>
        </w:rPr>
        <w:t xml:space="preserve"> передбачено системну роботу щодо </w:t>
      </w:r>
      <w:r w:rsidR="00B07E6D" w:rsidRPr="002B45F3">
        <w:rPr>
          <w:sz w:val="28"/>
          <w:szCs w:val="28"/>
          <w:lang w:eastAsia="x-none"/>
        </w:rPr>
        <w:t xml:space="preserve">покращення якості водопостачання та водовідведення, впровадження сучасних методів очистки стічних вод, розбудови інфраструктури управління відходами, посилення адаптаційної спроможності та стійкості </w:t>
      </w:r>
      <w:r w:rsidR="00475907" w:rsidRPr="002B45F3">
        <w:rPr>
          <w:sz w:val="28"/>
          <w:szCs w:val="28"/>
          <w:lang w:eastAsia="x-none"/>
        </w:rPr>
        <w:t>екосистем до змін клімату, організації оптимальної регіональної системи збалансованого природокористування  та охорони довкілля, зміцнення енергонезалежності та покращення енергоефективності області</w:t>
      </w:r>
      <w:r w:rsidRPr="002B45F3">
        <w:rPr>
          <w:sz w:val="28"/>
          <w:szCs w:val="28"/>
          <w:lang w:eastAsia="x-none"/>
        </w:rPr>
        <w:t xml:space="preserve">. </w:t>
      </w:r>
    </w:p>
    <w:p w14:paraId="46C81873" w14:textId="471C38E1" w:rsidR="007F4FB5" w:rsidRPr="002B45F3" w:rsidRDefault="007F4FB5" w:rsidP="009F0EEC">
      <w:pPr>
        <w:ind w:right="-568" w:firstLine="680"/>
        <w:jc w:val="both"/>
        <w:rPr>
          <w:sz w:val="28"/>
          <w:szCs w:val="28"/>
          <w:lang w:eastAsia="x-none"/>
        </w:rPr>
      </w:pPr>
      <w:r w:rsidRPr="002B45F3">
        <w:rPr>
          <w:sz w:val="28"/>
          <w:szCs w:val="28"/>
          <w:lang w:eastAsia="x-none"/>
        </w:rPr>
        <w:t xml:space="preserve">Вона включає </w:t>
      </w:r>
      <w:r w:rsidR="00475907" w:rsidRPr="002B45F3">
        <w:rPr>
          <w:sz w:val="28"/>
          <w:szCs w:val="28"/>
          <w:lang w:eastAsia="x-none"/>
        </w:rPr>
        <w:t>3</w:t>
      </w:r>
      <w:r w:rsidRPr="002B45F3">
        <w:rPr>
          <w:sz w:val="28"/>
          <w:szCs w:val="28"/>
          <w:lang w:eastAsia="x-none"/>
        </w:rPr>
        <w:t xml:space="preserve"> оперативних ціл</w:t>
      </w:r>
      <w:r w:rsidR="00475907" w:rsidRPr="002B45F3">
        <w:rPr>
          <w:sz w:val="28"/>
          <w:szCs w:val="28"/>
          <w:lang w:eastAsia="x-none"/>
        </w:rPr>
        <w:t>і</w:t>
      </w:r>
      <w:r w:rsidRPr="002B45F3">
        <w:rPr>
          <w:sz w:val="28"/>
          <w:szCs w:val="28"/>
          <w:lang w:eastAsia="x-none"/>
        </w:rPr>
        <w:t xml:space="preserve"> та </w:t>
      </w:r>
      <w:r w:rsidR="00B25896" w:rsidRPr="002B45F3">
        <w:rPr>
          <w:sz w:val="28"/>
          <w:szCs w:val="28"/>
          <w:lang w:eastAsia="x-none"/>
        </w:rPr>
        <w:t>9</w:t>
      </w:r>
      <w:r w:rsidRPr="002B45F3">
        <w:rPr>
          <w:sz w:val="28"/>
          <w:szCs w:val="28"/>
          <w:lang w:eastAsia="x-none"/>
        </w:rPr>
        <w:t xml:space="preserve"> завдань, що визначають ключові напрямки дій:</w:t>
      </w:r>
    </w:p>
    <w:p w14:paraId="0ACE55B0" w14:textId="15172909" w:rsidR="00475907" w:rsidRPr="002B45F3" w:rsidRDefault="00475907" w:rsidP="009F0EEC">
      <w:pPr>
        <w:ind w:right="-568" w:firstLine="680"/>
        <w:jc w:val="both"/>
        <w:rPr>
          <w:sz w:val="28"/>
          <w:szCs w:val="28"/>
          <w:lang w:eastAsia="x-none"/>
        </w:rPr>
      </w:pPr>
      <w:r w:rsidRPr="002B45F3">
        <w:rPr>
          <w:sz w:val="28"/>
          <w:szCs w:val="28"/>
          <w:lang w:eastAsia="x-none"/>
        </w:rPr>
        <w:t>Оперативна ціль 3.1. „Створення комфортного та дружнього до довкілля простору регіону” – передбачає будівництво та модернізацію очисних споруд, оновлення та розширення систем водопостачання та водовідведення, посилення моніторингу стану атмосферного повітря та підземних вод, зменшення шкідливої дії вод від підтоплення і затоплення територій, впровадження заходів щодо зменшення забруднення повітряного басейну та запобігання змінам клімату.</w:t>
      </w:r>
    </w:p>
    <w:p w14:paraId="569DC9BD" w14:textId="00B03085" w:rsidR="00475907" w:rsidRPr="002B45F3" w:rsidRDefault="00475907" w:rsidP="009F0EEC">
      <w:pPr>
        <w:ind w:right="-568" w:firstLine="680"/>
        <w:jc w:val="both"/>
        <w:rPr>
          <w:sz w:val="28"/>
          <w:szCs w:val="28"/>
          <w:lang w:eastAsia="x-none"/>
        </w:rPr>
      </w:pPr>
      <w:r w:rsidRPr="002B45F3">
        <w:rPr>
          <w:sz w:val="28"/>
          <w:szCs w:val="28"/>
          <w:lang w:eastAsia="x-none"/>
        </w:rPr>
        <w:t xml:space="preserve">Оперативна ціль 3.2. „Організація оптимальної регіональної системи збалансованого природокористування  та охорони довкілля” – </w:t>
      </w:r>
      <w:r w:rsidR="007D235F" w:rsidRPr="002B45F3">
        <w:rPr>
          <w:sz w:val="28"/>
          <w:szCs w:val="28"/>
          <w:lang w:eastAsia="x-none"/>
        </w:rPr>
        <w:t xml:space="preserve">спрямована на стабілізацію природного  середовища проживання населення, збереження і відновлення ландшафтного </w:t>
      </w:r>
      <w:r w:rsidR="00895B77" w:rsidRPr="002B45F3">
        <w:rPr>
          <w:sz w:val="28"/>
          <w:szCs w:val="28"/>
          <w:lang w:eastAsia="x-none"/>
        </w:rPr>
        <w:t xml:space="preserve">і біотичного різноманіть, забезпечення функціонування системи екологічного </w:t>
      </w:r>
      <w:proofErr w:type="spellStart"/>
      <w:r w:rsidR="00895B77" w:rsidRPr="002B45F3">
        <w:rPr>
          <w:sz w:val="28"/>
          <w:szCs w:val="28"/>
          <w:lang w:eastAsia="x-none"/>
        </w:rPr>
        <w:t>менедменту</w:t>
      </w:r>
      <w:proofErr w:type="spellEnd"/>
      <w:r w:rsidR="00895B77" w:rsidRPr="002B45F3">
        <w:rPr>
          <w:sz w:val="28"/>
          <w:szCs w:val="28"/>
          <w:lang w:eastAsia="x-none"/>
        </w:rPr>
        <w:t xml:space="preserve"> та моніторингу довкілля області.</w:t>
      </w:r>
    </w:p>
    <w:p w14:paraId="207AA3BB" w14:textId="17BD2151" w:rsidR="007F4FB5" w:rsidRPr="002B45F3" w:rsidRDefault="007F4FB5" w:rsidP="009F0EEC">
      <w:pPr>
        <w:ind w:right="-568" w:firstLine="680"/>
        <w:jc w:val="both"/>
        <w:rPr>
          <w:sz w:val="28"/>
          <w:szCs w:val="28"/>
          <w:lang w:eastAsia="x-none"/>
        </w:rPr>
      </w:pPr>
      <w:r w:rsidRPr="002B45F3">
        <w:rPr>
          <w:sz w:val="28"/>
          <w:szCs w:val="28"/>
          <w:lang w:eastAsia="x-none"/>
        </w:rPr>
        <w:t>Джерелами фінансового ресурсу для реалізації запланованих заходів стануть кредитні кошти міжнародних фінансових установ, програми міжнародної технічної допомоги, кошти бюджетів</w:t>
      </w:r>
      <w:r w:rsidR="00F1678D">
        <w:rPr>
          <w:sz w:val="28"/>
          <w:szCs w:val="28"/>
          <w:lang w:eastAsia="x-none"/>
        </w:rPr>
        <w:t xml:space="preserve"> усіх рівнів</w:t>
      </w:r>
      <w:r w:rsidRPr="002B45F3">
        <w:rPr>
          <w:sz w:val="28"/>
          <w:szCs w:val="28"/>
          <w:lang w:eastAsia="x-none"/>
        </w:rPr>
        <w:t>, державних програм, а також приватні інвестиції.</w:t>
      </w:r>
    </w:p>
    <w:p w14:paraId="2F7415FC" w14:textId="04565130" w:rsidR="007F4FB5" w:rsidRPr="002B45F3" w:rsidRDefault="007F4FB5" w:rsidP="009F0EEC">
      <w:pPr>
        <w:ind w:right="-568" w:firstLine="680"/>
        <w:jc w:val="both"/>
        <w:rPr>
          <w:sz w:val="28"/>
          <w:szCs w:val="28"/>
          <w:lang w:eastAsia="x-none"/>
        </w:rPr>
      </w:pPr>
      <w:r w:rsidRPr="002B45F3">
        <w:rPr>
          <w:sz w:val="28"/>
          <w:szCs w:val="28"/>
          <w:lang w:eastAsia="x-none"/>
        </w:rPr>
        <w:lastRenderedPageBreak/>
        <w:t xml:space="preserve">Стратегічна ціль 3 буде досягатися шляхом реалізації впродовж 2025-2027 </w:t>
      </w:r>
      <w:r w:rsidRPr="002B45F3">
        <w:rPr>
          <w:color w:val="000000" w:themeColor="text1"/>
          <w:sz w:val="28"/>
          <w:szCs w:val="28"/>
          <w:lang w:eastAsia="x-none"/>
        </w:rPr>
        <w:t xml:space="preserve">років </w:t>
      </w:r>
      <w:r w:rsidR="00FA0400" w:rsidRPr="002B45F3">
        <w:rPr>
          <w:color w:val="000000" w:themeColor="text1"/>
          <w:sz w:val="28"/>
          <w:szCs w:val="28"/>
          <w:lang w:eastAsia="x-none"/>
        </w:rPr>
        <w:t>19</w:t>
      </w:r>
      <w:r w:rsidRPr="002B45F3">
        <w:rPr>
          <w:color w:val="000000" w:themeColor="text1"/>
          <w:sz w:val="28"/>
          <w:szCs w:val="28"/>
          <w:lang w:eastAsia="x-none"/>
        </w:rPr>
        <w:t xml:space="preserve"> заходів </w:t>
      </w:r>
      <w:r w:rsidRPr="002B45F3">
        <w:rPr>
          <w:sz w:val="28"/>
          <w:szCs w:val="28"/>
          <w:lang w:eastAsia="x-none"/>
        </w:rPr>
        <w:t xml:space="preserve">з загальним обсягом </w:t>
      </w:r>
      <w:r w:rsidR="00CC3C3A" w:rsidRPr="002B45F3">
        <w:rPr>
          <w:sz w:val="28"/>
          <w:szCs w:val="28"/>
          <w:lang w:eastAsia="x-none"/>
        </w:rPr>
        <w:t xml:space="preserve">фінансування </w:t>
      </w:r>
      <w:r w:rsidR="007277FE" w:rsidRPr="002B45F3">
        <w:rPr>
          <w:sz w:val="28"/>
          <w:szCs w:val="28"/>
          <w:lang w:eastAsia="x-none"/>
        </w:rPr>
        <w:t>9</w:t>
      </w:r>
      <w:r w:rsidR="0034143F" w:rsidRPr="002B45F3">
        <w:rPr>
          <w:sz w:val="28"/>
          <w:szCs w:val="28"/>
          <w:lang w:eastAsia="x-none"/>
        </w:rPr>
        <w:t> </w:t>
      </w:r>
      <w:r w:rsidR="007277FE" w:rsidRPr="002B45F3">
        <w:rPr>
          <w:sz w:val="28"/>
          <w:szCs w:val="28"/>
          <w:lang w:eastAsia="x-none"/>
        </w:rPr>
        <w:t>147</w:t>
      </w:r>
      <w:r w:rsidR="0034143F" w:rsidRPr="002B45F3">
        <w:rPr>
          <w:bCs/>
          <w:szCs w:val="28"/>
          <w:lang w:eastAsia="uk-UA"/>
        </w:rPr>
        <w:t> </w:t>
      </w:r>
      <w:r w:rsidR="007277FE" w:rsidRPr="002B45F3">
        <w:rPr>
          <w:sz w:val="28"/>
          <w:szCs w:val="28"/>
          <w:lang w:eastAsia="x-none"/>
        </w:rPr>
        <w:t>195</w:t>
      </w:r>
      <w:r w:rsidR="00895B77" w:rsidRPr="002B45F3">
        <w:rPr>
          <w:sz w:val="28"/>
          <w:szCs w:val="28"/>
          <w:lang w:eastAsia="x-none"/>
        </w:rPr>
        <w:t xml:space="preserve"> тис. гривень </w:t>
      </w:r>
      <w:r w:rsidRPr="002B45F3">
        <w:rPr>
          <w:sz w:val="28"/>
          <w:szCs w:val="28"/>
          <w:lang w:eastAsia="x-none"/>
        </w:rPr>
        <w:t xml:space="preserve">та </w:t>
      </w:r>
      <w:r w:rsidR="00085BDA">
        <w:rPr>
          <w:sz w:val="28"/>
          <w:szCs w:val="28"/>
          <w:lang w:eastAsia="x-none"/>
        </w:rPr>
        <w:br/>
      </w:r>
      <w:r w:rsidR="005A4298" w:rsidRPr="002B45F3">
        <w:rPr>
          <w:sz w:val="28"/>
          <w:szCs w:val="28"/>
          <w:lang w:eastAsia="x-none"/>
        </w:rPr>
        <w:t xml:space="preserve">6 </w:t>
      </w:r>
      <w:r w:rsidRPr="002B45F3">
        <w:rPr>
          <w:sz w:val="28"/>
          <w:szCs w:val="28"/>
          <w:lang w:eastAsia="x-none"/>
        </w:rPr>
        <w:t>обласних цільових програм, спрямованих на її досягнення.</w:t>
      </w:r>
    </w:p>
    <w:p w14:paraId="6AA9D8F5" w14:textId="7E7546F8" w:rsidR="00895B77" w:rsidRPr="00CF7B78" w:rsidRDefault="007F4FB5" w:rsidP="009F0EEC">
      <w:pPr>
        <w:ind w:right="-568" w:firstLine="680"/>
        <w:jc w:val="both"/>
        <w:rPr>
          <w:sz w:val="28"/>
          <w:szCs w:val="28"/>
          <w:lang w:eastAsia="x-none"/>
        </w:rPr>
      </w:pPr>
      <w:r w:rsidRPr="002B45F3">
        <w:rPr>
          <w:sz w:val="28"/>
          <w:szCs w:val="28"/>
          <w:lang w:eastAsia="x-none"/>
        </w:rPr>
        <w:t xml:space="preserve">Перелік заходів стратегічної </w:t>
      </w:r>
      <w:r w:rsidRPr="00CF7B78">
        <w:rPr>
          <w:sz w:val="28"/>
          <w:szCs w:val="28"/>
          <w:lang w:eastAsia="x-none"/>
        </w:rPr>
        <w:t xml:space="preserve">цілі 3, </w:t>
      </w:r>
      <w:r w:rsidR="00895B77" w:rsidRPr="00CF7B78">
        <w:rPr>
          <w:sz w:val="28"/>
          <w:szCs w:val="28"/>
        </w:rPr>
        <w:t xml:space="preserve">індикативні обсяги і джерела їх фінансування, строки їх реалізації, відповідальні за їх виконання та індикатори здійснення заходів подано </w:t>
      </w:r>
      <w:r w:rsidRPr="00CF7B78">
        <w:rPr>
          <w:sz w:val="28"/>
          <w:szCs w:val="28"/>
          <w:lang w:eastAsia="x-none"/>
        </w:rPr>
        <w:t xml:space="preserve">у таблиці 5.1. </w:t>
      </w:r>
    </w:p>
    <w:p w14:paraId="1FE2741B" w14:textId="06680774" w:rsidR="007F4FB5" w:rsidRPr="00CF7B78" w:rsidRDefault="00895B77" w:rsidP="009F0EEC">
      <w:pPr>
        <w:ind w:right="-568" w:firstLine="680"/>
        <w:jc w:val="both"/>
        <w:rPr>
          <w:sz w:val="28"/>
          <w:szCs w:val="28"/>
          <w:lang w:eastAsia="x-none"/>
        </w:rPr>
      </w:pPr>
      <w:r w:rsidRPr="00CF7B78">
        <w:rPr>
          <w:sz w:val="28"/>
          <w:szCs w:val="28"/>
        </w:rPr>
        <w:t>Перелік обласних цільових програм та відповідальних за їх виконання</w:t>
      </w:r>
      <w:r w:rsidR="007F4FB5" w:rsidRPr="00CF7B78">
        <w:rPr>
          <w:sz w:val="28"/>
          <w:szCs w:val="28"/>
          <w:lang w:eastAsia="x-none"/>
        </w:rPr>
        <w:t>, спрямованих на досягнення стратегічної цілі 3, подано у таблиці 5.2.</w:t>
      </w:r>
    </w:p>
    <w:p w14:paraId="22368CCF" w14:textId="734F8A96" w:rsidR="003C6B63" w:rsidRPr="00CF7B78" w:rsidRDefault="003C6B63" w:rsidP="00F56A1D">
      <w:pPr>
        <w:pStyle w:val="aff0"/>
        <w:ind w:firstLine="680"/>
        <w:jc w:val="both"/>
        <w:rPr>
          <w:szCs w:val="28"/>
        </w:rPr>
      </w:pPr>
    </w:p>
    <w:p w14:paraId="4D849B32" w14:textId="63774BB5" w:rsidR="006B2771" w:rsidRPr="002B45F3" w:rsidRDefault="006B2771" w:rsidP="00F56A1D">
      <w:pPr>
        <w:pStyle w:val="aff0"/>
        <w:ind w:firstLine="680"/>
        <w:jc w:val="both"/>
        <w:rPr>
          <w:szCs w:val="28"/>
        </w:rPr>
      </w:pPr>
    </w:p>
    <w:p w14:paraId="72A04793" w14:textId="77777777" w:rsidR="006B2771" w:rsidRPr="002B45F3" w:rsidRDefault="006B2771" w:rsidP="00F56A1D">
      <w:pPr>
        <w:pStyle w:val="aff0"/>
        <w:ind w:firstLine="680"/>
        <w:jc w:val="both"/>
        <w:rPr>
          <w:szCs w:val="28"/>
        </w:rPr>
        <w:sectPr w:rsidR="006B2771" w:rsidRPr="002B45F3" w:rsidSect="008D5B16">
          <w:pgSz w:w="11906" w:h="16838"/>
          <w:pgMar w:top="1134" w:right="1134" w:bottom="567" w:left="1134" w:header="708" w:footer="708" w:gutter="0"/>
          <w:cols w:space="708"/>
          <w:docGrid w:linePitch="360"/>
        </w:sectPr>
      </w:pPr>
    </w:p>
    <w:p w14:paraId="33E56AE7" w14:textId="4C6E4196" w:rsidR="00F028C2" w:rsidRPr="002B45F3" w:rsidRDefault="00F028C2" w:rsidP="00F56A1D">
      <w:pPr>
        <w:pStyle w:val="af0"/>
        <w:spacing w:after="0"/>
        <w:ind w:firstLine="680"/>
        <w:rPr>
          <w:rFonts w:ascii="Times New Roman" w:hAnsi="Times New Roman"/>
          <w:color w:val="000000" w:themeColor="text1"/>
          <w:sz w:val="28"/>
          <w:szCs w:val="28"/>
        </w:rPr>
      </w:pPr>
      <w:bookmarkStart w:id="21" w:name="_Toc192514235"/>
      <w:r w:rsidRPr="002B45F3">
        <w:rPr>
          <w:rFonts w:ascii="Times New Roman" w:hAnsi="Times New Roman"/>
          <w:sz w:val="28"/>
          <w:szCs w:val="28"/>
        </w:rPr>
        <w:lastRenderedPageBreak/>
        <w:t xml:space="preserve">Таблиця </w:t>
      </w:r>
      <w:r w:rsidR="00CF7B78">
        <w:rPr>
          <w:rFonts w:ascii="Times New Roman" w:hAnsi="Times New Roman"/>
          <w:sz w:val="28"/>
          <w:szCs w:val="28"/>
        </w:rPr>
        <w:t>5</w:t>
      </w:r>
      <w:r w:rsidR="00453B69" w:rsidRPr="002B45F3">
        <w:rPr>
          <w:rFonts w:ascii="Times New Roman" w:hAnsi="Times New Roman"/>
          <w:sz w:val="28"/>
          <w:szCs w:val="28"/>
        </w:rPr>
        <w:t>.</w:t>
      </w:r>
      <w:r w:rsidR="00453B69" w:rsidRPr="002B45F3">
        <w:rPr>
          <w:rFonts w:ascii="Times New Roman" w:hAnsi="Times New Roman"/>
          <w:sz w:val="28"/>
          <w:szCs w:val="28"/>
        </w:rPr>
        <w:fldChar w:fldCharType="begin"/>
      </w:r>
      <w:r w:rsidR="00453B69" w:rsidRPr="002B45F3">
        <w:rPr>
          <w:rFonts w:ascii="Times New Roman" w:hAnsi="Times New Roman"/>
          <w:sz w:val="28"/>
          <w:szCs w:val="28"/>
        </w:rPr>
        <w:instrText xml:space="preserve"> SEQ Таблиця \* ARABIC \s 1 </w:instrText>
      </w:r>
      <w:r w:rsidR="00453B69" w:rsidRPr="002B45F3">
        <w:rPr>
          <w:rFonts w:ascii="Times New Roman" w:hAnsi="Times New Roman"/>
          <w:sz w:val="28"/>
          <w:szCs w:val="28"/>
        </w:rPr>
        <w:fldChar w:fldCharType="separate"/>
      </w:r>
      <w:r w:rsidR="0013719E">
        <w:rPr>
          <w:rFonts w:ascii="Times New Roman" w:hAnsi="Times New Roman"/>
          <w:noProof/>
          <w:sz w:val="28"/>
          <w:szCs w:val="28"/>
        </w:rPr>
        <w:t>1</w:t>
      </w:r>
      <w:r w:rsidR="00453B69" w:rsidRPr="002B45F3">
        <w:rPr>
          <w:rFonts w:ascii="Times New Roman" w:hAnsi="Times New Roman"/>
          <w:noProof/>
          <w:sz w:val="28"/>
          <w:szCs w:val="28"/>
        </w:rPr>
        <w:fldChar w:fldCharType="end"/>
      </w:r>
      <w:r w:rsidRPr="002B45F3">
        <w:rPr>
          <w:rFonts w:ascii="Times New Roman" w:hAnsi="Times New Roman"/>
          <w:sz w:val="28"/>
          <w:szCs w:val="28"/>
        </w:rPr>
        <w:t xml:space="preserve">. </w:t>
      </w:r>
      <w:r w:rsidRPr="002B45F3">
        <w:rPr>
          <w:rFonts w:ascii="Times New Roman" w:hAnsi="Times New Roman"/>
          <w:color w:val="000000" w:themeColor="text1"/>
          <w:sz w:val="28"/>
          <w:szCs w:val="28"/>
        </w:rPr>
        <w:t xml:space="preserve">Перелік заходів за стратегічною ціллю 3. </w:t>
      </w:r>
      <w:bookmarkEnd w:id="21"/>
      <w:r w:rsidR="00895B77" w:rsidRPr="002B45F3">
        <w:rPr>
          <w:rFonts w:ascii="Times New Roman" w:hAnsi="Times New Roman"/>
          <w:color w:val="000000" w:themeColor="text1"/>
          <w:sz w:val="28"/>
          <w:szCs w:val="28"/>
        </w:rPr>
        <w:t>„Захист довкілля та стала енергетика”</w:t>
      </w:r>
    </w:p>
    <w:p w14:paraId="3458FF49" w14:textId="77777777" w:rsidR="00895B77" w:rsidRPr="002B45F3" w:rsidRDefault="00895B77" w:rsidP="00895B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40"/>
        <w:gridCol w:w="2121"/>
        <w:gridCol w:w="1341"/>
        <w:gridCol w:w="2510"/>
        <w:gridCol w:w="1340"/>
        <w:gridCol w:w="1544"/>
        <w:gridCol w:w="1696"/>
      </w:tblGrid>
      <w:tr w:rsidR="0034621F" w:rsidRPr="002B45F3" w14:paraId="2D9C040C" w14:textId="77777777" w:rsidTr="002F320C">
        <w:tc>
          <w:tcPr>
            <w:tcW w:w="0" w:type="auto"/>
            <w:vMerge w:val="restart"/>
          </w:tcPr>
          <w:p w14:paraId="52109843" w14:textId="77777777" w:rsidR="00895B77" w:rsidRPr="002B45F3" w:rsidRDefault="00895B77" w:rsidP="00D642D7">
            <w:pPr>
              <w:jc w:val="center"/>
            </w:pPr>
            <w:r w:rsidRPr="002B45F3">
              <w:t>Найменування завдання Стратегії</w:t>
            </w:r>
          </w:p>
        </w:tc>
        <w:tc>
          <w:tcPr>
            <w:tcW w:w="0" w:type="auto"/>
            <w:vMerge w:val="restart"/>
          </w:tcPr>
          <w:p w14:paraId="61AE2458" w14:textId="77777777" w:rsidR="00895B77" w:rsidRPr="002B45F3" w:rsidRDefault="00895B77" w:rsidP="00D642D7">
            <w:pPr>
              <w:jc w:val="center"/>
            </w:pPr>
            <w:r w:rsidRPr="002B45F3">
              <w:t>Найменування заходу</w:t>
            </w:r>
          </w:p>
        </w:tc>
        <w:tc>
          <w:tcPr>
            <w:tcW w:w="0" w:type="auto"/>
            <w:vMerge w:val="restart"/>
          </w:tcPr>
          <w:p w14:paraId="70B53449" w14:textId="77777777" w:rsidR="00895B77" w:rsidRPr="002B45F3" w:rsidRDefault="00895B77" w:rsidP="00D642D7">
            <w:pPr>
              <w:jc w:val="center"/>
            </w:pPr>
            <w:r w:rsidRPr="002B45F3">
              <w:t>Відповідальні за виконання</w:t>
            </w:r>
          </w:p>
        </w:tc>
        <w:tc>
          <w:tcPr>
            <w:tcW w:w="0" w:type="auto"/>
            <w:vMerge w:val="restart"/>
          </w:tcPr>
          <w:p w14:paraId="72A3B912" w14:textId="77777777" w:rsidR="00895B77" w:rsidRPr="002B45F3" w:rsidRDefault="00895B77" w:rsidP="00D642D7">
            <w:pPr>
              <w:jc w:val="center"/>
            </w:pPr>
            <w:r w:rsidRPr="002B45F3">
              <w:t>Строки здійснення заходу</w:t>
            </w:r>
          </w:p>
        </w:tc>
        <w:tc>
          <w:tcPr>
            <w:tcW w:w="0" w:type="auto"/>
            <w:vMerge w:val="restart"/>
          </w:tcPr>
          <w:p w14:paraId="0DFFDEC1" w14:textId="77777777" w:rsidR="00895B77" w:rsidRPr="002B45F3" w:rsidRDefault="00895B77" w:rsidP="00D642D7">
            <w:pPr>
              <w:jc w:val="center"/>
            </w:pPr>
            <w:r w:rsidRPr="002B45F3">
              <w:t>Індикатори здійснення заходу</w:t>
            </w:r>
          </w:p>
        </w:tc>
        <w:tc>
          <w:tcPr>
            <w:tcW w:w="0" w:type="auto"/>
            <w:gridSpan w:val="3"/>
          </w:tcPr>
          <w:p w14:paraId="2C11454A" w14:textId="77777777" w:rsidR="00895B77" w:rsidRPr="002B45F3" w:rsidRDefault="00895B77" w:rsidP="00D642D7">
            <w:pPr>
              <w:jc w:val="center"/>
            </w:pPr>
            <w:r w:rsidRPr="002B45F3">
              <w:t>Індикативні обсяги і джерела фінансування, тис. гривень</w:t>
            </w:r>
          </w:p>
        </w:tc>
      </w:tr>
      <w:tr w:rsidR="0034621F" w:rsidRPr="002B45F3" w14:paraId="7AA1C6BE" w14:textId="77777777" w:rsidTr="0008678B">
        <w:tc>
          <w:tcPr>
            <w:tcW w:w="0" w:type="auto"/>
            <w:vMerge/>
          </w:tcPr>
          <w:p w14:paraId="555403DE" w14:textId="77777777" w:rsidR="00895B77" w:rsidRPr="002B45F3" w:rsidRDefault="00895B77" w:rsidP="00D642D7">
            <w:pPr>
              <w:jc w:val="both"/>
            </w:pPr>
          </w:p>
        </w:tc>
        <w:tc>
          <w:tcPr>
            <w:tcW w:w="0" w:type="auto"/>
            <w:vMerge/>
          </w:tcPr>
          <w:p w14:paraId="13254EBE" w14:textId="77777777" w:rsidR="00895B77" w:rsidRPr="002B45F3" w:rsidRDefault="00895B77" w:rsidP="00D642D7">
            <w:pPr>
              <w:jc w:val="both"/>
            </w:pPr>
          </w:p>
        </w:tc>
        <w:tc>
          <w:tcPr>
            <w:tcW w:w="0" w:type="auto"/>
            <w:vMerge/>
          </w:tcPr>
          <w:p w14:paraId="194A8280" w14:textId="77777777" w:rsidR="00895B77" w:rsidRPr="002B45F3" w:rsidRDefault="00895B77" w:rsidP="00D642D7">
            <w:pPr>
              <w:jc w:val="both"/>
            </w:pPr>
          </w:p>
        </w:tc>
        <w:tc>
          <w:tcPr>
            <w:tcW w:w="0" w:type="auto"/>
            <w:vMerge/>
          </w:tcPr>
          <w:p w14:paraId="5A7D3A2C" w14:textId="77777777" w:rsidR="00895B77" w:rsidRPr="002B45F3" w:rsidRDefault="00895B77" w:rsidP="00D642D7">
            <w:pPr>
              <w:jc w:val="both"/>
            </w:pPr>
          </w:p>
        </w:tc>
        <w:tc>
          <w:tcPr>
            <w:tcW w:w="0" w:type="auto"/>
            <w:vMerge/>
          </w:tcPr>
          <w:p w14:paraId="112D8361" w14:textId="77777777" w:rsidR="00895B77" w:rsidRPr="002B45F3" w:rsidRDefault="00895B77" w:rsidP="00D642D7">
            <w:pPr>
              <w:jc w:val="both"/>
            </w:pPr>
          </w:p>
        </w:tc>
        <w:tc>
          <w:tcPr>
            <w:tcW w:w="0" w:type="auto"/>
          </w:tcPr>
          <w:p w14:paraId="1A15C81A" w14:textId="77777777" w:rsidR="00895B77" w:rsidRPr="002B45F3" w:rsidRDefault="00895B77" w:rsidP="00D642D7">
            <w:pPr>
              <w:jc w:val="center"/>
            </w:pPr>
            <w:r w:rsidRPr="002B45F3">
              <w:t>державний бюджет</w:t>
            </w:r>
          </w:p>
        </w:tc>
        <w:tc>
          <w:tcPr>
            <w:tcW w:w="1201" w:type="dxa"/>
          </w:tcPr>
          <w:p w14:paraId="50AA5932" w14:textId="0FCB4711" w:rsidR="00895B77" w:rsidRPr="002B45F3" w:rsidRDefault="0008678B" w:rsidP="00D642D7">
            <w:pPr>
              <w:jc w:val="center"/>
            </w:pPr>
            <w:r w:rsidRPr="002B45F3">
              <w:t xml:space="preserve">місцеві бюджети </w:t>
            </w:r>
          </w:p>
        </w:tc>
        <w:tc>
          <w:tcPr>
            <w:tcW w:w="1098" w:type="dxa"/>
          </w:tcPr>
          <w:p w14:paraId="322CC581" w14:textId="77777777" w:rsidR="00895B77" w:rsidRPr="002B45F3" w:rsidRDefault="00895B77" w:rsidP="00D642D7">
            <w:pPr>
              <w:jc w:val="center"/>
            </w:pPr>
            <w:r w:rsidRPr="002B45F3">
              <w:t>інші джерела</w:t>
            </w:r>
          </w:p>
        </w:tc>
      </w:tr>
      <w:tr w:rsidR="00895B77" w:rsidRPr="002B45F3" w14:paraId="1282D6ED" w14:textId="77777777" w:rsidTr="002F320C">
        <w:tc>
          <w:tcPr>
            <w:tcW w:w="0" w:type="auto"/>
            <w:gridSpan w:val="8"/>
          </w:tcPr>
          <w:p w14:paraId="2B5261E8" w14:textId="77777777" w:rsidR="00895B77" w:rsidRPr="002B45F3" w:rsidRDefault="00895B77" w:rsidP="00D642D7">
            <w:pPr>
              <w:jc w:val="center"/>
            </w:pPr>
            <w:r w:rsidRPr="002B45F3">
              <w:rPr>
                <w:b/>
                <w:bCs/>
                <w:lang w:eastAsia="uk-UA"/>
              </w:rPr>
              <w:t>Стратегічна ціль  3. ЗАХИСТ ДОВКІЛЛЯ ТА СТАЛА ЕНЕРГЕТИКА</w:t>
            </w:r>
          </w:p>
        </w:tc>
      </w:tr>
      <w:tr w:rsidR="00895B77" w:rsidRPr="002B45F3" w14:paraId="72125155" w14:textId="77777777" w:rsidTr="002F320C">
        <w:tc>
          <w:tcPr>
            <w:tcW w:w="0" w:type="auto"/>
            <w:gridSpan w:val="8"/>
          </w:tcPr>
          <w:p w14:paraId="407C0D2D" w14:textId="77777777" w:rsidR="00895B77" w:rsidRPr="002B45F3" w:rsidRDefault="00895B77" w:rsidP="00D642D7">
            <w:pPr>
              <w:jc w:val="center"/>
            </w:pPr>
            <w:r w:rsidRPr="002B45F3">
              <w:rPr>
                <w:b/>
                <w:bCs/>
                <w:color w:val="000000"/>
                <w:kern w:val="24"/>
              </w:rPr>
              <w:t>Оперативна ціль 3.1. Створення комфортного та дружнього до довкілля простору регіону</w:t>
            </w:r>
          </w:p>
        </w:tc>
      </w:tr>
      <w:tr w:rsidR="0034621F" w:rsidRPr="002B45F3" w14:paraId="3000DCD1" w14:textId="77777777" w:rsidTr="0008678B">
        <w:tc>
          <w:tcPr>
            <w:tcW w:w="0" w:type="auto"/>
            <w:vMerge w:val="restart"/>
          </w:tcPr>
          <w:p w14:paraId="43C72FDA" w14:textId="77777777" w:rsidR="00895B77" w:rsidRPr="002B45F3" w:rsidRDefault="00895B77" w:rsidP="00D642D7">
            <w:pPr>
              <w:pStyle w:val="afa"/>
              <w:spacing w:before="0" w:beforeAutospacing="0" w:after="0" w:afterAutospacing="0" w:line="256" w:lineRule="auto"/>
              <w:rPr>
                <w:color w:val="000000"/>
                <w:kern w:val="24"/>
              </w:rPr>
            </w:pPr>
            <w:r w:rsidRPr="002B45F3">
              <w:rPr>
                <w:color w:val="000000"/>
                <w:kern w:val="24"/>
              </w:rPr>
              <w:t xml:space="preserve">3.1.1. </w:t>
            </w:r>
            <w:proofErr w:type="spellStart"/>
            <w:r w:rsidRPr="002B45F3">
              <w:rPr>
                <w:color w:val="000000"/>
                <w:kern w:val="24"/>
              </w:rPr>
              <w:t>Покращення</w:t>
            </w:r>
            <w:proofErr w:type="spellEnd"/>
            <w:r w:rsidRPr="002B45F3">
              <w:rPr>
                <w:color w:val="000000"/>
                <w:kern w:val="24"/>
              </w:rPr>
              <w:t xml:space="preserve"> </w:t>
            </w:r>
            <w:proofErr w:type="spellStart"/>
            <w:r w:rsidRPr="002B45F3">
              <w:rPr>
                <w:color w:val="000000"/>
                <w:kern w:val="24"/>
              </w:rPr>
              <w:t>якості</w:t>
            </w:r>
            <w:proofErr w:type="spellEnd"/>
            <w:r w:rsidRPr="002B45F3">
              <w:rPr>
                <w:color w:val="000000"/>
                <w:kern w:val="24"/>
              </w:rPr>
              <w:t xml:space="preserve"> </w:t>
            </w:r>
            <w:proofErr w:type="spellStart"/>
            <w:r w:rsidRPr="002B45F3">
              <w:rPr>
                <w:color w:val="000000"/>
                <w:kern w:val="24"/>
              </w:rPr>
              <w:t>водопостачання</w:t>
            </w:r>
            <w:proofErr w:type="spellEnd"/>
            <w:r w:rsidRPr="002B45F3">
              <w:rPr>
                <w:color w:val="000000"/>
                <w:kern w:val="24"/>
              </w:rPr>
              <w:t xml:space="preserve"> та </w:t>
            </w:r>
            <w:proofErr w:type="spellStart"/>
            <w:r w:rsidRPr="002B45F3">
              <w:rPr>
                <w:color w:val="000000"/>
                <w:kern w:val="24"/>
              </w:rPr>
              <w:t>водовідведення</w:t>
            </w:r>
            <w:proofErr w:type="spellEnd"/>
            <w:r w:rsidRPr="002B45F3">
              <w:rPr>
                <w:color w:val="000000"/>
                <w:kern w:val="24"/>
              </w:rPr>
              <w:t xml:space="preserve">, </w:t>
            </w:r>
            <w:proofErr w:type="spellStart"/>
            <w:r w:rsidRPr="002B45F3">
              <w:rPr>
                <w:color w:val="000000"/>
                <w:kern w:val="24"/>
              </w:rPr>
              <w:t>впровадження</w:t>
            </w:r>
            <w:proofErr w:type="spellEnd"/>
            <w:r w:rsidRPr="002B45F3">
              <w:rPr>
                <w:color w:val="000000"/>
                <w:kern w:val="24"/>
              </w:rPr>
              <w:t xml:space="preserve"> </w:t>
            </w:r>
            <w:proofErr w:type="spellStart"/>
            <w:r w:rsidRPr="002B45F3">
              <w:rPr>
                <w:color w:val="000000"/>
                <w:kern w:val="24"/>
              </w:rPr>
              <w:t>сучасних</w:t>
            </w:r>
            <w:proofErr w:type="spellEnd"/>
            <w:r w:rsidRPr="002B45F3">
              <w:rPr>
                <w:color w:val="000000"/>
                <w:kern w:val="24"/>
              </w:rPr>
              <w:t xml:space="preserve"> </w:t>
            </w:r>
            <w:proofErr w:type="spellStart"/>
            <w:r w:rsidRPr="002B45F3">
              <w:rPr>
                <w:color w:val="000000"/>
                <w:kern w:val="24"/>
              </w:rPr>
              <w:t>методів</w:t>
            </w:r>
            <w:proofErr w:type="spellEnd"/>
            <w:r w:rsidRPr="002B45F3">
              <w:rPr>
                <w:color w:val="000000"/>
                <w:kern w:val="24"/>
              </w:rPr>
              <w:t xml:space="preserve"> очистки </w:t>
            </w:r>
            <w:proofErr w:type="spellStart"/>
            <w:r w:rsidRPr="002B45F3">
              <w:rPr>
                <w:color w:val="000000"/>
                <w:kern w:val="24"/>
              </w:rPr>
              <w:t>стічних</w:t>
            </w:r>
            <w:proofErr w:type="spellEnd"/>
            <w:r w:rsidRPr="002B45F3">
              <w:rPr>
                <w:color w:val="000000"/>
                <w:kern w:val="24"/>
              </w:rPr>
              <w:t xml:space="preserve"> вод </w:t>
            </w:r>
          </w:p>
        </w:tc>
        <w:tc>
          <w:tcPr>
            <w:tcW w:w="0" w:type="auto"/>
          </w:tcPr>
          <w:p w14:paraId="4B838F58" w14:textId="2D71BE7E" w:rsidR="00895B77" w:rsidRPr="002B45F3" w:rsidRDefault="00C1209C" w:rsidP="00D642D7">
            <w:pPr>
              <w:pStyle w:val="afa"/>
              <w:spacing w:before="0" w:beforeAutospacing="0" w:after="0" w:afterAutospacing="0" w:line="256" w:lineRule="auto"/>
              <w:rPr>
                <w:color w:val="000000"/>
                <w:kern w:val="24"/>
              </w:rPr>
            </w:pPr>
            <w:r>
              <w:rPr>
                <w:color w:val="000000"/>
                <w:kern w:val="24"/>
                <w:lang w:val="uk-UA"/>
              </w:rPr>
              <w:t xml:space="preserve">1. </w:t>
            </w:r>
            <w:proofErr w:type="spellStart"/>
            <w:r w:rsidR="00895B77" w:rsidRPr="002B45F3">
              <w:rPr>
                <w:color w:val="000000"/>
                <w:kern w:val="24"/>
              </w:rPr>
              <w:t>Будівництво</w:t>
            </w:r>
            <w:proofErr w:type="spellEnd"/>
            <w:r w:rsidR="00895B77" w:rsidRPr="002B45F3">
              <w:rPr>
                <w:color w:val="000000"/>
                <w:kern w:val="24"/>
              </w:rPr>
              <w:t xml:space="preserve">, </w:t>
            </w:r>
            <w:proofErr w:type="spellStart"/>
            <w:r w:rsidR="00895B77" w:rsidRPr="002B45F3">
              <w:rPr>
                <w:color w:val="000000"/>
                <w:kern w:val="24"/>
              </w:rPr>
              <w:t>реконструкція</w:t>
            </w:r>
            <w:proofErr w:type="spellEnd"/>
            <w:r w:rsidR="00895B77" w:rsidRPr="002B45F3">
              <w:rPr>
                <w:color w:val="000000"/>
                <w:kern w:val="24"/>
              </w:rPr>
              <w:t xml:space="preserve">, </w:t>
            </w:r>
            <w:proofErr w:type="spellStart"/>
            <w:r w:rsidR="00895B77" w:rsidRPr="002B45F3">
              <w:rPr>
                <w:color w:val="000000"/>
                <w:kern w:val="24"/>
              </w:rPr>
              <w:t>капітальний</w:t>
            </w:r>
            <w:proofErr w:type="spellEnd"/>
            <w:r w:rsidR="00895B77" w:rsidRPr="002B45F3">
              <w:rPr>
                <w:color w:val="000000"/>
                <w:kern w:val="24"/>
              </w:rPr>
              <w:t xml:space="preserve"> ремонт </w:t>
            </w:r>
            <w:proofErr w:type="spellStart"/>
            <w:r w:rsidR="00895B77" w:rsidRPr="002B45F3">
              <w:rPr>
                <w:color w:val="000000"/>
                <w:kern w:val="24"/>
              </w:rPr>
              <w:t>водопровідних</w:t>
            </w:r>
            <w:proofErr w:type="spellEnd"/>
            <w:r w:rsidR="00895B77" w:rsidRPr="002B45F3">
              <w:rPr>
                <w:color w:val="000000"/>
                <w:kern w:val="24"/>
              </w:rPr>
              <w:t xml:space="preserve"> та </w:t>
            </w:r>
            <w:proofErr w:type="spellStart"/>
            <w:r w:rsidR="00895B77" w:rsidRPr="002B45F3">
              <w:rPr>
                <w:color w:val="000000"/>
                <w:kern w:val="24"/>
              </w:rPr>
              <w:t>каналізаційних</w:t>
            </w:r>
            <w:proofErr w:type="spellEnd"/>
            <w:r w:rsidR="00895B77" w:rsidRPr="002B45F3">
              <w:rPr>
                <w:color w:val="000000"/>
                <w:kern w:val="24"/>
              </w:rPr>
              <w:t xml:space="preserve"> </w:t>
            </w:r>
            <w:proofErr w:type="spellStart"/>
            <w:r w:rsidR="00895B77" w:rsidRPr="002B45F3">
              <w:rPr>
                <w:color w:val="000000"/>
                <w:kern w:val="24"/>
              </w:rPr>
              <w:t>очисних</w:t>
            </w:r>
            <w:proofErr w:type="spellEnd"/>
            <w:r w:rsidR="00895B77" w:rsidRPr="002B45F3">
              <w:rPr>
                <w:color w:val="000000"/>
                <w:kern w:val="24"/>
              </w:rPr>
              <w:t xml:space="preserve"> </w:t>
            </w:r>
            <w:proofErr w:type="spellStart"/>
            <w:r w:rsidR="00895B77" w:rsidRPr="002B45F3">
              <w:rPr>
                <w:color w:val="000000"/>
                <w:kern w:val="24"/>
              </w:rPr>
              <w:t>споруд</w:t>
            </w:r>
            <w:proofErr w:type="spellEnd"/>
            <w:r w:rsidR="00895B77" w:rsidRPr="002B45F3">
              <w:rPr>
                <w:color w:val="000000"/>
                <w:kern w:val="24"/>
              </w:rPr>
              <w:t xml:space="preserve"> і мереж, </w:t>
            </w:r>
            <w:proofErr w:type="spellStart"/>
            <w:r w:rsidR="00895B77" w:rsidRPr="002B45F3">
              <w:rPr>
                <w:color w:val="000000"/>
                <w:kern w:val="24"/>
              </w:rPr>
              <w:t>очисних</w:t>
            </w:r>
            <w:proofErr w:type="spellEnd"/>
            <w:r w:rsidR="00895B77" w:rsidRPr="002B45F3">
              <w:rPr>
                <w:color w:val="000000"/>
                <w:kern w:val="24"/>
              </w:rPr>
              <w:t xml:space="preserve"> </w:t>
            </w:r>
            <w:proofErr w:type="spellStart"/>
            <w:r w:rsidR="00895B77" w:rsidRPr="002B45F3">
              <w:rPr>
                <w:color w:val="000000"/>
                <w:kern w:val="24"/>
              </w:rPr>
              <w:t>споруд</w:t>
            </w:r>
            <w:proofErr w:type="spellEnd"/>
            <w:r w:rsidR="00895B77" w:rsidRPr="002B45F3">
              <w:rPr>
                <w:color w:val="000000"/>
                <w:kern w:val="24"/>
              </w:rPr>
              <w:t xml:space="preserve"> </w:t>
            </w:r>
            <w:proofErr w:type="spellStart"/>
            <w:r w:rsidR="00895B77" w:rsidRPr="002B45F3">
              <w:rPr>
                <w:color w:val="000000"/>
                <w:kern w:val="24"/>
              </w:rPr>
              <w:t>зливової</w:t>
            </w:r>
            <w:proofErr w:type="spellEnd"/>
            <w:r w:rsidR="00895B77" w:rsidRPr="002B45F3">
              <w:rPr>
                <w:color w:val="000000"/>
                <w:kern w:val="24"/>
              </w:rPr>
              <w:t xml:space="preserve"> </w:t>
            </w:r>
            <w:proofErr w:type="spellStart"/>
            <w:r w:rsidR="00895B77" w:rsidRPr="002B45F3">
              <w:rPr>
                <w:color w:val="000000"/>
                <w:kern w:val="24"/>
              </w:rPr>
              <w:t>каналізації</w:t>
            </w:r>
            <w:proofErr w:type="spellEnd"/>
            <w:r w:rsidR="00895B77" w:rsidRPr="002B45F3">
              <w:rPr>
                <w:color w:val="000000"/>
                <w:kern w:val="24"/>
              </w:rPr>
              <w:t xml:space="preserve">, </w:t>
            </w:r>
            <w:proofErr w:type="spellStart"/>
            <w:r w:rsidR="00895B77" w:rsidRPr="002B45F3">
              <w:rPr>
                <w:color w:val="000000"/>
                <w:kern w:val="24"/>
              </w:rPr>
              <w:t>водозабірних</w:t>
            </w:r>
            <w:proofErr w:type="spellEnd"/>
            <w:r w:rsidR="00895B77" w:rsidRPr="002B45F3">
              <w:rPr>
                <w:color w:val="000000"/>
                <w:kern w:val="24"/>
              </w:rPr>
              <w:t xml:space="preserve"> </w:t>
            </w:r>
            <w:proofErr w:type="spellStart"/>
            <w:r w:rsidR="00895B77" w:rsidRPr="002B45F3">
              <w:rPr>
                <w:color w:val="000000"/>
                <w:kern w:val="24"/>
              </w:rPr>
              <w:t>споруд</w:t>
            </w:r>
            <w:proofErr w:type="spellEnd"/>
            <w:r w:rsidR="00895B77" w:rsidRPr="002B45F3">
              <w:rPr>
                <w:color w:val="000000"/>
                <w:kern w:val="24"/>
              </w:rPr>
              <w:t xml:space="preserve"> та </w:t>
            </w:r>
            <w:proofErr w:type="spellStart"/>
            <w:r w:rsidR="00895B77" w:rsidRPr="002B45F3">
              <w:rPr>
                <w:color w:val="000000"/>
                <w:kern w:val="24"/>
              </w:rPr>
              <w:t>інших</w:t>
            </w:r>
            <w:proofErr w:type="spellEnd"/>
            <w:r w:rsidR="00895B77" w:rsidRPr="002B45F3">
              <w:rPr>
                <w:color w:val="000000"/>
                <w:kern w:val="24"/>
              </w:rPr>
              <w:t xml:space="preserve"> </w:t>
            </w:r>
            <w:proofErr w:type="spellStart"/>
            <w:r w:rsidR="00895B77" w:rsidRPr="002B45F3">
              <w:rPr>
                <w:color w:val="000000"/>
                <w:kern w:val="24"/>
              </w:rPr>
              <w:t>об’єктів</w:t>
            </w:r>
            <w:proofErr w:type="spellEnd"/>
            <w:r w:rsidR="00895B77" w:rsidRPr="002B45F3">
              <w:rPr>
                <w:color w:val="000000"/>
                <w:kern w:val="24"/>
              </w:rPr>
              <w:t xml:space="preserve"> та </w:t>
            </w:r>
            <w:proofErr w:type="spellStart"/>
            <w:r w:rsidR="00895B77" w:rsidRPr="002B45F3">
              <w:rPr>
                <w:color w:val="000000"/>
                <w:kern w:val="24"/>
              </w:rPr>
              <w:t>обладнання</w:t>
            </w:r>
            <w:proofErr w:type="spellEnd"/>
            <w:r w:rsidR="00895B77" w:rsidRPr="002B45F3">
              <w:rPr>
                <w:color w:val="000000"/>
                <w:kern w:val="24"/>
              </w:rPr>
              <w:t xml:space="preserve"> систем </w:t>
            </w:r>
            <w:proofErr w:type="spellStart"/>
            <w:r w:rsidR="00895B77" w:rsidRPr="002B45F3">
              <w:rPr>
                <w:color w:val="000000"/>
                <w:kern w:val="24"/>
              </w:rPr>
              <w:t>централізованого</w:t>
            </w:r>
            <w:proofErr w:type="spellEnd"/>
            <w:r w:rsidR="00895B77" w:rsidRPr="002B45F3">
              <w:rPr>
                <w:color w:val="000000"/>
                <w:kern w:val="24"/>
              </w:rPr>
              <w:t xml:space="preserve"> </w:t>
            </w:r>
            <w:proofErr w:type="spellStart"/>
            <w:r w:rsidR="00895B77" w:rsidRPr="002B45F3">
              <w:rPr>
                <w:color w:val="000000"/>
                <w:kern w:val="24"/>
              </w:rPr>
              <w:t>водопостачання</w:t>
            </w:r>
            <w:proofErr w:type="spellEnd"/>
            <w:r w:rsidR="00895B77" w:rsidRPr="002B45F3">
              <w:rPr>
                <w:color w:val="000000"/>
                <w:kern w:val="24"/>
              </w:rPr>
              <w:t xml:space="preserve"> та/</w:t>
            </w:r>
            <w:proofErr w:type="spellStart"/>
            <w:r w:rsidR="00895B77" w:rsidRPr="002B45F3">
              <w:rPr>
                <w:color w:val="000000"/>
                <w:kern w:val="24"/>
              </w:rPr>
              <w:t>або</w:t>
            </w:r>
            <w:proofErr w:type="spellEnd"/>
            <w:r w:rsidR="00895B77" w:rsidRPr="002B45F3">
              <w:rPr>
                <w:color w:val="000000"/>
                <w:kern w:val="24"/>
              </w:rPr>
              <w:t xml:space="preserve"> </w:t>
            </w:r>
            <w:proofErr w:type="spellStart"/>
            <w:r w:rsidR="00895B77" w:rsidRPr="002B45F3">
              <w:rPr>
                <w:color w:val="000000"/>
                <w:kern w:val="24"/>
              </w:rPr>
              <w:t>водовідведення</w:t>
            </w:r>
            <w:proofErr w:type="spellEnd"/>
            <w:r w:rsidR="00895B77" w:rsidRPr="002B45F3">
              <w:rPr>
                <w:color w:val="000000"/>
                <w:kern w:val="24"/>
              </w:rPr>
              <w:t xml:space="preserve"> </w:t>
            </w:r>
            <w:proofErr w:type="spellStart"/>
            <w:r w:rsidR="00895B77" w:rsidRPr="002B45F3">
              <w:rPr>
                <w:color w:val="000000"/>
                <w:kern w:val="24"/>
              </w:rPr>
              <w:t>населених</w:t>
            </w:r>
            <w:proofErr w:type="spellEnd"/>
            <w:r w:rsidR="00895B77" w:rsidRPr="002B45F3">
              <w:rPr>
                <w:color w:val="000000"/>
                <w:kern w:val="24"/>
              </w:rPr>
              <w:t xml:space="preserve"> </w:t>
            </w:r>
            <w:proofErr w:type="spellStart"/>
            <w:r w:rsidR="00895B77" w:rsidRPr="002B45F3">
              <w:rPr>
                <w:color w:val="000000"/>
                <w:kern w:val="24"/>
              </w:rPr>
              <w:t>пунктів</w:t>
            </w:r>
            <w:proofErr w:type="spellEnd"/>
            <w:r w:rsidR="00895B77" w:rsidRPr="002B45F3">
              <w:rPr>
                <w:color w:val="000000"/>
                <w:kern w:val="24"/>
              </w:rPr>
              <w:t xml:space="preserve"> області</w:t>
            </w:r>
          </w:p>
        </w:tc>
        <w:tc>
          <w:tcPr>
            <w:tcW w:w="0" w:type="auto"/>
          </w:tcPr>
          <w:p w14:paraId="111EF1F2" w14:textId="4290E326" w:rsidR="00895B77" w:rsidRPr="002B45F3" w:rsidRDefault="00895B77" w:rsidP="00D642D7">
            <w:pPr>
              <w:pStyle w:val="afa"/>
              <w:spacing w:before="0" w:beforeAutospacing="0" w:after="0" w:afterAutospacing="0" w:line="256" w:lineRule="auto"/>
              <w:rPr>
                <w:color w:val="000000"/>
                <w:kern w:val="24"/>
                <w:lang w:val="uk-UA"/>
              </w:rPr>
            </w:pPr>
            <w:r w:rsidRPr="002B45F3">
              <w:rPr>
                <w:color w:val="000000"/>
                <w:kern w:val="24"/>
              </w:rPr>
              <w:t xml:space="preserve">Департамент </w:t>
            </w:r>
            <w:proofErr w:type="spellStart"/>
            <w:r w:rsidRPr="002B45F3">
              <w:rPr>
                <w:color w:val="000000"/>
                <w:kern w:val="24"/>
              </w:rPr>
              <w:t>архітектури</w:t>
            </w:r>
            <w:proofErr w:type="spellEnd"/>
            <w:r w:rsidRPr="002B45F3">
              <w:rPr>
                <w:color w:val="000000"/>
                <w:kern w:val="24"/>
              </w:rPr>
              <w:t xml:space="preserve">, </w:t>
            </w:r>
            <w:proofErr w:type="spellStart"/>
            <w:r w:rsidRPr="002B45F3">
              <w:rPr>
                <w:color w:val="000000"/>
                <w:kern w:val="24"/>
              </w:rPr>
              <w:t>містобудування</w:t>
            </w:r>
            <w:proofErr w:type="spellEnd"/>
            <w:r w:rsidRPr="002B45F3">
              <w:rPr>
                <w:color w:val="000000"/>
                <w:kern w:val="24"/>
              </w:rPr>
              <w:t xml:space="preserve">, </w:t>
            </w:r>
            <w:proofErr w:type="spellStart"/>
            <w:r w:rsidRPr="002B45F3">
              <w:rPr>
                <w:color w:val="000000"/>
                <w:kern w:val="24"/>
              </w:rPr>
              <w:t>житлово-комунального</w:t>
            </w:r>
            <w:proofErr w:type="spellEnd"/>
            <w:r w:rsidRPr="002B45F3">
              <w:rPr>
                <w:color w:val="000000"/>
                <w:kern w:val="24"/>
              </w:rPr>
              <w:t xml:space="preserve"> </w:t>
            </w:r>
            <w:proofErr w:type="spellStart"/>
            <w:r w:rsidRPr="002B45F3">
              <w:rPr>
                <w:color w:val="000000"/>
                <w:kern w:val="24"/>
              </w:rPr>
              <w:t>господарства</w:t>
            </w:r>
            <w:proofErr w:type="spellEnd"/>
            <w:r w:rsidRPr="002B45F3">
              <w:rPr>
                <w:color w:val="000000"/>
                <w:kern w:val="24"/>
              </w:rPr>
              <w:t xml:space="preserve"> та </w:t>
            </w:r>
            <w:proofErr w:type="spellStart"/>
            <w:r w:rsidRPr="002B45F3">
              <w:rPr>
                <w:color w:val="000000"/>
                <w:kern w:val="24"/>
              </w:rPr>
              <w:t>енергозбереження</w:t>
            </w:r>
            <w:proofErr w:type="spellEnd"/>
            <w:r w:rsidRPr="002B45F3">
              <w:rPr>
                <w:color w:val="000000"/>
                <w:kern w:val="24"/>
              </w:rPr>
              <w:t xml:space="preserve"> ОВА</w:t>
            </w:r>
            <w:r w:rsidR="00A403FE" w:rsidRPr="002B45F3">
              <w:rPr>
                <w:color w:val="000000"/>
                <w:kern w:val="24"/>
                <w:lang w:val="uk-UA"/>
              </w:rPr>
              <w:t xml:space="preserve">, </w:t>
            </w:r>
            <w:r w:rsidR="00640F09" w:rsidRPr="002B45F3">
              <w:rPr>
                <w:color w:val="000000"/>
                <w:kern w:val="24"/>
                <w:lang w:val="uk-UA"/>
              </w:rPr>
              <w:t xml:space="preserve">органи місцевого самоврядування, </w:t>
            </w:r>
            <w:proofErr w:type="spellStart"/>
            <w:r w:rsidR="00A403FE" w:rsidRPr="002B45F3">
              <w:rPr>
                <w:color w:val="000000"/>
                <w:kern w:val="24"/>
                <w:lang w:val="uk-UA"/>
              </w:rPr>
              <w:t>суб</w:t>
            </w:r>
            <w:proofErr w:type="spellEnd"/>
            <w:r w:rsidR="00A403FE" w:rsidRPr="002B45F3">
              <w:rPr>
                <w:color w:val="000000"/>
                <w:kern w:val="24"/>
              </w:rPr>
              <w:t>’</w:t>
            </w:r>
            <w:proofErr w:type="spellStart"/>
            <w:r w:rsidR="00A403FE" w:rsidRPr="002B45F3">
              <w:rPr>
                <w:color w:val="000000"/>
                <w:kern w:val="24"/>
                <w:lang w:val="uk-UA"/>
              </w:rPr>
              <w:t>єкти</w:t>
            </w:r>
            <w:proofErr w:type="spellEnd"/>
            <w:r w:rsidR="00A403FE" w:rsidRPr="002B45F3">
              <w:rPr>
                <w:color w:val="000000"/>
                <w:kern w:val="24"/>
                <w:lang w:val="uk-UA"/>
              </w:rPr>
              <w:t xml:space="preserve"> господарювання </w:t>
            </w:r>
          </w:p>
        </w:tc>
        <w:tc>
          <w:tcPr>
            <w:tcW w:w="0" w:type="auto"/>
          </w:tcPr>
          <w:p w14:paraId="6B34959F" w14:textId="77777777" w:rsidR="00895B77" w:rsidRPr="002B45F3" w:rsidRDefault="00895B77" w:rsidP="00D642D7">
            <w:pPr>
              <w:jc w:val="center"/>
            </w:pPr>
            <w:r w:rsidRPr="002B45F3">
              <w:t>2025-2027 роки</w:t>
            </w:r>
          </w:p>
        </w:tc>
        <w:tc>
          <w:tcPr>
            <w:tcW w:w="0" w:type="auto"/>
          </w:tcPr>
          <w:p w14:paraId="15AD763F" w14:textId="5E0AFC74" w:rsidR="00895B77" w:rsidRPr="002B45F3" w:rsidRDefault="00C34636" w:rsidP="00640F09">
            <w:pPr>
              <w:pStyle w:val="afa"/>
              <w:spacing w:before="0" w:beforeAutospacing="0" w:after="0" w:afterAutospacing="0" w:line="256" w:lineRule="auto"/>
              <w:ind w:firstLine="295"/>
              <w:rPr>
                <w:color w:val="000000"/>
                <w:kern w:val="24"/>
                <w:lang w:val="uk-UA"/>
              </w:rPr>
            </w:pPr>
            <w:r w:rsidRPr="002B45F3">
              <w:rPr>
                <w:color w:val="000000"/>
                <w:kern w:val="24"/>
                <w:lang w:val="uk-UA"/>
              </w:rPr>
              <w:t xml:space="preserve">здійснено </w:t>
            </w:r>
            <w:r w:rsidR="00895B77" w:rsidRPr="002B45F3">
              <w:rPr>
                <w:color w:val="000000"/>
                <w:kern w:val="24"/>
                <w:lang w:val="uk-UA"/>
              </w:rPr>
              <w:t>будівництво/</w:t>
            </w:r>
            <w:r w:rsidR="008B2465" w:rsidRPr="002B45F3">
              <w:rPr>
                <w:color w:val="000000"/>
                <w:kern w:val="24"/>
                <w:lang w:val="uk-UA"/>
              </w:rPr>
              <w:t xml:space="preserve"> </w:t>
            </w:r>
            <w:r w:rsidR="00895B77" w:rsidRPr="002B45F3">
              <w:rPr>
                <w:color w:val="000000"/>
                <w:kern w:val="24"/>
                <w:lang w:val="uk-UA"/>
              </w:rPr>
              <w:t>реконструкці</w:t>
            </w:r>
            <w:r w:rsidRPr="002B45F3">
              <w:rPr>
                <w:color w:val="000000"/>
                <w:kern w:val="24"/>
                <w:lang w:val="uk-UA"/>
              </w:rPr>
              <w:t>ю</w:t>
            </w:r>
            <w:r w:rsidR="00895B77" w:rsidRPr="002B45F3">
              <w:rPr>
                <w:color w:val="000000"/>
                <w:kern w:val="24"/>
                <w:lang w:val="uk-UA"/>
              </w:rPr>
              <w:t>, капітальний ремонт близько 8 об’єктів водовідведення, в тому числі каналізаційних очисних споруд, каналізаційних насосних станцій тощо;</w:t>
            </w:r>
          </w:p>
          <w:p w14:paraId="3A9E0031" w14:textId="69B84D0D" w:rsidR="00895B77" w:rsidRPr="002B45F3" w:rsidRDefault="00C34636" w:rsidP="00640F09">
            <w:pPr>
              <w:pStyle w:val="afa"/>
              <w:spacing w:before="0" w:beforeAutospacing="0" w:after="0" w:afterAutospacing="0" w:line="256" w:lineRule="auto"/>
              <w:ind w:firstLine="295"/>
              <w:rPr>
                <w:color w:val="000000"/>
                <w:kern w:val="24"/>
              </w:rPr>
            </w:pPr>
            <w:r w:rsidRPr="002B45F3">
              <w:rPr>
                <w:color w:val="000000"/>
                <w:kern w:val="24"/>
                <w:lang w:val="uk-UA"/>
              </w:rPr>
              <w:t>здійснено</w:t>
            </w:r>
            <w:r w:rsidRPr="002B45F3">
              <w:rPr>
                <w:color w:val="000000"/>
                <w:kern w:val="24"/>
              </w:rPr>
              <w:t xml:space="preserve"> </w:t>
            </w:r>
            <w:proofErr w:type="spellStart"/>
            <w:r w:rsidR="00895B77" w:rsidRPr="002B45F3">
              <w:rPr>
                <w:color w:val="000000"/>
                <w:kern w:val="24"/>
              </w:rPr>
              <w:t>будівництво</w:t>
            </w:r>
            <w:proofErr w:type="spellEnd"/>
            <w:r w:rsidR="00895B77" w:rsidRPr="002B45F3">
              <w:rPr>
                <w:color w:val="000000"/>
                <w:kern w:val="24"/>
              </w:rPr>
              <w:t>/</w:t>
            </w:r>
            <w:r w:rsidR="008B2465" w:rsidRPr="002B45F3">
              <w:rPr>
                <w:color w:val="000000"/>
                <w:kern w:val="24"/>
                <w:lang w:val="uk-UA"/>
              </w:rPr>
              <w:t xml:space="preserve"> </w:t>
            </w:r>
            <w:proofErr w:type="spellStart"/>
            <w:r w:rsidR="00895B77" w:rsidRPr="002B45F3">
              <w:rPr>
                <w:color w:val="000000"/>
                <w:kern w:val="24"/>
              </w:rPr>
              <w:t>реконструкці</w:t>
            </w:r>
            <w:proofErr w:type="spellEnd"/>
            <w:r w:rsidRPr="002B45F3">
              <w:rPr>
                <w:color w:val="000000"/>
                <w:kern w:val="24"/>
                <w:lang w:val="uk-UA"/>
              </w:rPr>
              <w:t>ю</w:t>
            </w:r>
            <w:r w:rsidR="00895B77" w:rsidRPr="002B45F3">
              <w:rPr>
                <w:color w:val="000000"/>
                <w:kern w:val="24"/>
              </w:rPr>
              <w:t xml:space="preserve">, </w:t>
            </w:r>
            <w:proofErr w:type="spellStart"/>
            <w:r w:rsidR="00895B77" w:rsidRPr="002B45F3">
              <w:rPr>
                <w:color w:val="000000"/>
                <w:kern w:val="24"/>
              </w:rPr>
              <w:t>капітальний</w:t>
            </w:r>
            <w:proofErr w:type="spellEnd"/>
            <w:r w:rsidR="00895B77" w:rsidRPr="002B45F3">
              <w:rPr>
                <w:color w:val="000000"/>
                <w:kern w:val="24"/>
              </w:rPr>
              <w:t xml:space="preserve"> ремонт </w:t>
            </w:r>
            <w:proofErr w:type="spellStart"/>
            <w:r w:rsidR="00895B77" w:rsidRPr="002B45F3">
              <w:rPr>
                <w:color w:val="000000"/>
                <w:kern w:val="24"/>
              </w:rPr>
              <w:t>близько</w:t>
            </w:r>
            <w:proofErr w:type="spellEnd"/>
            <w:r w:rsidR="00895B77" w:rsidRPr="002B45F3">
              <w:rPr>
                <w:color w:val="000000"/>
                <w:kern w:val="24"/>
              </w:rPr>
              <w:t xml:space="preserve"> 8 </w:t>
            </w:r>
            <w:proofErr w:type="spellStart"/>
            <w:r w:rsidR="00895B77" w:rsidRPr="002B45F3">
              <w:rPr>
                <w:color w:val="000000"/>
                <w:kern w:val="24"/>
              </w:rPr>
              <w:t>об’єктів</w:t>
            </w:r>
            <w:proofErr w:type="spellEnd"/>
            <w:r w:rsidR="00895B77" w:rsidRPr="002B45F3">
              <w:rPr>
                <w:color w:val="000000"/>
                <w:kern w:val="24"/>
              </w:rPr>
              <w:t xml:space="preserve"> </w:t>
            </w:r>
            <w:proofErr w:type="spellStart"/>
            <w:r w:rsidR="00895B77" w:rsidRPr="002B45F3">
              <w:rPr>
                <w:color w:val="000000"/>
                <w:kern w:val="24"/>
              </w:rPr>
              <w:t>водопостачання</w:t>
            </w:r>
            <w:proofErr w:type="spellEnd"/>
            <w:r w:rsidR="00895B77" w:rsidRPr="002B45F3">
              <w:rPr>
                <w:color w:val="000000"/>
                <w:kern w:val="24"/>
              </w:rPr>
              <w:t xml:space="preserve">, в тому </w:t>
            </w:r>
            <w:proofErr w:type="spellStart"/>
            <w:r w:rsidR="00895B77" w:rsidRPr="002B45F3">
              <w:rPr>
                <w:color w:val="000000"/>
                <w:kern w:val="24"/>
              </w:rPr>
              <w:t>числі</w:t>
            </w:r>
            <w:proofErr w:type="spellEnd"/>
            <w:r w:rsidR="00895B77" w:rsidRPr="002B45F3">
              <w:rPr>
                <w:color w:val="000000"/>
                <w:kern w:val="24"/>
              </w:rPr>
              <w:t xml:space="preserve"> </w:t>
            </w:r>
            <w:proofErr w:type="spellStart"/>
            <w:r w:rsidR="00895B77" w:rsidRPr="002B45F3">
              <w:rPr>
                <w:color w:val="000000"/>
                <w:kern w:val="24"/>
              </w:rPr>
              <w:t>водозабірних</w:t>
            </w:r>
            <w:proofErr w:type="spellEnd"/>
            <w:r w:rsidR="00895B77" w:rsidRPr="002B45F3">
              <w:rPr>
                <w:color w:val="000000"/>
                <w:kern w:val="24"/>
              </w:rPr>
              <w:t xml:space="preserve"> </w:t>
            </w:r>
            <w:proofErr w:type="spellStart"/>
            <w:r w:rsidR="00895B77" w:rsidRPr="002B45F3">
              <w:rPr>
                <w:color w:val="000000"/>
                <w:kern w:val="24"/>
              </w:rPr>
              <w:t>споруд</w:t>
            </w:r>
            <w:proofErr w:type="spellEnd"/>
            <w:r w:rsidR="00895B77" w:rsidRPr="002B45F3">
              <w:rPr>
                <w:color w:val="000000"/>
                <w:kern w:val="24"/>
              </w:rPr>
              <w:t xml:space="preserve">, </w:t>
            </w:r>
            <w:proofErr w:type="spellStart"/>
            <w:r w:rsidR="00895B77" w:rsidRPr="002B45F3">
              <w:rPr>
                <w:color w:val="000000"/>
                <w:kern w:val="24"/>
              </w:rPr>
              <w:t>водопровідних</w:t>
            </w:r>
            <w:proofErr w:type="spellEnd"/>
            <w:r w:rsidR="00895B77" w:rsidRPr="002B45F3">
              <w:rPr>
                <w:color w:val="000000"/>
                <w:kern w:val="24"/>
              </w:rPr>
              <w:t xml:space="preserve"> </w:t>
            </w:r>
            <w:proofErr w:type="spellStart"/>
            <w:r w:rsidR="00895B77" w:rsidRPr="002B45F3">
              <w:rPr>
                <w:color w:val="000000"/>
                <w:kern w:val="24"/>
              </w:rPr>
              <w:t>насосних</w:t>
            </w:r>
            <w:proofErr w:type="spellEnd"/>
            <w:r w:rsidR="00895B77" w:rsidRPr="002B45F3">
              <w:rPr>
                <w:color w:val="000000"/>
                <w:kern w:val="24"/>
              </w:rPr>
              <w:t xml:space="preserve"> </w:t>
            </w:r>
            <w:proofErr w:type="spellStart"/>
            <w:r w:rsidR="00895B77" w:rsidRPr="002B45F3">
              <w:rPr>
                <w:color w:val="000000"/>
                <w:kern w:val="24"/>
              </w:rPr>
              <w:t>станцій</w:t>
            </w:r>
            <w:proofErr w:type="spellEnd"/>
            <w:r w:rsidR="00895B77" w:rsidRPr="002B45F3">
              <w:rPr>
                <w:color w:val="000000"/>
                <w:kern w:val="24"/>
              </w:rPr>
              <w:t xml:space="preserve">, </w:t>
            </w:r>
            <w:proofErr w:type="spellStart"/>
            <w:r w:rsidR="00895B77" w:rsidRPr="002B45F3">
              <w:rPr>
                <w:color w:val="000000"/>
                <w:kern w:val="24"/>
              </w:rPr>
              <w:t>тощо</w:t>
            </w:r>
            <w:proofErr w:type="spellEnd"/>
            <w:r w:rsidR="00895B77" w:rsidRPr="002B45F3">
              <w:rPr>
                <w:color w:val="000000"/>
                <w:kern w:val="24"/>
              </w:rPr>
              <w:t>;</w:t>
            </w:r>
          </w:p>
          <w:p w14:paraId="5A7A1F35" w14:textId="7D0C5352" w:rsidR="00895B77" w:rsidRPr="002B45F3" w:rsidRDefault="00C34636" w:rsidP="00640F09">
            <w:pPr>
              <w:pStyle w:val="afa"/>
              <w:spacing w:before="0" w:beforeAutospacing="0" w:after="0" w:afterAutospacing="0" w:line="256" w:lineRule="auto"/>
              <w:ind w:firstLine="295"/>
              <w:rPr>
                <w:color w:val="000000"/>
                <w:kern w:val="24"/>
              </w:rPr>
            </w:pPr>
            <w:r w:rsidRPr="002B45F3">
              <w:rPr>
                <w:color w:val="000000"/>
                <w:kern w:val="24"/>
                <w:lang w:val="uk-UA"/>
              </w:rPr>
              <w:lastRenderedPageBreak/>
              <w:t xml:space="preserve">проведено </w:t>
            </w:r>
            <w:proofErr w:type="spellStart"/>
            <w:r w:rsidR="00895B77" w:rsidRPr="002B45F3">
              <w:rPr>
                <w:color w:val="000000"/>
                <w:kern w:val="24"/>
              </w:rPr>
              <w:t>замін</w:t>
            </w:r>
            <w:proofErr w:type="spellEnd"/>
            <w:r w:rsidRPr="002B45F3">
              <w:rPr>
                <w:color w:val="000000"/>
                <w:kern w:val="24"/>
                <w:lang w:val="uk-UA"/>
              </w:rPr>
              <w:t>у</w:t>
            </w:r>
            <w:r w:rsidR="00895B77" w:rsidRPr="002B45F3">
              <w:rPr>
                <w:color w:val="000000"/>
                <w:kern w:val="24"/>
              </w:rPr>
              <w:t xml:space="preserve">/ремонт, </w:t>
            </w:r>
            <w:proofErr w:type="spellStart"/>
            <w:r w:rsidR="00895B77" w:rsidRPr="002B45F3">
              <w:rPr>
                <w:color w:val="000000"/>
                <w:kern w:val="24"/>
              </w:rPr>
              <w:t>капітальний</w:t>
            </w:r>
            <w:proofErr w:type="spellEnd"/>
            <w:r w:rsidR="00895B77" w:rsidRPr="002B45F3">
              <w:rPr>
                <w:color w:val="000000"/>
                <w:kern w:val="24"/>
              </w:rPr>
              <w:t xml:space="preserve"> ремонт </w:t>
            </w:r>
            <w:proofErr w:type="spellStart"/>
            <w:r w:rsidR="00895B77" w:rsidRPr="002B45F3">
              <w:rPr>
                <w:color w:val="000000"/>
                <w:kern w:val="24"/>
              </w:rPr>
              <w:t>близько</w:t>
            </w:r>
            <w:proofErr w:type="spellEnd"/>
            <w:r w:rsidR="00895B77" w:rsidRPr="002B45F3">
              <w:rPr>
                <w:color w:val="000000"/>
                <w:kern w:val="24"/>
              </w:rPr>
              <w:t xml:space="preserve"> 20 км </w:t>
            </w:r>
            <w:proofErr w:type="spellStart"/>
            <w:r w:rsidR="00895B77" w:rsidRPr="002B45F3">
              <w:rPr>
                <w:color w:val="000000"/>
                <w:kern w:val="24"/>
              </w:rPr>
              <w:t>каналізаційний</w:t>
            </w:r>
            <w:proofErr w:type="spellEnd"/>
            <w:r w:rsidR="00895B77" w:rsidRPr="002B45F3">
              <w:rPr>
                <w:color w:val="000000"/>
                <w:kern w:val="24"/>
              </w:rPr>
              <w:t xml:space="preserve"> мереж, 20 км </w:t>
            </w:r>
            <w:proofErr w:type="spellStart"/>
            <w:r w:rsidR="00895B77" w:rsidRPr="002B45F3">
              <w:rPr>
                <w:color w:val="000000"/>
                <w:kern w:val="24"/>
              </w:rPr>
              <w:t>водопровідних</w:t>
            </w:r>
            <w:proofErr w:type="spellEnd"/>
            <w:r w:rsidR="00895B77" w:rsidRPr="002B45F3">
              <w:rPr>
                <w:color w:val="000000"/>
                <w:kern w:val="24"/>
              </w:rPr>
              <w:t xml:space="preserve"> мереж</w:t>
            </w:r>
          </w:p>
        </w:tc>
        <w:tc>
          <w:tcPr>
            <w:tcW w:w="0" w:type="auto"/>
          </w:tcPr>
          <w:p w14:paraId="6A523034" w14:textId="77777777" w:rsidR="00895B77" w:rsidRPr="002B45F3" w:rsidRDefault="00895B77" w:rsidP="00D642D7">
            <w:pPr>
              <w:jc w:val="center"/>
            </w:pPr>
            <w:r w:rsidRPr="002B45F3">
              <w:lastRenderedPageBreak/>
              <w:t>180000,0</w:t>
            </w:r>
          </w:p>
          <w:p w14:paraId="1A0C1211" w14:textId="224D9275" w:rsidR="00A403FE" w:rsidRPr="002B45F3" w:rsidRDefault="00A403FE" w:rsidP="00D642D7">
            <w:pPr>
              <w:jc w:val="center"/>
              <w:rPr>
                <w:i/>
                <w:iCs/>
              </w:rPr>
            </w:pPr>
          </w:p>
        </w:tc>
        <w:tc>
          <w:tcPr>
            <w:tcW w:w="1201" w:type="dxa"/>
          </w:tcPr>
          <w:p w14:paraId="4EC6DCEF" w14:textId="77777777" w:rsidR="00895B77" w:rsidRPr="002B45F3" w:rsidRDefault="00895B77" w:rsidP="00D642D7">
            <w:pPr>
              <w:jc w:val="center"/>
            </w:pPr>
            <w:r w:rsidRPr="002B45F3">
              <w:t>53000,0</w:t>
            </w:r>
          </w:p>
          <w:p w14:paraId="5C1DD989" w14:textId="14F84FF3" w:rsidR="00A403FE" w:rsidRPr="002B45F3" w:rsidRDefault="00A403FE" w:rsidP="00D642D7">
            <w:pPr>
              <w:jc w:val="center"/>
              <w:rPr>
                <w:i/>
                <w:iCs/>
              </w:rPr>
            </w:pPr>
          </w:p>
        </w:tc>
        <w:tc>
          <w:tcPr>
            <w:tcW w:w="1098" w:type="dxa"/>
          </w:tcPr>
          <w:p w14:paraId="3B09FC50" w14:textId="77777777" w:rsidR="00895B77" w:rsidRPr="002B45F3" w:rsidRDefault="00895B77" w:rsidP="00D642D7">
            <w:pPr>
              <w:jc w:val="center"/>
            </w:pPr>
            <w:r w:rsidRPr="002B45F3">
              <w:t>17000,0</w:t>
            </w:r>
          </w:p>
          <w:p w14:paraId="002F41ED" w14:textId="151FCEA8" w:rsidR="00A403FE" w:rsidRPr="002B45F3" w:rsidRDefault="00A403FE" w:rsidP="00D642D7">
            <w:pPr>
              <w:jc w:val="center"/>
              <w:rPr>
                <w:i/>
                <w:iCs/>
              </w:rPr>
            </w:pPr>
          </w:p>
        </w:tc>
      </w:tr>
      <w:tr w:rsidR="0034621F" w:rsidRPr="002B45F3" w14:paraId="2F8F2BC7" w14:textId="77777777" w:rsidTr="0008678B">
        <w:tc>
          <w:tcPr>
            <w:tcW w:w="0" w:type="auto"/>
            <w:vMerge/>
          </w:tcPr>
          <w:p w14:paraId="2C240EDA" w14:textId="77777777" w:rsidR="00895B77" w:rsidRPr="002B45F3" w:rsidRDefault="00895B77" w:rsidP="00D642D7">
            <w:pPr>
              <w:pStyle w:val="afa"/>
              <w:spacing w:before="0" w:beforeAutospacing="0" w:after="0" w:afterAutospacing="0" w:line="256" w:lineRule="auto"/>
              <w:rPr>
                <w:color w:val="000000"/>
                <w:kern w:val="24"/>
              </w:rPr>
            </w:pPr>
          </w:p>
        </w:tc>
        <w:tc>
          <w:tcPr>
            <w:tcW w:w="0" w:type="auto"/>
          </w:tcPr>
          <w:p w14:paraId="13BAEEED" w14:textId="4D0AC029" w:rsidR="00406237" w:rsidRPr="002B45F3" w:rsidRDefault="00C1209C" w:rsidP="00D642D7">
            <w:pPr>
              <w:pStyle w:val="afa"/>
              <w:spacing w:before="0" w:beforeAutospacing="0" w:after="0" w:afterAutospacing="0" w:line="256" w:lineRule="auto"/>
              <w:rPr>
                <w:color w:val="000000"/>
                <w:kern w:val="24"/>
                <w:lang w:val="uk-UA"/>
              </w:rPr>
            </w:pPr>
            <w:r>
              <w:rPr>
                <w:color w:val="000000"/>
                <w:kern w:val="24"/>
                <w:lang w:val="uk-UA"/>
              </w:rPr>
              <w:t xml:space="preserve">2. </w:t>
            </w:r>
            <w:proofErr w:type="spellStart"/>
            <w:r w:rsidR="00895B77" w:rsidRPr="002B45F3">
              <w:rPr>
                <w:color w:val="000000"/>
                <w:kern w:val="24"/>
              </w:rPr>
              <w:t>Управління</w:t>
            </w:r>
            <w:proofErr w:type="spellEnd"/>
            <w:r w:rsidR="00895B77" w:rsidRPr="002B45F3">
              <w:rPr>
                <w:color w:val="000000"/>
                <w:kern w:val="24"/>
              </w:rPr>
              <w:t xml:space="preserve"> </w:t>
            </w:r>
            <w:proofErr w:type="spellStart"/>
            <w:r w:rsidR="00895B77" w:rsidRPr="002B45F3">
              <w:rPr>
                <w:color w:val="000000"/>
                <w:kern w:val="24"/>
              </w:rPr>
              <w:t>водопостачанням</w:t>
            </w:r>
            <w:proofErr w:type="spellEnd"/>
            <w:r w:rsidR="00895B77" w:rsidRPr="002B45F3">
              <w:rPr>
                <w:color w:val="000000"/>
                <w:kern w:val="24"/>
              </w:rPr>
              <w:t>/</w:t>
            </w:r>
          </w:p>
          <w:p w14:paraId="7E5A89A6" w14:textId="17903E83" w:rsidR="00895B77" w:rsidRPr="002B45F3" w:rsidRDefault="00895B77" w:rsidP="00D642D7">
            <w:pPr>
              <w:pStyle w:val="afa"/>
              <w:spacing w:before="0" w:beforeAutospacing="0" w:after="0" w:afterAutospacing="0" w:line="256" w:lineRule="auto"/>
              <w:rPr>
                <w:color w:val="000000"/>
                <w:kern w:val="24"/>
              </w:rPr>
            </w:pPr>
            <w:proofErr w:type="spellStart"/>
            <w:r w:rsidRPr="002B45F3">
              <w:rPr>
                <w:color w:val="000000"/>
                <w:kern w:val="24"/>
              </w:rPr>
              <w:t>водовідведенням</w:t>
            </w:r>
            <w:proofErr w:type="spellEnd"/>
            <w:r w:rsidRPr="002B45F3">
              <w:rPr>
                <w:color w:val="000000"/>
                <w:kern w:val="24"/>
              </w:rPr>
              <w:t xml:space="preserve"> </w:t>
            </w:r>
            <w:proofErr w:type="spellStart"/>
            <w:r w:rsidRPr="002B45F3">
              <w:rPr>
                <w:color w:val="000000"/>
                <w:kern w:val="24"/>
              </w:rPr>
              <w:t>населених</w:t>
            </w:r>
            <w:proofErr w:type="spellEnd"/>
            <w:r w:rsidRPr="002B45F3">
              <w:rPr>
                <w:color w:val="000000"/>
                <w:kern w:val="24"/>
              </w:rPr>
              <w:t xml:space="preserve"> </w:t>
            </w:r>
            <w:proofErr w:type="spellStart"/>
            <w:r w:rsidRPr="002B45F3">
              <w:rPr>
                <w:color w:val="000000"/>
                <w:kern w:val="24"/>
              </w:rPr>
              <w:t>пунктів</w:t>
            </w:r>
            <w:proofErr w:type="spellEnd"/>
          </w:p>
        </w:tc>
        <w:tc>
          <w:tcPr>
            <w:tcW w:w="0" w:type="auto"/>
          </w:tcPr>
          <w:p w14:paraId="725F97F1" w14:textId="1F373D22" w:rsidR="00895B77" w:rsidRPr="002B45F3" w:rsidRDefault="00895B77" w:rsidP="00D642D7">
            <w:pPr>
              <w:pStyle w:val="afa"/>
              <w:spacing w:before="0" w:beforeAutospacing="0" w:after="0" w:afterAutospacing="0" w:line="256" w:lineRule="auto"/>
              <w:rPr>
                <w:color w:val="000000"/>
                <w:kern w:val="24"/>
                <w:lang w:val="uk-UA"/>
              </w:rPr>
            </w:pPr>
            <w:r w:rsidRPr="002B45F3">
              <w:rPr>
                <w:color w:val="000000"/>
                <w:kern w:val="24"/>
              </w:rPr>
              <w:t xml:space="preserve">Департамент </w:t>
            </w:r>
            <w:proofErr w:type="spellStart"/>
            <w:r w:rsidRPr="002B45F3">
              <w:rPr>
                <w:color w:val="000000"/>
                <w:kern w:val="24"/>
              </w:rPr>
              <w:t>архітектури</w:t>
            </w:r>
            <w:proofErr w:type="spellEnd"/>
            <w:r w:rsidRPr="002B45F3">
              <w:rPr>
                <w:color w:val="000000"/>
                <w:kern w:val="24"/>
              </w:rPr>
              <w:t xml:space="preserve">, </w:t>
            </w:r>
            <w:proofErr w:type="spellStart"/>
            <w:r w:rsidRPr="002B45F3">
              <w:rPr>
                <w:color w:val="000000"/>
                <w:kern w:val="24"/>
              </w:rPr>
              <w:t>містобудування</w:t>
            </w:r>
            <w:proofErr w:type="spellEnd"/>
            <w:r w:rsidRPr="002B45F3">
              <w:rPr>
                <w:color w:val="000000"/>
                <w:kern w:val="24"/>
              </w:rPr>
              <w:t xml:space="preserve">, </w:t>
            </w:r>
            <w:proofErr w:type="spellStart"/>
            <w:r w:rsidRPr="002B45F3">
              <w:rPr>
                <w:color w:val="000000"/>
                <w:kern w:val="24"/>
              </w:rPr>
              <w:t>житлово-комунального</w:t>
            </w:r>
            <w:proofErr w:type="spellEnd"/>
            <w:r w:rsidRPr="002B45F3">
              <w:rPr>
                <w:color w:val="000000"/>
                <w:kern w:val="24"/>
              </w:rPr>
              <w:t xml:space="preserve"> </w:t>
            </w:r>
            <w:proofErr w:type="spellStart"/>
            <w:r w:rsidRPr="002B45F3">
              <w:rPr>
                <w:color w:val="000000"/>
                <w:kern w:val="24"/>
              </w:rPr>
              <w:t>господарства</w:t>
            </w:r>
            <w:proofErr w:type="spellEnd"/>
            <w:r w:rsidRPr="002B45F3">
              <w:rPr>
                <w:color w:val="000000"/>
                <w:kern w:val="24"/>
              </w:rPr>
              <w:t xml:space="preserve"> та </w:t>
            </w:r>
            <w:proofErr w:type="spellStart"/>
            <w:r w:rsidRPr="002B45F3">
              <w:rPr>
                <w:color w:val="000000"/>
                <w:kern w:val="24"/>
              </w:rPr>
              <w:t>енергозбереження</w:t>
            </w:r>
            <w:proofErr w:type="spellEnd"/>
            <w:r w:rsidRPr="002B45F3">
              <w:rPr>
                <w:color w:val="000000"/>
                <w:kern w:val="24"/>
              </w:rPr>
              <w:t xml:space="preserve"> ОВА</w:t>
            </w:r>
            <w:r w:rsidR="00406237" w:rsidRPr="002B45F3">
              <w:rPr>
                <w:color w:val="000000"/>
                <w:kern w:val="24"/>
                <w:lang w:val="uk-UA"/>
              </w:rPr>
              <w:t xml:space="preserve">, </w:t>
            </w:r>
            <w:r w:rsidR="00640F09" w:rsidRPr="002B45F3">
              <w:rPr>
                <w:color w:val="000000"/>
                <w:kern w:val="24"/>
                <w:lang w:val="uk-UA"/>
              </w:rPr>
              <w:t xml:space="preserve">органи місцевого самоврядування, </w:t>
            </w:r>
            <w:proofErr w:type="spellStart"/>
            <w:r w:rsidR="00406237" w:rsidRPr="002B45F3">
              <w:rPr>
                <w:color w:val="000000"/>
                <w:kern w:val="24"/>
                <w:lang w:val="uk-UA"/>
              </w:rPr>
              <w:t>суб</w:t>
            </w:r>
            <w:proofErr w:type="spellEnd"/>
            <w:r w:rsidR="00406237" w:rsidRPr="002B45F3">
              <w:rPr>
                <w:color w:val="000000"/>
                <w:kern w:val="24"/>
              </w:rPr>
              <w:t>’</w:t>
            </w:r>
            <w:proofErr w:type="spellStart"/>
            <w:r w:rsidR="00406237" w:rsidRPr="002B45F3">
              <w:rPr>
                <w:color w:val="000000"/>
                <w:kern w:val="24"/>
                <w:lang w:val="uk-UA"/>
              </w:rPr>
              <w:t>єкти</w:t>
            </w:r>
            <w:proofErr w:type="spellEnd"/>
            <w:r w:rsidR="00406237" w:rsidRPr="002B45F3">
              <w:rPr>
                <w:color w:val="000000"/>
                <w:kern w:val="24"/>
                <w:lang w:val="uk-UA"/>
              </w:rPr>
              <w:t xml:space="preserve"> господарювання</w:t>
            </w:r>
          </w:p>
        </w:tc>
        <w:tc>
          <w:tcPr>
            <w:tcW w:w="0" w:type="auto"/>
          </w:tcPr>
          <w:p w14:paraId="5854F575" w14:textId="77777777" w:rsidR="00895B77" w:rsidRPr="002B45F3" w:rsidRDefault="00895B77" w:rsidP="00D642D7">
            <w:pPr>
              <w:jc w:val="center"/>
            </w:pPr>
            <w:r w:rsidRPr="002B45F3">
              <w:t>2025-2027 роки</w:t>
            </w:r>
          </w:p>
        </w:tc>
        <w:tc>
          <w:tcPr>
            <w:tcW w:w="0" w:type="auto"/>
          </w:tcPr>
          <w:p w14:paraId="4E595B8D" w14:textId="3CF5B60B" w:rsidR="00895B77" w:rsidRPr="002B45F3" w:rsidRDefault="00895B77" w:rsidP="00640F09">
            <w:pPr>
              <w:pStyle w:val="afa"/>
              <w:spacing w:before="0" w:beforeAutospacing="0" w:after="0" w:afterAutospacing="0" w:line="256" w:lineRule="auto"/>
              <w:ind w:firstLine="295"/>
              <w:rPr>
                <w:color w:val="000000"/>
                <w:kern w:val="24"/>
              </w:rPr>
            </w:pPr>
            <w:r w:rsidRPr="002B45F3">
              <w:rPr>
                <w:color w:val="000000"/>
                <w:kern w:val="24"/>
              </w:rPr>
              <w:t>92 населен</w:t>
            </w:r>
            <w:r w:rsidR="00C34636" w:rsidRPr="002B45F3">
              <w:rPr>
                <w:color w:val="000000"/>
                <w:kern w:val="24"/>
                <w:lang w:val="uk-UA"/>
              </w:rPr>
              <w:t>і</w:t>
            </w:r>
            <w:r w:rsidRPr="002B45F3">
              <w:rPr>
                <w:color w:val="000000"/>
                <w:kern w:val="24"/>
              </w:rPr>
              <w:t xml:space="preserve"> </w:t>
            </w:r>
            <w:proofErr w:type="spellStart"/>
            <w:r w:rsidRPr="002B45F3">
              <w:rPr>
                <w:color w:val="000000"/>
                <w:kern w:val="24"/>
              </w:rPr>
              <w:t>пункти</w:t>
            </w:r>
            <w:proofErr w:type="spellEnd"/>
            <w:r w:rsidRPr="002B45F3">
              <w:rPr>
                <w:color w:val="000000"/>
                <w:kern w:val="24"/>
              </w:rPr>
              <w:t xml:space="preserve"> </w:t>
            </w:r>
            <w:proofErr w:type="spellStart"/>
            <w:r w:rsidRPr="002B45F3">
              <w:rPr>
                <w:color w:val="000000"/>
                <w:kern w:val="24"/>
              </w:rPr>
              <w:t>області</w:t>
            </w:r>
            <w:proofErr w:type="spellEnd"/>
            <w:r w:rsidRPr="002B45F3">
              <w:rPr>
                <w:color w:val="000000"/>
                <w:kern w:val="24"/>
              </w:rPr>
              <w:t xml:space="preserve"> </w:t>
            </w:r>
            <w:proofErr w:type="spellStart"/>
            <w:r w:rsidRPr="002B45F3">
              <w:rPr>
                <w:color w:val="000000"/>
                <w:kern w:val="24"/>
              </w:rPr>
              <w:t>забезпечені</w:t>
            </w:r>
            <w:proofErr w:type="spellEnd"/>
            <w:r w:rsidRPr="002B45F3">
              <w:rPr>
                <w:color w:val="000000"/>
                <w:kern w:val="24"/>
              </w:rPr>
              <w:t xml:space="preserve"> </w:t>
            </w:r>
            <w:proofErr w:type="spellStart"/>
            <w:r w:rsidRPr="002B45F3">
              <w:rPr>
                <w:color w:val="000000"/>
                <w:kern w:val="24"/>
              </w:rPr>
              <w:t>централізованим</w:t>
            </w:r>
            <w:proofErr w:type="spellEnd"/>
            <w:r w:rsidRPr="002B45F3">
              <w:rPr>
                <w:color w:val="000000"/>
                <w:kern w:val="24"/>
              </w:rPr>
              <w:t xml:space="preserve"> </w:t>
            </w:r>
            <w:proofErr w:type="spellStart"/>
            <w:r w:rsidRPr="002B45F3">
              <w:rPr>
                <w:color w:val="000000"/>
                <w:kern w:val="24"/>
              </w:rPr>
              <w:t>водопостачанням</w:t>
            </w:r>
            <w:proofErr w:type="spellEnd"/>
            <w:r w:rsidRPr="002B45F3">
              <w:rPr>
                <w:color w:val="000000"/>
                <w:kern w:val="24"/>
              </w:rPr>
              <w:t>;</w:t>
            </w:r>
          </w:p>
          <w:p w14:paraId="1862C09F" w14:textId="77777777" w:rsidR="00640F09" w:rsidRPr="002B45F3" w:rsidRDefault="00C34636" w:rsidP="00640F09">
            <w:pPr>
              <w:autoSpaceDE w:val="0"/>
              <w:autoSpaceDN w:val="0"/>
              <w:adjustRightInd w:val="0"/>
              <w:ind w:firstLine="295"/>
              <w:rPr>
                <w:color w:val="000000"/>
                <w:kern w:val="24"/>
                <w:lang w:eastAsia="uk-UA"/>
              </w:rPr>
            </w:pPr>
            <w:proofErr w:type="spellStart"/>
            <w:r w:rsidRPr="002B45F3">
              <w:rPr>
                <w:color w:val="000000"/>
                <w:kern w:val="24"/>
                <w:lang w:eastAsia="uk-UA"/>
              </w:rPr>
              <w:t>зійснено</w:t>
            </w:r>
            <w:proofErr w:type="spellEnd"/>
            <w:r w:rsidRPr="002B45F3">
              <w:rPr>
                <w:color w:val="000000"/>
                <w:kern w:val="24"/>
                <w:lang w:eastAsia="uk-UA"/>
              </w:rPr>
              <w:t xml:space="preserve"> </w:t>
            </w:r>
            <w:r w:rsidR="00895B77" w:rsidRPr="002B45F3">
              <w:rPr>
                <w:color w:val="000000"/>
                <w:kern w:val="24"/>
                <w:lang w:eastAsia="uk-UA"/>
              </w:rPr>
              <w:t>будівництво/</w:t>
            </w:r>
            <w:proofErr w:type="spellStart"/>
            <w:r w:rsidR="00895B77" w:rsidRPr="002B45F3">
              <w:rPr>
                <w:color w:val="000000"/>
                <w:kern w:val="24"/>
                <w:lang w:eastAsia="uk-UA"/>
              </w:rPr>
              <w:t>рекон</w:t>
            </w:r>
            <w:r w:rsidRPr="002B45F3">
              <w:rPr>
                <w:color w:val="000000"/>
                <w:kern w:val="24"/>
                <w:lang w:eastAsia="uk-UA"/>
              </w:rPr>
              <w:t>-</w:t>
            </w:r>
            <w:r w:rsidR="00895B77" w:rsidRPr="002B45F3">
              <w:rPr>
                <w:color w:val="000000"/>
                <w:kern w:val="24"/>
                <w:lang w:eastAsia="uk-UA"/>
              </w:rPr>
              <w:t>струкці</w:t>
            </w:r>
            <w:r w:rsidRPr="002B45F3">
              <w:rPr>
                <w:color w:val="000000"/>
                <w:kern w:val="24"/>
                <w:lang w:eastAsia="uk-UA"/>
              </w:rPr>
              <w:t>ю</w:t>
            </w:r>
            <w:proofErr w:type="spellEnd"/>
            <w:r w:rsidR="00895B77" w:rsidRPr="002B45F3">
              <w:rPr>
                <w:color w:val="000000"/>
                <w:kern w:val="24"/>
                <w:lang w:eastAsia="uk-UA"/>
              </w:rPr>
              <w:t xml:space="preserve"> близько </w:t>
            </w:r>
            <w:r w:rsidRPr="002B45F3">
              <w:rPr>
                <w:color w:val="000000"/>
                <w:kern w:val="24"/>
                <w:lang w:eastAsia="uk-UA"/>
              </w:rPr>
              <w:br/>
            </w:r>
            <w:r w:rsidR="00895B77" w:rsidRPr="002B45F3">
              <w:rPr>
                <w:color w:val="000000"/>
                <w:kern w:val="24"/>
                <w:lang w:eastAsia="uk-UA"/>
              </w:rPr>
              <w:t xml:space="preserve">30 км водопровідних та каналізаційних мереж, орієнтовно </w:t>
            </w:r>
            <w:r w:rsidR="00436AFF" w:rsidRPr="002B45F3">
              <w:rPr>
                <w:color w:val="000000"/>
                <w:kern w:val="24"/>
                <w:lang w:eastAsia="uk-UA"/>
              </w:rPr>
              <w:br/>
            </w:r>
            <w:r w:rsidR="00895B77" w:rsidRPr="002B45F3">
              <w:rPr>
                <w:color w:val="000000"/>
                <w:kern w:val="24"/>
                <w:lang w:eastAsia="uk-UA"/>
              </w:rPr>
              <w:t>2 комплекс</w:t>
            </w:r>
            <w:r w:rsidR="00436AFF" w:rsidRPr="002B45F3">
              <w:rPr>
                <w:color w:val="000000"/>
                <w:kern w:val="24"/>
                <w:lang w:eastAsia="uk-UA"/>
              </w:rPr>
              <w:t>ів</w:t>
            </w:r>
            <w:r w:rsidR="00895B77" w:rsidRPr="002B45F3">
              <w:rPr>
                <w:color w:val="000000"/>
                <w:kern w:val="24"/>
                <w:lang w:eastAsia="uk-UA"/>
              </w:rPr>
              <w:t xml:space="preserve"> водозабірних споруд;</w:t>
            </w:r>
          </w:p>
          <w:p w14:paraId="62688056" w14:textId="002EA453" w:rsidR="00895B77" w:rsidRPr="002B45F3" w:rsidRDefault="00895B77" w:rsidP="00640F09">
            <w:pPr>
              <w:autoSpaceDE w:val="0"/>
              <w:autoSpaceDN w:val="0"/>
              <w:adjustRightInd w:val="0"/>
              <w:ind w:firstLine="295"/>
              <w:rPr>
                <w:color w:val="000000"/>
                <w:kern w:val="24"/>
                <w:lang w:eastAsia="uk-UA"/>
              </w:rPr>
            </w:pPr>
            <w:r w:rsidRPr="002B45F3">
              <w:rPr>
                <w:color w:val="000000"/>
                <w:kern w:val="24"/>
                <w:lang w:eastAsia="uk-UA"/>
              </w:rPr>
              <w:t>впроваджен</w:t>
            </w:r>
            <w:r w:rsidR="00436AFF" w:rsidRPr="002B45F3">
              <w:rPr>
                <w:color w:val="000000"/>
                <w:kern w:val="24"/>
                <w:lang w:eastAsia="uk-UA"/>
              </w:rPr>
              <w:t>о</w:t>
            </w:r>
            <w:r w:rsidRPr="002B45F3">
              <w:rPr>
                <w:color w:val="000000"/>
                <w:kern w:val="24"/>
                <w:lang w:eastAsia="uk-UA"/>
              </w:rPr>
              <w:t xml:space="preserve"> централізован</w:t>
            </w:r>
            <w:r w:rsidR="00436AFF" w:rsidRPr="002B45F3">
              <w:rPr>
                <w:color w:val="000000"/>
                <w:kern w:val="24"/>
                <w:lang w:eastAsia="uk-UA"/>
              </w:rPr>
              <w:t>е</w:t>
            </w:r>
            <w:r w:rsidRPr="002B45F3">
              <w:rPr>
                <w:color w:val="000000"/>
                <w:kern w:val="24"/>
                <w:lang w:eastAsia="uk-UA"/>
              </w:rPr>
              <w:t xml:space="preserve"> водопостачання та/або водовідведення у 9 населених пунктах області</w:t>
            </w:r>
          </w:p>
        </w:tc>
        <w:tc>
          <w:tcPr>
            <w:tcW w:w="0" w:type="auto"/>
          </w:tcPr>
          <w:p w14:paraId="02A281F4" w14:textId="77777777" w:rsidR="00895B77" w:rsidRPr="002B45F3" w:rsidRDefault="00895B77" w:rsidP="00D642D7">
            <w:pPr>
              <w:jc w:val="center"/>
            </w:pPr>
            <w:r w:rsidRPr="002B45F3">
              <w:t>72000,0</w:t>
            </w:r>
          </w:p>
          <w:p w14:paraId="5E10573B" w14:textId="0047D169" w:rsidR="00406237" w:rsidRPr="002B45F3" w:rsidRDefault="00406237" w:rsidP="00D642D7">
            <w:pPr>
              <w:jc w:val="center"/>
            </w:pPr>
          </w:p>
        </w:tc>
        <w:tc>
          <w:tcPr>
            <w:tcW w:w="1201" w:type="dxa"/>
          </w:tcPr>
          <w:p w14:paraId="5DE86705" w14:textId="77777777" w:rsidR="00895B77" w:rsidRPr="002B45F3" w:rsidRDefault="00895B77" w:rsidP="00D642D7">
            <w:pPr>
              <w:jc w:val="center"/>
            </w:pPr>
            <w:r w:rsidRPr="002B45F3">
              <w:t>67900,0</w:t>
            </w:r>
          </w:p>
          <w:p w14:paraId="33EF532B" w14:textId="5E395C78" w:rsidR="00406237" w:rsidRPr="002B45F3" w:rsidRDefault="00406237" w:rsidP="00D642D7">
            <w:pPr>
              <w:jc w:val="center"/>
            </w:pPr>
          </w:p>
        </w:tc>
        <w:tc>
          <w:tcPr>
            <w:tcW w:w="1098" w:type="dxa"/>
          </w:tcPr>
          <w:p w14:paraId="3C32877B" w14:textId="77777777" w:rsidR="00895B77" w:rsidRPr="002B45F3" w:rsidRDefault="00895B77" w:rsidP="00D642D7">
            <w:pPr>
              <w:jc w:val="center"/>
            </w:pPr>
            <w:r w:rsidRPr="002B45F3">
              <w:t>48000,0</w:t>
            </w:r>
          </w:p>
          <w:p w14:paraId="7F565F33" w14:textId="599D51B1" w:rsidR="00406237" w:rsidRPr="002B45F3" w:rsidRDefault="00406237" w:rsidP="00D642D7">
            <w:pPr>
              <w:jc w:val="center"/>
            </w:pPr>
          </w:p>
        </w:tc>
      </w:tr>
      <w:tr w:rsidR="0034621F" w:rsidRPr="002B45F3" w14:paraId="37A86F84" w14:textId="77777777" w:rsidTr="0008678B">
        <w:tc>
          <w:tcPr>
            <w:tcW w:w="0" w:type="auto"/>
            <w:vMerge w:val="restart"/>
          </w:tcPr>
          <w:p w14:paraId="228F3BB3" w14:textId="77777777" w:rsidR="00895B77" w:rsidRPr="002B45F3" w:rsidRDefault="00895B77" w:rsidP="00D642D7">
            <w:pPr>
              <w:pStyle w:val="afa"/>
              <w:spacing w:before="0" w:beforeAutospacing="0" w:after="0" w:afterAutospacing="0" w:line="256" w:lineRule="auto"/>
              <w:rPr>
                <w:color w:val="000000"/>
                <w:kern w:val="24"/>
              </w:rPr>
            </w:pPr>
            <w:r w:rsidRPr="002B45F3">
              <w:rPr>
                <w:color w:val="000000"/>
                <w:kern w:val="24"/>
              </w:rPr>
              <w:t xml:space="preserve">3.1.2. </w:t>
            </w:r>
            <w:proofErr w:type="spellStart"/>
            <w:r w:rsidRPr="002B45F3">
              <w:rPr>
                <w:color w:val="000000"/>
                <w:kern w:val="24"/>
              </w:rPr>
              <w:t>Розбудова</w:t>
            </w:r>
            <w:proofErr w:type="spellEnd"/>
            <w:r w:rsidRPr="002B45F3">
              <w:rPr>
                <w:color w:val="000000"/>
                <w:kern w:val="24"/>
              </w:rPr>
              <w:t xml:space="preserve"> </w:t>
            </w:r>
            <w:proofErr w:type="spellStart"/>
            <w:r w:rsidRPr="002B45F3">
              <w:rPr>
                <w:color w:val="000000"/>
                <w:kern w:val="24"/>
              </w:rPr>
              <w:t>інфраструктури</w:t>
            </w:r>
            <w:proofErr w:type="spellEnd"/>
            <w:r w:rsidRPr="002B45F3">
              <w:rPr>
                <w:color w:val="000000"/>
                <w:kern w:val="24"/>
              </w:rPr>
              <w:t xml:space="preserve"> </w:t>
            </w:r>
            <w:proofErr w:type="spellStart"/>
            <w:r w:rsidRPr="002B45F3">
              <w:rPr>
                <w:color w:val="000000"/>
                <w:kern w:val="24"/>
              </w:rPr>
              <w:t>управління</w:t>
            </w:r>
            <w:proofErr w:type="spellEnd"/>
            <w:r w:rsidRPr="002B45F3">
              <w:rPr>
                <w:color w:val="000000"/>
                <w:kern w:val="24"/>
              </w:rPr>
              <w:t xml:space="preserve"> </w:t>
            </w:r>
            <w:proofErr w:type="spellStart"/>
            <w:r w:rsidRPr="002B45F3">
              <w:rPr>
                <w:color w:val="000000"/>
                <w:kern w:val="24"/>
              </w:rPr>
              <w:t>відходами</w:t>
            </w:r>
            <w:proofErr w:type="spellEnd"/>
            <w:r w:rsidRPr="002B45F3">
              <w:rPr>
                <w:color w:val="000000"/>
                <w:kern w:val="24"/>
              </w:rPr>
              <w:t xml:space="preserve"> на </w:t>
            </w:r>
            <w:proofErr w:type="spellStart"/>
            <w:r w:rsidRPr="002B45F3">
              <w:rPr>
                <w:color w:val="000000"/>
                <w:kern w:val="24"/>
              </w:rPr>
              <w:t>території</w:t>
            </w:r>
            <w:proofErr w:type="spellEnd"/>
            <w:r w:rsidRPr="002B45F3">
              <w:rPr>
                <w:color w:val="000000"/>
                <w:kern w:val="24"/>
              </w:rPr>
              <w:t xml:space="preserve"> </w:t>
            </w:r>
            <w:proofErr w:type="spellStart"/>
            <w:r w:rsidRPr="002B45F3">
              <w:rPr>
                <w:color w:val="000000"/>
                <w:kern w:val="24"/>
              </w:rPr>
              <w:t>регіону</w:t>
            </w:r>
            <w:proofErr w:type="spellEnd"/>
          </w:p>
        </w:tc>
        <w:tc>
          <w:tcPr>
            <w:tcW w:w="0" w:type="auto"/>
          </w:tcPr>
          <w:p w14:paraId="6BF203AA" w14:textId="3069DA79" w:rsidR="00895B77" w:rsidRPr="002B45F3" w:rsidRDefault="00C1209C" w:rsidP="00D642D7">
            <w:pPr>
              <w:jc w:val="both"/>
            </w:pPr>
            <w:r>
              <w:rPr>
                <w:lang w:eastAsia="uk-UA"/>
              </w:rPr>
              <w:t xml:space="preserve">3. </w:t>
            </w:r>
            <w:r w:rsidR="00895B77" w:rsidRPr="002B45F3">
              <w:rPr>
                <w:lang w:eastAsia="uk-UA"/>
              </w:rPr>
              <w:t>Будівництво об’єктів оброблення відходів</w:t>
            </w:r>
          </w:p>
        </w:tc>
        <w:tc>
          <w:tcPr>
            <w:tcW w:w="0" w:type="auto"/>
          </w:tcPr>
          <w:p w14:paraId="3E836F18" w14:textId="28207972" w:rsidR="00895B77" w:rsidRPr="002B45F3" w:rsidRDefault="00895B77" w:rsidP="00D642D7">
            <w:pPr>
              <w:jc w:val="both"/>
            </w:pPr>
            <w:r w:rsidRPr="002B45F3">
              <w:t>Управління екології та природних ресурсів ОВА</w:t>
            </w:r>
            <w:r w:rsidR="0034621F" w:rsidRPr="002B45F3">
              <w:t>, органи місцевого самоврядування</w:t>
            </w:r>
            <w:r w:rsidR="001B6087" w:rsidRPr="002B45F3">
              <w:t xml:space="preserve">, районні військові адміністрації, </w:t>
            </w:r>
            <w:r w:rsidR="001B6087" w:rsidRPr="002B45F3">
              <w:lastRenderedPageBreak/>
              <w:t>приватні інвестори</w:t>
            </w:r>
          </w:p>
        </w:tc>
        <w:tc>
          <w:tcPr>
            <w:tcW w:w="0" w:type="auto"/>
          </w:tcPr>
          <w:p w14:paraId="5349B992" w14:textId="77777777" w:rsidR="00895B77" w:rsidRPr="002B45F3" w:rsidRDefault="00895B77" w:rsidP="00D642D7">
            <w:pPr>
              <w:jc w:val="center"/>
            </w:pPr>
            <w:r w:rsidRPr="002B45F3">
              <w:lastRenderedPageBreak/>
              <w:t>2025-2027 роки</w:t>
            </w:r>
          </w:p>
        </w:tc>
        <w:tc>
          <w:tcPr>
            <w:tcW w:w="0" w:type="auto"/>
          </w:tcPr>
          <w:p w14:paraId="764A0EA4" w14:textId="14F06D89" w:rsidR="00895B77" w:rsidRPr="002B45F3" w:rsidRDefault="007D2F0B" w:rsidP="00640F09">
            <w:pPr>
              <w:ind w:firstLine="295"/>
              <w:jc w:val="both"/>
            </w:pPr>
            <w:r w:rsidRPr="002B45F3">
              <w:rPr>
                <w:rFonts w:eastAsia="Calibri"/>
                <w:color w:val="000000"/>
                <w:bdr w:val="none" w:sz="0" w:space="0" w:color="auto" w:frame="1"/>
              </w:rPr>
              <w:t xml:space="preserve">здійснено </w:t>
            </w:r>
            <w:r w:rsidR="00895B77" w:rsidRPr="002B45F3">
              <w:t>будівництво 3 об’єктів оброблення відходів;</w:t>
            </w:r>
          </w:p>
          <w:p w14:paraId="1220AEF4" w14:textId="1658859E" w:rsidR="00895B77" w:rsidRPr="002B45F3" w:rsidRDefault="007D2F0B" w:rsidP="00640F09">
            <w:pPr>
              <w:ind w:firstLine="295"/>
              <w:jc w:val="both"/>
            </w:pPr>
            <w:r w:rsidRPr="002B45F3">
              <w:t xml:space="preserve">на 20% </w:t>
            </w:r>
            <w:r w:rsidR="00895B77" w:rsidRPr="002B45F3">
              <w:t>зменшен</w:t>
            </w:r>
            <w:r w:rsidRPr="002B45F3">
              <w:t>о</w:t>
            </w:r>
            <w:r w:rsidR="00895B77" w:rsidRPr="002B45F3">
              <w:t xml:space="preserve"> обсяг</w:t>
            </w:r>
            <w:r w:rsidRPr="002B45F3">
              <w:t>и</w:t>
            </w:r>
            <w:r w:rsidR="00895B77" w:rsidRPr="002B45F3">
              <w:t xml:space="preserve"> </w:t>
            </w:r>
            <w:proofErr w:type="spellStart"/>
            <w:r w:rsidR="00895B77" w:rsidRPr="002B45F3">
              <w:t>захоронених</w:t>
            </w:r>
            <w:proofErr w:type="spellEnd"/>
            <w:r w:rsidR="00895B77" w:rsidRPr="002B45F3">
              <w:t xml:space="preserve"> побутових відходів</w:t>
            </w:r>
          </w:p>
        </w:tc>
        <w:tc>
          <w:tcPr>
            <w:tcW w:w="0" w:type="auto"/>
          </w:tcPr>
          <w:p w14:paraId="6E124044" w14:textId="098AAD21" w:rsidR="00895B77" w:rsidRPr="002B45F3" w:rsidRDefault="00640F09" w:rsidP="0034621F">
            <w:pPr>
              <w:jc w:val="center"/>
              <w:rPr>
                <w:strike/>
              </w:rPr>
            </w:pPr>
            <w:r w:rsidRPr="002B45F3">
              <w:rPr>
                <w:strike/>
              </w:rPr>
              <w:t>-</w:t>
            </w:r>
          </w:p>
          <w:p w14:paraId="0AE48668" w14:textId="7ED0D228" w:rsidR="0034621F" w:rsidRPr="002B45F3" w:rsidRDefault="0034621F" w:rsidP="0034621F">
            <w:pPr>
              <w:jc w:val="center"/>
              <w:rPr>
                <w:i/>
                <w:iCs/>
              </w:rPr>
            </w:pPr>
          </w:p>
        </w:tc>
        <w:tc>
          <w:tcPr>
            <w:tcW w:w="1201" w:type="dxa"/>
          </w:tcPr>
          <w:p w14:paraId="1076531F" w14:textId="3F88DEE5" w:rsidR="00895B77" w:rsidRPr="002B45F3" w:rsidRDefault="00640F09" w:rsidP="0034621F">
            <w:pPr>
              <w:jc w:val="center"/>
              <w:rPr>
                <w:strike/>
              </w:rPr>
            </w:pPr>
            <w:r w:rsidRPr="002B45F3">
              <w:rPr>
                <w:strike/>
              </w:rPr>
              <w:t>-</w:t>
            </w:r>
          </w:p>
          <w:p w14:paraId="7C050D5C" w14:textId="754A1EED" w:rsidR="0034621F" w:rsidRPr="002B45F3" w:rsidRDefault="0034621F" w:rsidP="0034621F">
            <w:pPr>
              <w:jc w:val="center"/>
              <w:rPr>
                <w:i/>
                <w:iCs/>
              </w:rPr>
            </w:pPr>
          </w:p>
        </w:tc>
        <w:tc>
          <w:tcPr>
            <w:tcW w:w="1098" w:type="dxa"/>
          </w:tcPr>
          <w:p w14:paraId="62CB5393" w14:textId="77777777" w:rsidR="00640F09" w:rsidRPr="002B45F3" w:rsidRDefault="001B6087" w:rsidP="0034621F">
            <w:pPr>
              <w:jc w:val="center"/>
              <w:rPr>
                <w:i/>
                <w:iCs/>
                <w:color w:val="000000"/>
              </w:rPr>
            </w:pPr>
            <w:r w:rsidRPr="002B45F3">
              <w:rPr>
                <w:bCs/>
                <w:lang w:eastAsia="uk-UA"/>
              </w:rPr>
              <w:t>4830000,0</w:t>
            </w:r>
            <w:r w:rsidRPr="002B45F3">
              <w:rPr>
                <w:i/>
                <w:iCs/>
                <w:color w:val="000000"/>
              </w:rPr>
              <w:t xml:space="preserve"> </w:t>
            </w:r>
          </w:p>
          <w:p w14:paraId="68DE6A7F" w14:textId="0353E353" w:rsidR="0082735C" w:rsidRPr="002B45F3" w:rsidRDefault="0082735C" w:rsidP="0034621F">
            <w:pPr>
              <w:jc w:val="center"/>
              <w:rPr>
                <w:i/>
                <w:iCs/>
                <w:color w:val="000000"/>
              </w:rPr>
            </w:pPr>
          </w:p>
        </w:tc>
      </w:tr>
      <w:tr w:rsidR="0034621F" w:rsidRPr="002B45F3" w14:paraId="2EEE2553" w14:textId="77777777" w:rsidTr="0008678B">
        <w:tc>
          <w:tcPr>
            <w:tcW w:w="0" w:type="auto"/>
            <w:vMerge/>
          </w:tcPr>
          <w:p w14:paraId="53CAEB93" w14:textId="77777777" w:rsidR="00895B77" w:rsidRPr="002B45F3" w:rsidRDefault="00895B77" w:rsidP="00D642D7">
            <w:pPr>
              <w:pStyle w:val="afa"/>
              <w:spacing w:before="0" w:beforeAutospacing="0" w:after="0" w:afterAutospacing="0" w:line="256" w:lineRule="auto"/>
              <w:rPr>
                <w:color w:val="000000"/>
                <w:kern w:val="24"/>
              </w:rPr>
            </w:pPr>
          </w:p>
        </w:tc>
        <w:tc>
          <w:tcPr>
            <w:tcW w:w="0" w:type="auto"/>
          </w:tcPr>
          <w:p w14:paraId="2ABC5154" w14:textId="50D0F8E8" w:rsidR="00895B77" w:rsidRPr="002B45F3" w:rsidRDefault="00C1209C" w:rsidP="00D642D7">
            <w:pPr>
              <w:jc w:val="both"/>
              <w:rPr>
                <w:lang w:eastAsia="uk-UA"/>
              </w:rPr>
            </w:pPr>
            <w:r>
              <w:rPr>
                <w:lang w:eastAsia="uk-UA"/>
              </w:rPr>
              <w:t xml:space="preserve">4. </w:t>
            </w:r>
            <w:r w:rsidR="00895B77" w:rsidRPr="002B45F3">
              <w:rPr>
                <w:lang w:eastAsia="uk-UA"/>
              </w:rPr>
              <w:t>Організація системи роздільного збирання побутових відходів та оновлення парку транспортних засобів спеціального призначення</w:t>
            </w:r>
          </w:p>
        </w:tc>
        <w:tc>
          <w:tcPr>
            <w:tcW w:w="0" w:type="auto"/>
          </w:tcPr>
          <w:p w14:paraId="1588BEB6" w14:textId="36508C4F" w:rsidR="00895B77" w:rsidRPr="002B45F3" w:rsidRDefault="00895B77" w:rsidP="00D642D7">
            <w:pPr>
              <w:jc w:val="both"/>
            </w:pPr>
            <w:r w:rsidRPr="002B45F3">
              <w:t>Управління екології та природних ресурсів ОВА</w:t>
            </w:r>
            <w:r w:rsidR="0082735C" w:rsidRPr="002B45F3">
              <w:t xml:space="preserve">, </w:t>
            </w:r>
            <w:r w:rsidR="001B6087" w:rsidRPr="002B45F3">
              <w:t>районні військові адміністрації, органи місцевого самоврядування, приватні інвестори</w:t>
            </w:r>
          </w:p>
        </w:tc>
        <w:tc>
          <w:tcPr>
            <w:tcW w:w="0" w:type="auto"/>
          </w:tcPr>
          <w:p w14:paraId="3A0912A0" w14:textId="77777777" w:rsidR="00895B77" w:rsidRPr="002B45F3" w:rsidRDefault="00895B77" w:rsidP="00D642D7">
            <w:pPr>
              <w:jc w:val="center"/>
            </w:pPr>
            <w:r w:rsidRPr="002B45F3">
              <w:t>2025-2027 роки</w:t>
            </w:r>
          </w:p>
        </w:tc>
        <w:tc>
          <w:tcPr>
            <w:tcW w:w="0" w:type="auto"/>
          </w:tcPr>
          <w:p w14:paraId="1FDD8373" w14:textId="1EA58E6C" w:rsidR="00895B77" w:rsidRPr="002B45F3" w:rsidRDefault="00895B77" w:rsidP="00EF37B8">
            <w:pPr>
              <w:ind w:firstLine="295"/>
              <w:jc w:val="both"/>
              <w:rPr>
                <w:rFonts w:eastAsia="Calibri"/>
                <w:color w:val="000000"/>
                <w:shd w:val="clear" w:color="auto" w:fill="FFFFFF"/>
              </w:rPr>
            </w:pPr>
            <w:r w:rsidRPr="002B45F3">
              <w:rPr>
                <w:lang w:eastAsia="uk-UA"/>
              </w:rPr>
              <w:t>споруджен</w:t>
            </w:r>
            <w:r w:rsidR="007D2F0B" w:rsidRPr="002B45F3">
              <w:rPr>
                <w:lang w:eastAsia="uk-UA"/>
              </w:rPr>
              <w:t>о</w:t>
            </w:r>
            <w:r w:rsidRPr="002B45F3">
              <w:rPr>
                <w:lang w:eastAsia="uk-UA"/>
              </w:rPr>
              <w:t xml:space="preserve"> </w:t>
            </w:r>
            <w:r w:rsidR="007D2F0B" w:rsidRPr="002B45F3">
              <w:rPr>
                <w:lang w:eastAsia="uk-UA"/>
              </w:rPr>
              <w:br/>
            </w:r>
            <w:r w:rsidRPr="002B45F3">
              <w:rPr>
                <w:lang w:eastAsia="uk-UA"/>
              </w:rPr>
              <w:t xml:space="preserve">616 контейнерних майданчиків, павільйонів та </w:t>
            </w:r>
            <w:r w:rsidR="007D2F0B" w:rsidRPr="002B45F3">
              <w:rPr>
                <w:lang w:eastAsia="uk-UA"/>
              </w:rPr>
              <w:br/>
            </w:r>
            <w:r w:rsidRPr="002B45F3">
              <w:rPr>
                <w:lang w:eastAsia="uk-UA"/>
              </w:rPr>
              <w:t>2464 контейнерів для роздільного збирання</w:t>
            </w:r>
          </w:p>
        </w:tc>
        <w:tc>
          <w:tcPr>
            <w:tcW w:w="0" w:type="auto"/>
          </w:tcPr>
          <w:p w14:paraId="7DB621CD" w14:textId="5C748C0B" w:rsidR="00895B77" w:rsidRPr="002B45F3" w:rsidRDefault="00EF37B8" w:rsidP="00D642D7">
            <w:pPr>
              <w:jc w:val="center"/>
              <w:rPr>
                <w:strike/>
              </w:rPr>
            </w:pPr>
            <w:r w:rsidRPr="002B45F3">
              <w:rPr>
                <w:strike/>
              </w:rPr>
              <w:t>-</w:t>
            </w:r>
          </w:p>
          <w:p w14:paraId="10088D13" w14:textId="77777777" w:rsidR="0082735C" w:rsidRPr="002B45F3" w:rsidRDefault="0082735C" w:rsidP="00515741">
            <w:pPr>
              <w:jc w:val="center"/>
            </w:pPr>
          </w:p>
        </w:tc>
        <w:tc>
          <w:tcPr>
            <w:tcW w:w="1201" w:type="dxa"/>
          </w:tcPr>
          <w:p w14:paraId="214A2634" w14:textId="729E07CA" w:rsidR="00895B77" w:rsidRPr="002B45F3" w:rsidRDefault="007F339B" w:rsidP="00D642D7">
            <w:pPr>
              <w:jc w:val="center"/>
            </w:pPr>
            <w:r w:rsidRPr="002B45F3">
              <w:t>111500,0</w:t>
            </w:r>
          </w:p>
          <w:p w14:paraId="3318D185" w14:textId="371369B4" w:rsidR="007A0436" w:rsidRPr="002B45F3" w:rsidRDefault="007A0436" w:rsidP="00D642D7">
            <w:pPr>
              <w:jc w:val="center"/>
              <w:rPr>
                <w:i/>
                <w:iCs/>
              </w:rPr>
            </w:pPr>
          </w:p>
        </w:tc>
        <w:tc>
          <w:tcPr>
            <w:tcW w:w="1098" w:type="dxa"/>
          </w:tcPr>
          <w:p w14:paraId="5A2A96F5" w14:textId="2F341AE1" w:rsidR="00895B77" w:rsidRPr="002B45F3" w:rsidRDefault="00EF37B8" w:rsidP="00D642D7">
            <w:pPr>
              <w:jc w:val="center"/>
              <w:rPr>
                <w:strike/>
              </w:rPr>
            </w:pPr>
            <w:r w:rsidRPr="002B45F3">
              <w:rPr>
                <w:strike/>
                <w:lang w:eastAsia="uk-UA"/>
              </w:rPr>
              <w:t>-</w:t>
            </w:r>
          </w:p>
        </w:tc>
      </w:tr>
      <w:tr w:rsidR="0034621F" w:rsidRPr="002B45F3" w14:paraId="0FAC91F8" w14:textId="77777777" w:rsidTr="0008678B">
        <w:tc>
          <w:tcPr>
            <w:tcW w:w="0" w:type="auto"/>
            <w:vMerge w:val="restart"/>
          </w:tcPr>
          <w:p w14:paraId="011A9F59" w14:textId="77777777" w:rsidR="00895B77" w:rsidRPr="002B45F3" w:rsidRDefault="00895B77" w:rsidP="00D642D7">
            <w:pPr>
              <w:pStyle w:val="afa"/>
              <w:spacing w:before="0" w:beforeAutospacing="0" w:after="0" w:afterAutospacing="0" w:line="256" w:lineRule="auto"/>
              <w:rPr>
                <w:color w:val="000000"/>
                <w:kern w:val="24"/>
                <w:lang w:val="uk-UA"/>
              </w:rPr>
            </w:pPr>
            <w:r w:rsidRPr="002B45F3">
              <w:rPr>
                <w:color w:val="000000"/>
                <w:kern w:val="24"/>
                <w:lang w:val="uk-UA"/>
              </w:rPr>
              <w:t>3.1.3. Посилення адаптаційної спроможності та стійкості соціальних, економічних та екологічних систем до зміни клімату та пом’якшення наслідків цих змін</w:t>
            </w:r>
          </w:p>
        </w:tc>
        <w:tc>
          <w:tcPr>
            <w:tcW w:w="0" w:type="auto"/>
          </w:tcPr>
          <w:p w14:paraId="755FC3AA" w14:textId="4B7CB79D" w:rsidR="00895B77" w:rsidRPr="002B45F3" w:rsidRDefault="00C1209C" w:rsidP="00D642D7">
            <w:pPr>
              <w:jc w:val="both"/>
            </w:pPr>
            <w:r>
              <w:rPr>
                <w:lang w:eastAsia="uk-UA"/>
              </w:rPr>
              <w:t xml:space="preserve">5. </w:t>
            </w:r>
            <w:r w:rsidR="00895B77" w:rsidRPr="002B45F3">
              <w:rPr>
                <w:lang w:eastAsia="uk-UA"/>
              </w:rPr>
              <w:t xml:space="preserve">Будівництво </w:t>
            </w:r>
            <w:proofErr w:type="spellStart"/>
            <w:r w:rsidR="00895B77" w:rsidRPr="002B45F3">
              <w:rPr>
                <w:lang w:eastAsia="uk-UA"/>
              </w:rPr>
              <w:t>біогазових</w:t>
            </w:r>
            <w:proofErr w:type="spellEnd"/>
            <w:r w:rsidR="00895B77" w:rsidRPr="002B45F3">
              <w:rPr>
                <w:lang w:eastAsia="uk-UA"/>
              </w:rPr>
              <w:t xml:space="preserve"> установок та виробництво біогазу на базі </w:t>
            </w:r>
            <w:proofErr w:type="spellStart"/>
            <w:r w:rsidR="00895B77" w:rsidRPr="002B45F3">
              <w:rPr>
                <w:lang w:eastAsia="uk-UA"/>
              </w:rPr>
              <w:t>потужностей</w:t>
            </w:r>
            <w:proofErr w:type="spellEnd"/>
            <w:r w:rsidR="00895B77" w:rsidRPr="002B45F3">
              <w:rPr>
                <w:lang w:eastAsia="uk-UA"/>
              </w:rPr>
              <w:t xml:space="preserve"> з очищення стічних вод та осаду</w:t>
            </w:r>
          </w:p>
        </w:tc>
        <w:tc>
          <w:tcPr>
            <w:tcW w:w="0" w:type="auto"/>
          </w:tcPr>
          <w:p w14:paraId="75E242A6" w14:textId="1A21A1F1" w:rsidR="00895B77" w:rsidRPr="002B45F3" w:rsidRDefault="00895B77" w:rsidP="00D642D7">
            <w:pPr>
              <w:jc w:val="both"/>
            </w:pPr>
            <w:r w:rsidRPr="002B45F3">
              <w:t>Управління екології та природних ресурсів ОВА</w:t>
            </w:r>
            <w:r w:rsidR="00D85F6A" w:rsidRPr="002B45F3">
              <w:t xml:space="preserve">, </w:t>
            </w:r>
            <w:proofErr w:type="spellStart"/>
            <w:r w:rsidR="00D85F6A" w:rsidRPr="002B45F3">
              <w:t>суб</w:t>
            </w:r>
            <w:proofErr w:type="spellEnd"/>
            <w:r w:rsidR="00D85F6A" w:rsidRPr="002B45F3">
              <w:rPr>
                <w:lang w:val="ru-RU"/>
              </w:rPr>
              <w:t>’</w:t>
            </w:r>
            <w:proofErr w:type="spellStart"/>
            <w:r w:rsidR="00D85F6A" w:rsidRPr="002B45F3">
              <w:t>єкти</w:t>
            </w:r>
            <w:proofErr w:type="spellEnd"/>
            <w:r w:rsidR="00D85F6A" w:rsidRPr="002B45F3">
              <w:t xml:space="preserve"> господарювання</w:t>
            </w:r>
          </w:p>
        </w:tc>
        <w:tc>
          <w:tcPr>
            <w:tcW w:w="0" w:type="auto"/>
          </w:tcPr>
          <w:p w14:paraId="0423C349" w14:textId="77777777" w:rsidR="00895B77" w:rsidRPr="002B45F3" w:rsidRDefault="00895B77" w:rsidP="00D642D7">
            <w:pPr>
              <w:jc w:val="center"/>
            </w:pPr>
            <w:r w:rsidRPr="002B45F3">
              <w:t>2026 рік</w:t>
            </w:r>
          </w:p>
        </w:tc>
        <w:tc>
          <w:tcPr>
            <w:tcW w:w="0" w:type="auto"/>
          </w:tcPr>
          <w:p w14:paraId="1609BCB6" w14:textId="305B92F8" w:rsidR="00895B77" w:rsidRPr="002B45F3" w:rsidRDefault="007D2F0B" w:rsidP="00EF37B8">
            <w:pPr>
              <w:ind w:firstLine="295"/>
              <w:jc w:val="both"/>
              <w:rPr>
                <w:color w:val="FF0000"/>
              </w:rPr>
            </w:pPr>
            <w:r w:rsidRPr="002B45F3">
              <w:rPr>
                <w:rFonts w:eastAsia="Calibri"/>
                <w:bdr w:val="none" w:sz="0" w:space="0" w:color="auto" w:frame="1"/>
              </w:rPr>
              <w:t xml:space="preserve">на 10% </w:t>
            </w:r>
            <w:r w:rsidR="00895B77" w:rsidRPr="002B45F3">
              <w:rPr>
                <w:rFonts w:eastAsia="Calibri"/>
                <w:bdr w:val="none" w:sz="0" w:space="0" w:color="auto" w:frame="1"/>
              </w:rPr>
              <w:t>зменшен</w:t>
            </w:r>
            <w:r w:rsidRPr="002B45F3">
              <w:rPr>
                <w:rFonts w:eastAsia="Calibri"/>
                <w:bdr w:val="none" w:sz="0" w:space="0" w:color="auto" w:frame="1"/>
              </w:rPr>
              <w:t>о</w:t>
            </w:r>
            <w:r w:rsidR="00895B77" w:rsidRPr="002B45F3">
              <w:rPr>
                <w:rFonts w:eastAsia="Calibri"/>
                <w:bdr w:val="none" w:sz="0" w:space="0" w:color="auto" w:frame="1"/>
              </w:rPr>
              <w:t xml:space="preserve"> викид</w:t>
            </w:r>
            <w:r w:rsidRPr="002B45F3">
              <w:rPr>
                <w:rFonts w:eastAsia="Calibri"/>
                <w:bdr w:val="none" w:sz="0" w:space="0" w:color="auto" w:frame="1"/>
              </w:rPr>
              <w:t>и</w:t>
            </w:r>
            <w:r w:rsidR="00895B77" w:rsidRPr="002B45F3">
              <w:rPr>
                <w:rFonts w:eastAsia="Calibri"/>
                <w:bdr w:val="none" w:sz="0" w:space="0" w:color="auto" w:frame="1"/>
              </w:rPr>
              <w:t xml:space="preserve"> забруднюючих речових і парникових газів від стаціонарних джерел забруднення</w:t>
            </w:r>
          </w:p>
        </w:tc>
        <w:tc>
          <w:tcPr>
            <w:tcW w:w="0" w:type="auto"/>
          </w:tcPr>
          <w:p w14:paraId="0E995B2D" w14:textId="77777777" w:rsidR="00895B77" w:rsidRPr="002B45F3" w:rsidRDefault="00895B77" w:rsidP="00D642D7">
            <w:pPr>
              <w:jc w:val="center"/>
            </w:pPr>
            <w:r w:rsidRPr="002B45F3">
              <w:t>-</w:t>
            </w:r>
          </w:p>
        </w:tc>
        <w:tc>
          <w:tcPr>
            <w:tcW w:w="1201" w:type="dxa"/>
          </w:tcPr>
          <w:p w14:paraId="2C4B84A5" w14:textId="77777777" w:rsidR="00895B77" w:rsidRPr="002B45F3" w:rsidRDefault="00895B77" w:rsidP="00D642D7">
            <w:pPr>
              <w:jc w:val="center"/>
            </w:pPr>
            <w:r w:rsidRPr="002B45F3">
              <w:t>-</w:t>
            </w:r>
          </w:p>
        </w:tc>
        <w:tc>
          <w:tcPr>
            <w:tcW w:w="1098" w:type="dxa"/>
          </w:tcPr>
          <w:p w14:paraId="29DEF677" w14:textId="77777777" w:rsidR="00895B77" w:rsidRPr="002B45F3" w:rsidRDefault="00895B77" w:rsidP="00D642D7">
            <w:pPr>
              <w:jc w:val="center"/>
            </w:pPr>
            <w:r w:rsidRPr="002B45F3">
              <w:t>270000,0</w:t>
            </w:r>
          </w:p>
          <w:p w14:paraId="682C89BA" w14:textId="7ECADF93" w:rsidR="00D85F6A" w:rsidRPr="002B45F3" w:rsidRDefault="00D85F6A" w:rsidP="00D642D7">
            <w:pPr>
              <w:jc w:val="center"/>
            </w:pPr>
          </w:p>
        </w:tc>
      </w:tr>
      <w:tr w:rsidR="0034621F" w:rsidRPr="002B45F3" w14:paraId="00D2959D" w14:textId="77777777" w:rsidTr="0008678B">
        <w:tc>
          <w:tcPr>
            <w:tcW w:w="0" w:type="auto"/>
            <w:vMerge/>
          </w:tcPr>
          <w:p w14:paraId="6A68920F" w14:textId="77777777" w:rsidR="00895B77" w:rsidRPr="002B45F3" w:rsidRDefault="00895B77" w:rsidP="00D642D7">
            <w:pPr>
              <w:pStyle w:val="afa"/>
              <w:spacing w:before="0" w:beforeAutospacing="0" w:after="0" w:afterAutospacing="0" w:line="256" w:lineRule="auto"/>
              <w:rPr>
                <w:color w:val="000000"/>
                <w:kern w:val="24"/>
              </w:rPr>
            </w:pPr>
          </w:p>
        </w:tc>
        <w:tc>
          <w:tcPr>
            <w:tcW w:w="0" w:type="auto"/>
          </w:tcPr>
          <w:p w14:paraId="48B847C7" w14:textId="6F13212C" w:rsidR="00895B77" w:rsidRPr="002B45F3" w:rsidRDefault="00C1209C" w:rsidP="00D642D7">
            <w:pPr>
              <w:jc w:val="both"/>
              <w:rPr>
                <w:lang w:eastAsia="uk-UA"/>
              </w:rPr>
            </w:pPr>
            <w:r>
              <w:rPr>
                <w:lang w:eastAsia="uk-UA"/>
              </w:rPr>
              <w:t xml:space="preserve">6. </w:t>
            </w:r>
            <w:bookmarkStart w:id="22" w:name="_Hlk178534679"/>
            <w:r w:rsidR="00895B77" w:rsidRPr="002B45F3">
              <w:rPr>
                <w:lang w:eastAsia="uk-UA"/>
              </w:rPr>
              <w:t>Проведення оцінки ризиків та вразливості території області  до зміни клімату, розроблення відповідних програмних документів (документів з питань планування) адаптації до зміни клімату</w:t>
            </w:r>
            <w:bookmarkEnd w:id="22"/>
          </w:p>
        </w:tc>
        <w:tc>
          <w:tcPr>
            <w:tcW w:w="0" w:type="auto"/>
          </w:tcPr>
          <w:p w14:paraId="60A68092" w14:textId="1671C730" w:rsidR="00895B77" w:rsidRPr="002B45F3" w:rsidRDefault="00895B77" w:rsidP="00D642D7">
            <w:pPr>
              <w:jc w:val="both"/>
            </w:pPr>
            <w:r w:rsidRPr="002B45F3">
              <w:t>Управління екології та природних ресурсів ОВА</w:t>
            </w:r>
            <w:r w:rsidR="00640CD2" w:rsidRPr="002B45F3">
              <w:t>, органи місцевого самоврядування,</w:t>
            </w:r>
          </w:p>
        </w:tc>
        <w:tc>
          <w:tcPr>
            <w:tcW w:w="0" w:type="auto"/>
          </w:tcPr>
          <w:p w14:paraId="6E9F54BA" w14:textId="77777777" w:rsidR="00895B77" w:rsidRPr="002B45F3" w:rsidRDefault="00895B77" w:rsidP="00D642D7">
            <w:pPr>
              <w:jc w:val="center"/>
            </w:pPr>
            <w:r w:rsidRPr="002B45F3">
              <w:t>2025-2027 роки</w:t>
            </w:r>
          </w:p>
        </w:tc>
        <w:tc>
          <w:tcPr>
            <w:tcW w:w="0" w:type="auto"/>
          </w:tcPr>
          <w:p w14:paraId="2F1598E4" w14:textId="77777777" w:rsidR="00895B77" w:rsidRPr="002B45F3" w:rsidRDefault="00895B77" w:rsidP="00EF37B8">
            <w:pPr>
              <w:pStyle w:val="afff0"/>
              <w:ind w:right="132" w:firstLine="295"/>
              <w:jc w:val="both"/>
              <w:rPr>
                <w:rFonts w:ascii="Times New Roman" w:hAnsi="Times New Roman"/>
                <w:sz w:val="24"/>
                <w:szCs w:val="24"/>
              </w:rPr>
            </w:pPr>
            <w:r w:rsidRPr="002B45F3">
              <w:rPr>
                <w:rFonts w:ascii="Times New Roman" w:hAnsi="Times New Roman"/>
                <w:sz w:val="24"/>
                <w:szCs w:val="24"/>
              </w:rPr>
              <w:t xml:space="preserve">проведено </w:t>
            </w:r>
            <w:proofErr w:type="spellStart"/>
            <w:r w:rsidRPr="002B45F3">
              <w:rPr>
                <w:rFonts w:ascii="Times New Roman" w:hAnsi="Times New Roman"/>
                <w:sz w:val="24"/>
                <w:szCs w:val="24"/>
              </w:rPr>
              <w:t>оцінку</w:t>
            </w:r>
            <w:proofErr w:type="spellEnd"/>
            <w:r w:rsidRPr="002B45F3">
              <w:rPr>
                <w:rFonts w:ascii="Times New Roman" w:hAnsi="Times New Roman"/>
                <w:sz w:val="24"/>
                <w:szCs w:val="24"/>
              </w:rPr>
              <w:t xml:space="preserve"> </w:t>
            </w:r>
            <w:proofErr w:type="spellStart"/>
            <w:r w:rsidRPr="002B45F3">
              <w:rPr>
                <w:rFonts w:ascii="Times New Roman" w:hAnsi="Times New Roman"/>
                <w:sz w:val="24"/>
                <w:szCs w:val="24"/>
              </w:rPr>
              <w:t>ризиків</w:t>
            </w:r>
            <w:proofErr w:type="spellEnd"/>
            <w:r w:rsidRPr="002B45F3">
              <w:rPr>
                <w:rFonts w:ascii="Times New Roman" w:hAnsi="Times New Roman"/>
                <w:sz w:val="24"/>
                <w:szCs w:val="24"/>
              </w:rPr>
              <w:t xml:space="preserve"> та </w:t>
            </w:r>
            <w:proofErr w:type="spellStart"/>
            <w:r w:rsidRPr="002B45F3">
              <w:rPr>
                <w:rFonts w:ascii="Times New Roman" w:hAnsi="Times New Roman"/>
                <w:sz w:val="24"/>
                <w:szCs w:val="24"/>
              </w:rPr>
              <w:t>вразливості</w:t>
            </w:r>
            <w:proofErr w:type="spellEnd"/>
            <w:r w:rsidRPr="002B45F3">
              <w:rPr>
                <w:rFonts w:ascii="Times New Roman" w:hAnsi="Times New Roman"/>
                <w:sz w:val="24"/>
                <w:szCs w:val="24"/>
              </w:rPr>
              <w:t xml:space="preserve"> </w:t>
            </w:r>
            <w:proofErr w:type="spellStart"/>
            <w:r w:rsidRPr="002B45F3">
              <w:rPr>
                <w:rFonts w:ascii="Times New Roman" w:hAnsi="Times New Roman"/>
                <w:sz w:val="24"/>
                <w:szCs w:val="24"/>
              </w:rPr>
              <w:t>території</w:t>
            </w:r>
            <w:proofErr w:type="spellEnd"/>
            <w:r w:rsidRPr="002B45F3">
              <w:rPr>
                <w:rFonts w:ascii="Times New Roman" w:hAnsi="Times New Roman"/>
                <w:sz w:val="24"/>
                <w:szCs w:val="24"/>
              </w:rPr>
              <w:t xml:space="preserve"> </w:t>
            </w:r>
            <w:proofErr w:type="spellStart"/>
            <w:proofErr w:type="gramStart"/>
            <w:r w:rsidRPr="002B45F3">
              <w:rPr>
                <w:rFonts w:ascii="Times New Roman" w:hAnsi="Times New Roman"/>
                <w:sz w:val="24"/>
                <w:szCs w:val="24"/>
              </w:rPr>
              <w:t>області</w:t>
            </w:r>
            <w:proofErr w:type="spellEnd"/>
            <w:r w:rsidRPr="002B45F3">
              <w:rPr>
                <w:rFonts w:ascii="Times New Roman" w:hAnsi="Times New Roman"/>
                <w:sz w:val="24"/>
                <w:szCs w:val="24"/>
              </w:rPr>
              <w:t xml:space="preserve">  до</w:t>
            </w:r>
            <w:proofErr w:type="gramEnd"/>
            <w:r w:rsidRPr="002B45F3">
              <w:rPr>
                <w:rFonts w:ascii="Times New Roman" w:hAnsi="Times New Roman"/>
                <w:sz w:val="24"/>
                <w:szCs w:val="24"/>
              </w:rPr>
              <w:t xml:space="preserve"> </w:t>
            </w:r>
            <w:proofErr w:type="spellStart"/>
            <w:r w:rsidRPr="002B45F3">
              <w:rPr>
                <w:rFonts w:ascii="Times New Roman" w:hAnsi="Times New Roman"/>
                <w:sz w:val="24"/>
                <w:szCs w:val="24"/>
              </w:rPr>
              <w:t>зміни</w:t>
            </w:r>
            <w:proofErr w:type="spellEnd"/>
            <w:r w:rsidRPr="002B45F3">
              <w:rPr>
                <w:rFonts w:ascii="Times New Roman" w:hAnsi="Times New Roman"/>
                <w:sz w:val="24"/>
                <w:szCs w:val="24"/>
              </w:rPr>
              <w:t xml:space="preserve"> </w:t>
            </w:r>
            <w:proofErr w:type="spellStart"/>
            <w:r w:rsidRPr="002B45F3">
              <w:rPr>
                <w:rFonts w:ascii="Times New Roman" w:hAnsi="Times New Roman"/>
                <w:sz w:val="24"/>
                <w:szCs w:val="24"/>
              </w:rPr>
              <w:t>клімату</w:t>
            </w:r>
            <w:proofErr w:type="spellEnd"/>
            <w:r w:rsidRPr="002B45F3">
              <w:rPr>
                <w:rFonts w:ascii="Times New Roman" w:hAnsi="Times New Roman"/>
                <w:sz w:val="24"/>
                <w:szCs w:val="24"/>
              </w:rPr>
              <w:t>;</w:t>
            </w:r>
          </w:p>
          <w:p w14:paraId="6A971FE4" w14:textId="77777777" w:rsidR="00895B77" w:rsidRPr="002B45F3" w:rsidRDefault="00895B77" w:rsidP="00EF37B8">
            <w:pPr>
              <w:ind w:firstLine="295"/>
              <w:jc w:val="both"/>
              <w:rPr>
                <w:rFonts w:eastAsia="Calibri"/>
                <w:color w:val="000000"/>
                <w:bdr w:val="none" w:sz="0" w:space="0" w:color="auto" w:frame="1"/>
              </w:rPr>
            </w:pPr>
            <w:r w:rsidRPr="002B45F3">
              <w:rPr>
                <w:rFonts w:eastAsia="Calibri"/>
              </w:rPr>
              <w:t>розроблено Стратегію адаптації до змін клімату для Тернопільської області та план заходів з її реалізації</w:t>
            </w:r>
          </w:p>
        </w:tc>
        <w:tc>
          <w:tcPr>
            <w:tcW w:w="0" w:type="auto"/>
          </w:tcPr>
          <w:p w14:paraId="42AF6F74" w14:textId="77777777" w:rsidR="00895B77" w:rsidRPr="002B45F3" w:rsidRDefault="00895B77" w:rsidP="00D642D7">
            <w:pPr>
              <w:jc w:val="center"/>
            </w:pPr>
            <w:r w:rsidRPr="002B45F3">
              <w:t>-</w:t>
            </w:r>
          </w:p>
        </w:tc>
        <w:tc>
          <w:tcPr>
            <w:tcW w:w="1201" w:type="dxa"/>
          </w:tcPr>
          <w:p w14:paraId="32E8EAA5" w14:textId="77777777" w:rsidR="00895B77" w:rsidRPr="002B45F3" w:rsidRDefault="00895B77" w:rsidP="00D642D7">
            <w:pPr>
              <w:jc w:val="center"/>
            </w:pPr>
            <w:r w:rsidRPr="002B45F3">
              <w:t>2500,0</w:t>
            </w:r>
          </w:p>
          <w:p w14:paraId="5F53981F" w14:textId="5EFBEC3E" w:rsidR="00D85F6A" w:rsidRPr="002B45F3" w:rsidRDefault="00D85F6A" w:rsidP="00D642D7">
            <w:pPr>
              <w:jc w:val="center"/>
              <w:rPr>
                <w:i/>
                <w:iCs/>
              </w:rPr>
            </w:pPr>
          </w:p>
        </w:tc>
        <w:tc>
          <w:tcPr>
            <w:tcW w:w="1098" w:type="dxa"/>
          </w:tcPr>
          <w:p w14:paraId="24FFB514" w14:textId="77777777" w:rsidR="00895B77" w:rsidRPr="002B45F3" w:rsidRDefault="00895B77" w:rsidP="00D642D7">
            <w:pPr>
              <w:jc w:val="center"/>
            </w:pPr>
            <w:r w:rsidRPr="002B45F3">
              <w:t>-</w:t>
            </w:r>
          </w:p>
        </w:tc>
      </w:tr>
      <w:tr w:rsidR="00895B77" w:rsidRPr="002B45F3" w14:paraId="1F99A9A3" w14:textId="77777777" w:rsidTr="002F320C">
        <w:tc>
          <w:tcPr>
            <w:tcW w:w="0" w:type="auto"/>
            <w:gridSpan w:val="8"/>
          </w:tcPr>
          <w:p w14:paraId="29C2573E" w14:textId="77777777" w:rsidR="00895B77" w:rsidRPr="002B45F3" w:rsidRDefault="00895B77" w:rsidP="00D642D7">
            <w:pPr>
              <w:jc w:val="center"/>
            </w:pPr>
            <w:r w:rsidRPr="002B45F3">
              <w:rPr>
                <w:b/>
                <w:bCs/>
                <w:color w:val="000000"/>
                <w:kern w:val="24"/>
              </w:rPr>
              <w:t>Оперативна ціль 3.2. </w:t>
            </w:r>
            <w:r w:rsidRPr="002B45F3">
              <w:rPr>
                <w:rFonts w:eastAsia="Calibri"/>
                <w:b/>
                <w:bCs/>
                <w:color w:val="000000"/>
                <w:kern w:val="24"/>
              </w:rPr>
              <w:t>Організація оптимальної регіональної системи збалансованого природокористування та охорони довкілля</w:t>
            </w:r>
          </w:p>
        </w:tc>
      </w:tr>
      <w:tr w:rsidR="0034621F" w:rsidRPr="002B45F3" w14:paraId="55154620" w14:textId="77777777" w:rsidTr="0008678B">
        <w:tc>
          <w:tcPr>
            <w:tcW w:w="0" w:type="auto"/>
            <w:vMerge w:val="restart"/>
          </w:tcPr>
          <w:p w14:paraId="650D9576" w14:textId="77777777" w:rsidR="00895B77" w:rsidRPr="002B45F3" w:rsidRDefault="00895B77" w:rsidP="00D642D7">
            <w:pPr>
              <w:pStyle w:val="afa"/>
              <w:spacing w:before="0" w:beforeAutospacing="0" w:after="0" w:afterAutospacing="0" w:line="256" w:lineRule="auto"/>
              <w:rPr>
                <w:color w:val="000000"/>
                <w:kern w:val="24"/>
                <w:lang w:val="uk-UA"/>
              </w:rPr>
            </w:pPr>
            <w:r w:rsidRPr="002B45F3">
              <w:rPr>
                <w:color w:val="000000"/>
                <w:kern w:val="24"/>
                <w:lang w:val="uk-UA"/>
              </w:rPr>
              <w:lastRenderedPageBreak/>
              <w:t>3.2.1. Стабілізація природного середовища проживання населення, максимальне збереження і відновлення ландшафтного і біотичного різноманіть, підтримання належного стану  відновлених природних  ландшафтів  і урбанізованих екосистем</w:t>
            </w:r>
          </w:p>
        </w:tc>
        <w:tc>
          <w:tcPr>
            <w:tcW w:w="0" w:type="auto"/>
          </w:tcPr>
          <w:p w14:paraId="552BBDC0" w14:textId="14996CA3" w:rsidR="00895B77" w:rsidRPr="002B45F3" w:rsidRDefault="00C1209C" w:rsidP="00D642D7">
            <w:pPr>
              <w:jc w:val="both"/>
            </w:pPr>
            <w:r>
              <w:rPr>
                <w:bCs/>
              </w:rPr>
              <w:t xml:space="preserve">7. </w:t>
            </w:r>
            <w:r w:rsidR="00895B77" w:rsidRPr="002B45F3">
              <w:rPr>
                <w:bCs/>
              </w:rPr>
              <w:t>Відновлення природних екосистем, здійснення консервації деградованих, малопродуктивних і техногенно забруднених земель</w:t>
            </w:r>
          </w:p>
        </w:tc>
        <w:tc>
          <w:tcPr>
            <w:tcW w:w="0" w:type="auto"/>
          </w:tcPr>
          <w:p w14:paraId="0A1B43DF" w14:textId="6F7EBE97" w:rsidR="00895B77" w:rsidRPr="002B45F3" w:rsidRDefault="00895B77" w:rsidP="00D642D7">
            <w:pPr>
              <w:jc w:val="both"/>
            </w:pPr>
            <w:r w:rsidRPr="002B45F3">
              <w:t>Управління екології та природних ресурсів ОВА</w:t>
            </w:r>
            <w:r w:rsidR="00136B6F" w:rsidRPr="002B45F3">
              <w:t>,</w:t>
            </w:r>
            <w:r w:rsidR="00640CD2" w:rsidRPr="002B45F3">
              <w:t xml:space="preserve"> органи місцевого самоврядування, </w:t>
            </w:r>
            <w:r w:rsidR="00136B6F" w:rsidRPr="002B45F3">
              <w:t xml:space="preserve"> лісогосподарські підприємства</w:t>
            </w:r>
          </w:p>
        </w:tc>
        <w:tc>
          <w:tcPr>
            <w:tcW w:w="0" w:type="auto"/>
          </w:tcPr>
          <w:p w14:paraId="530782AD" w14:textId="77777777" w:rsidR="00895B77" w:rsidRPr="002B45F3" w:rsidRDefault="00895B77" w:rsidP="00D642D7">
            <w:pPr>
              <w:jc w:val="center"/>
            </w:pPr>
            <w:r w:rsidRPr="002B45F3">
              <w:t>2025-2027 роки</w:t>
            </w:r>
          </w:p>
        </w:tc>
        <w:tc>
          <w:tcPr>
            <w:tcW w:w="0" w:type="auto"/>
          </w:tcPr>
          <w:p w14:paraId="7218E1C6" w14:textId="69161C05" w:rsidR="00895B77" w:rsidRPr="002B45F3" w:rsidRDefault="007D2F0B" w:rsidP="00640CD2">
            <w:pPr>
              <w:ind w:firstLine="295"/>
              <w:jc w:val="both"/>
              <w:rPr>
                <w:lang w:eastAsia="uk-UA"/>
              </w:rPr>
            </w:pPr>
            <w:r w:rsidRPr="002B45F3">
              <w:rPr>
                <w:lang w:eastAsia="uk-UA"/>
              </w:rPr>
              <w:t xml:space="preserve">на 1,055 тис. га </w:t>
            </w:r>
            <w:r w:rsidR="00895B77" w:rsidRPr="002B45F3">
              <w:rPr>
                <w:lang w:eastAsia="uk-UA"/>
              </w:rPr>
              <w:t>збільшен</w:t>
            </w:r>
            <w:r w:rsidRPr="002B45F3">
              <w:rPr>
                <w:lang w:eastAsia="uk-UA"/>
              </w:rPr>
              <w:t>о</w:t>
            </w:r>
            <w:r w:rsidR="00895B77" w:rsidRPr="002B45F3">
              <w:rPr>
                <w:lang w:eastAsia="uk-UA"/>
              </w:rPr>
              <w:t xml:space="preserve"> площі рекультивованих земель та земель, на яких здійснюються заходи з консервації;</w:t>
            </w:r>
          </w:p>
          <w:p w14:paraId="3F9A52BB" w14:textId="1C1CD56D" w:rsidR="00895B77" w:rsidRPr="002B45F3" w:rsidRDefault="007D2F0B" w:rsidP="00640CD2">
            <w:pPr>
              <w:ind w:firstLine="295"/>
              <w:jc w:val="both"/>
            </w:pPr>
            <w:r w:rsidRPr="002B45F3">
              <w:rPr>
                <w:lang w:eastAsia="uk-UA"/>
              </w:rPr>
              <w:t xml:space="preserve">до 125 га </w:t>
            </w:r>
            <w:r w:rsidR="00895B77" w:rsidRPr="002B45F3">
              <w:rPr>
                <w:lang w:eastAsia="uk-UA"/>
              </w:rPr>
              <w:t>збільшен</w:t>
            </w:r>
            <w:r w:rsidRPr="002B45F3">
              <w:rPr>
                <w:lang w:eastAsia="uk-UA"/>
              </w:rPr>
              <w:t>о</w:t>
            </w:r>
            <w:r w:rsidR="00895B77" w:rsidRPr="002B45F3">
              <w:rPr>
                <w:lang w:eastAsia="uk-UA"/>
              </w:rPr>
              <w:t xml:space="preserve"> площі відновлених екосистем </w:t>
            </w:r>
          </w:p>
        </w:tc>
        <w:tc>
          <w:tcPr>
            <w:tcW w:w="0" w:type="auto"/>
          </w:tcPr>
          <w:p w14:paraId="1E6495B2" w14:textId="77777777" w:rsidR="00895B77" w:rsidRPr="002B45F3" w:rsidRDefault="00895B77" w:rsidP="00D642D7">
            <w:pPr>
              <w:jc w:val="center"/>
            </w:pPr>
            <w:r w:rsidRPr="002B45F3">
              <w:t>-</w:t>
            </w:r>
          </w:p>
        </w:tc>
        <w:tc>
          <w:tcPr>
            <w:tcW w:w="1201" w:type="dxa"/>
          </w:tcPr>
          <w:p w14:paraId="780D5B23" w14:textId="77777777" w:rsidR="00895B77" w:rsidRPr="002B45F3" w:rsidRDefault="00895B77" w:rsidP="00D642D7">
            <w:pPr>
              <w:jc w:val="center"/>
            </w:pPr>
            <w:r w:rsidRPr="002B45F3">
              <w:t>1500,0</w:t>
            </w:r>
          </w:p>
          <w:p w14:paraId="13CF8544" w14:textId="01A2F9EB" w:rsidR="00136B6F" w:rsidRPr="002B45F3" w:rsidRDefault="00136B6F" w:rsidP="00D642D7">
            <w:pPr>
              <w:jc w:val="center"/>
              <w:rPr>
                <w:i/>
                <w:iCs/>
              </w:rPr>
            </w:pPr>
          </w:p>
        </w:tc>
        <w:tc>
          <w:tcPr>
            <w:tcW w:w="1098" w:type="dxa"/>
          </w:tcPr>
          <w:p w14:paraId="12A7F66B" w14:textId="77777777" w:rsidR="00895B77" w:rsidRPr="002B45F3" w:rsidRDefault="004B17CE" w:rsidP="00D642D7">
            <w:pPr>
              <w:jc w:val="center"/>
            </w:pPr>
            <w:r w:rsidRPr="002B45F3">
              <w:t>900,0</w:t>
            </w:r>
          </w:p>
          <w:p w14:paraId="1B382CA4" w14:textId="645A555B" w:rsidR="004B17CE" w:rsidRPr="002B45F3" w:rsidRDefault="004B17CE" w:rsidP="00D642D7">
            <w:pPr>
              <w:jc w:val="center"/>
              <w:rPr>
                <w:i/>
                <w:iCs/>
              </w:rPr>
            </w:pPr>
          </w:p>
        </w:tc>
      </w:tr>
      <w:tr w:rsidR="0034621F" w:rsidRPr="002B45F3" w14:paraId="02BEE84C" w14:textId="77777777" w:rsidTr="0008678B">
        <w:tc>
          <w:tcPr>
            <w:tcW w:w="0" w:type="auto"/>
            <w:vMerge/>
          </w:tcPr>
          <w:p w14:paraId="2C301C75" w14:textId="77777777" w:rsidR="00895B77" w:rsidRPr="002B45F3" w:rsidRDefault="00895B77" w:rsidP="00D642D7">
            <w:pPr>
              <w:pStyle w:val="afa"/>
              <w:spacing w:before="0" w:beforeAutospacing="0" w:after="0" w:afterAutospacing="0" w:line="256" w:lineRule="auto"/>
              <w:rPr>
                <w:color w:val="000000"/>
                <w:kern w:val="24"/>
              </w:rPr>
            </w:pPr>
          </w:p>
        </w:tc>
        <w:tc>
          <w:tcPr>
            <w:tcW w:w="0" w:type="auto"/>
          </w:tcPr>
          <w:p w14:paraId="4CC07E62" w14:textId="52C0F2DA" w:rsidR="00895B77" w:rsidRPr="002B45F3" w:rsidRDefault="00C1209C" w:rsidP="00D642D7">
            <w:pPr>
              <w:jc w:val="both"/>
              <w:rPr>
                <w:bCs/>
              </w:rPr>
            </w:pPr>
            <w:r>
              <w:rPr>
                <w:lang w:eastAsia="uk-UA"/>
              </w:rPr>
              <w:t xml:space="preserve">8. </w:t>
            </w:r>
            <w:r w:rsidR="00895B77" w:rsidRPr="002B45F3">
              <w:rPr>
                <w:lang w:eastAsia="uk-UA"/>
              </w:rPr>
              <w:t>Розроблення схем екологічної мережі територіальних громад</w:t>
            </w:r>
          </w:p>
        </w:tc>
        <w:tc>
          <w:tcPr>
            <w:tcW w:w="0" w:type="auto"/>
          </w:tcPr>
          <w:p w14:paraId="0FBD5331" w14:textId="618FEFE2" w:rsidR="00895B77" w:rsidRPr="002B45F3" w:rsidRDefault="00895B77" w:rsidP="00D642D7">
            <w:pPr>
              <w:jc w:val="both"/>
            </w:pPr>
            <w:r w:rsidRPr="002B45F3">
              <w:t>Управління екології та природних ресурсів ОВА</w:t>
            </w:r>
            <w:r w:rsidR="0098229F" w:rsidRPr="002B45F3">
              <w:t>, органи місцевого самоврядування</w:t>
            </w:r>
          </w:p>
        </w:tc>
        <w:tc>
          <w:tcPr>
            <w:tcW w:w="0" w:type="auto"/>
          </w:tcPr>
          <w:p w14:paraId="6D2D2D41" w14:textId="77777777" w:rsidR="00895B77" w:rsidRPr="002B45F3" w:rsidRDefault="00895B77" w:rsidP="00D642D7">
            <w:pPr>
              <w:jc w:val="center"/>
            </w:pPr>
            <w:r w:rsidRPr="002B45F3">
              <w:t>2025-2027 роки</w:t>
            </w:r>
          </w:p>
        </w:tc>
        <w:tc>
          <w:tcPr>
            <w:tcW w:w="0" w:type="auto"/>
          </w:tcPr>
          <w:p w14:paraId="75FABB04" w14:textId="1CD59D0C" w:rsidR="00895B77" w:rsidRPr="002B45F3" w:rsidRDefault="00895B77" w:rsidP="00640CD2">
            <w:pPr>
              <w:ind w:firstLine="295"/>
              <w:jc w:val="both"/>
            </w:pPr>
            <w:r w:rsidRPr="002B45F3">
              <w:rPr>
                <w:lang w:eastAsia="uk-UA"/>
              </w:rPr>
              <w:t>розроблен</w:t>
            </w:r>
            <w:r w:rsidR="007D2F0B" w:rsidRPr="002B45F3">
              <w:rPr>
                <w:lang w:eastAsia="uk-UA"/>
              </w:rPr>
              <w:t>о</w:t>
            </w:r>
            <w:r w:rsidRPr="002B45F3">
              <w:rPr>
                <w:lang w:eastAsia="uk-UA"/>
              </w:rPr>
              <w:t xml:space="preserve"> схем</w:t>
            </w:r>
            <w:r w:rsidR="007D2F0B" w:rsidRPr="002B45F3">
              <w:rPr>
                <w:lang w:eastAsia="uk-UA"/>
              </w:rPr>
              <w:t>и</w:t>
            </w:r>
            <w:r w:rsidRPr="002B45F3">
              <w:rPr>
                <w:lang w:eastAsia="uk-UA"/>
              </w:rPr>
              <w:t xml:space="preserve"> екологічної мережі у </w:t>
            </w:r>
            <w:r w:rsidR="00640CD2" w:rsidRPr="002B45F3">
              <w:rPr>
                <w:lang w:eastAsia="uk-UA"/>
              </w:rPr>
              <w:t>7</w:t>
            </w:r>
            <w:r w:rsidRPr="002B45F3">
              <w:rPr>
                <w:lang w:eastAsia="uk-UA"/>
              </w:rPr>
              <w:t xml:space="preserve"> територіальних громадах</w:t>
            </w:r>
          </w:p>
        </w:tc>
        <w:tc>
          <w:tcPr>
            <w:tcW w:w="0" w:type="auto"/>
          </w:tcPr>
          <w:p w14:paraId="2EE59159" w14:textId="77777777" w:rsidR="00895B77" w:rsidRPr="002B45F3" w:rsidRDefault="00895B77" w:rsidP="00D642D7">
            <w:pPr>
              <w:jc w:val="center"/>
            </w:pPr>
            <w:r w:rsidRPr="002B45F3">
              <w:t>-</w:t>
            </w:r>
          </w:p>
        </w:tc>
        <w:tc>
          <w:tcPr>
            <w:tcW w:w="1201" w:type="dxa"/>
          </w:tcPr>
          <w:p w14:paraId="3805D7C7" w14:textId="78896B9C" w:rsidR="00895B77" w:rsidRPr="002B45F3" w:rsidRDefault="00895B77" w:rsidP="00D642D7">
            <w:pPr>
              <w:jc w:val="center"/>
            </w:pPr>
            <w:r w:rsidRPr="002B45F3">
              <w:t>1000,0</w:t>
            </w:r>
            <w:r w:rsidR="0098229F" w:rsidRPr="002B45F3">
              <w:t xml:space="preserve"> </w:t>
            </w:r>
            <w:r w:rsidR="00640CD2" w:rsidRPr="002B45F3">
              <w:br/>
            </w:r>
          </w:p>
        </w:tc>
        <w:tc>
          <w:tcPr>
            <w:tcW w:w="1098" w:type="dxa"/>
          </w:tcPr>
          <w:p w14:paraId="5333BBF8" w14:textId="77777777" w:rsidR="00895B77" w:rsidRPr="002B45F3" w:rsidRDefault="00895B77" w:rsidP="00D642D7">
            <w:pPr>
              <w:jc w:val="center"/>
            </w:pPr>
            <w:r w:rsidRPr="002B45F3">
              <w:t>-</w:t>
            </w:r>
          </w:p>
        </w:tc>
      </w:tr>
      <w:tr w:rsidR="0034621F" w:rsidRPr="002B45F3" w14:paraId="080D3647" w14:textId="77777777" w:rsidTr="0008678B">
        <w:tc>
          <w:tcPr>
            <w:tcW w:w="0" w:type="auto"/>
            <w:vMerge/>
          </w:tcPr>
          <w:p w14:paraId="70E25EDC" w14:textId="77777777" w:rsidR="00895B77" w:rsidRPr="002B45F3" w:rsidRDefault="00895B77" w:rsidP="00D642D7">
            <w:pPr>
              <w:pStyle w:val="afa"/>
              <w:spacing w:before="0" w:beforeAutospacing="0" w:after="0" w:afterAutospacing="0" w:line="256" w:lineRule="auto"/>
              <w:rPr>
                <w:color w:val="000000"/>
                <w:kern w:val="24"/>
              </w:rPr>
            </w:pPr>
          </w:p>
        </w:tc>
        <w:tc>
          <w:tcPr>
            <w:tcW w:w="0" w:type="auto"/>
          </w:tcPr>
          <w:p w14:paraId="375E010E" w14:textId="5700C61B" w:rsidR="00895B77" w:rsidRPr="002B45F3" w:rsidRDefault="00C1209C" w:rsidP="00D642D7">
            <w:pPr>
              <w:jc w:val="both"/>
              <w:rPr>
                <w:lang w:eastAsia="uk-UA"/>
              </w:rPr>
            </w:pPr>
            <w:r>
              <w:t xml:space="preserve">9. </w:t>
            </w:r>
            <w:r w:rsidR="00895B77" w:rsidRPr="002B45F3">
              <w:t>Розширення мережі природно-заповідного фонду</w:t>
            </w:r>
          </w:p>
        </w:tc>
        <w:tc>
          <w:tcPr>
            <w:tcW w:w="0" w:type="auto"/>
          </w:tcPr>
          <w:p w14:paraId="2C5B4C7B" w14:textId="7D536A05" w:rsidR="00895B77" w:rsidRPr="002B45F3" w:rsidRDefault="00895B77" w:rsidP="00D642D7">
            <w:pPr>
              <w:jc w:val="both"/>
            </w:pPr>
            <w:r w:rsidRPr="002B45F3">
              <w:t>Управління екології та природних ресурсів ОВА</w:t>
            </w:r>
            <w:r w:rsidR="00B00D0A" w:rsidRPr="002B45F3">
              <w:t>, органи місцевого самоврядування, установи природо- заповідного фонду</w:t>
            </w:r>
          </w:p>
        </w:tc>
        <w:tc>
          <w:tcPr>
            <w:tcW w:w="0" w:type="auto"/>
          </w:tcPr>
          <w:p w14:paraId="4591CEB8" w14:textId="77777777" w:rsidR="00895B77" w:rsidRPr="002B45F3" w:rsidRDefault="00895B77" w:rsidP="00D642D7">
            <w:pPr>
              <w:jc w:val="center"/>
            </w:pPr>
            <w:r w:rsidRPr="002B45F3">
              <w:t>2025-2027 роки</w:t>
            </w:r>
          </w:p>
        </w:tc>
        <w:tc>
          <w:tcPr>
            <w:tcW w:w="0" w:type="auto"/>
          </w:tcPr>
          <w:p w14:paraId="6F0789E6" w14:textId="04C1FF4E" w:rsidR="00895B77" w:rsidRPr="002B45F3" w:rsidRDefault="00895B77" w:rsidP="00640CD2">
            <w:pPr>
              <w:ind w:firstLine="295"/>
              <w:jc w:val="both"/>
            </w:pPr>
            <w:r w:rsidRPr="002B45F3">
              <w:t>збільшен</w:t>
            </w:r>
            <w:r w:rsidR="007D2F0B" w:rsidRPr="002B45F3">
              <w:t>о</w:t>
            </w:r>
            <w:r w:rsidRPr="002B45F3">
              <w:t xml:space="preserve"> площ</w:t>
            </w:r>
            <w:r w:rsidR="007D2F0B" w:rsidRPr="002B45F3">
              <w:t>у</w:t>
            </w:r>
            <w:r w:rsidRPr="002B45F3">
              <w:t xml:space="preserve"> природно-заповідного фонду до 10 % від загальної площі області</w:t>
            </w:r>
          </w:p>
        </w:tc>
        <w:tc>
          <w:tcPr>
            <w:tcW w:w="0" w:type="auto"/>
          </w:tcPr>
          <w:p w14:paraId="0F423737" w14:textId="77777777" w:rsidR="00895B77" w:rsidRPr="002B45F3" w:rsidRDefault="00895B77" w:rsidP="00D642D7">
            <w:pPr>
              <w:jc w:val="center"/>
            </w:pPr>
            <w:r w:rsidRPr="002B45F3">
              <w:t>-</w:t>
            </w:r>
          </w:p>
        </w:tc>
        <w:tc>
          <w:tcPr>
            <w:tcW w:w="1201" w:type="dxa"/>
          </w:tcPr>
          <w:p w14:paraId="4A281281" w14:textId="77777777" w:rsidR="00895B77" w:rsidRPr="002B45F3" w:rsidRDefault="00895B77" w:rsidP="00D642D7">
            <w:pPr>
              <w:jc w:val="center"/>
            </w:pPr>
            <w:r w:rsidRPr="002B45F3">
              <w:t>300,0</w:t>
            </w:r>
          </w:p>
          <w:p w14:paraId="7A4CF9CA" w14:textId="4AF22606" w:rsidR="009D46D6" w:rsidRPr="002B45F3" w:rsidRDefault="009D46D6" w:rsidP="00D642D7">
            <w:pPr>
              <w:jc w:val="center"/>
            </w:pPr>
          </w:p>
        </w:tc>
        <w:tc>
          <w:tcPr>
            <w:tcW w:w="1098" w:type="dxa"/>
          </w:tcPr>
          <w:p w14:paraId="515C7E3B" w14:textId="77777777" w:rsidR="00895B77" w:rsidRPr="002B45F3" w:rsidRDefault="00895B77" w:rsidP="00D642D7">
            <w:pPr>
              <w:jc w:val="center"/>
            </w:pPr>
            <w:r w:rsidRPr="002B45F3">
              <w:t>150,0</w:t>
            </w:r>
          </w:p>
          <w:p w14:paraId="7617BF27" w14:textId="46A992D0" w:rsidR="009D46D6" w:rsidRPr="002B45F3" w:rsidRDefault="009D46D6" w:rsidP="00D642D7">
            <w:pPr>
              <w:jc w:val="center"/>
              <w:rPr>
                <w:i/>
                <w:iCs/>
              </w:rPr>
            </w:pPr>
          </w:p>
        </w:tc>
      </w:tr>
      <w:tr w:rsidR="0034621F" w:rsidRPr="002B45F3" w14:paraId="332B53B5" w14:textId="77777777" w:rsidTr="0008678B">
        <w:tc>
          <w:tcPr>
            <w:tcW w:w="0" w:type="auto"/>
            <w:vMerge w:val="restart"/>
          </w:tcPr>
          <w:p w14:paraId="7DE8060D" w14:textId="77777777" w:rsidR="00895B77" w:rsidRPr="002B45F3" w:rsidRDefault="00895B77" w:rsidP="00D642D7">
            <w:pPr>
              <w:pStyle w:val="afa"/>
              <w:spacing w:before="0" w:beforeAutospacing="0" w:after="0" w:afterAutospacing="0" w:line="256" w:lineRule="auto"/>
              <w:rPr>
                <w:color w:val="000000"/>
                <w:kern w:val="24"/>
              </w:rPr>
            </w:pPr>
            <w:r w:rsidRPr="002B45F3">
              <w:rPr>
                <w:color w:val="000000"/>
                <w:kern w:val="24"/>
              </w:rPr>
              <w:t xml:space="preserve">3.2.2. </w:t>
            </w:r>
            <w:proofErr w:type="spellStart"/>
            <w:r w:rsidRPr="002B45F3">
              <w:rPr>
                <w:color w:val="000000"/>
                <w:kern w:val="24"/>
              </w:rPr>
              <w:t>Створення</w:t>
            </w:r>
            <w:proofErr w:type="spellEnd"/>
            <w:r w:rsidRPr="002B45F3">
              <w:rPr>
                <w:color w:val="000000"/>
                <w:kern w:val="24"/>
              </w:rPr>
              <w:t xml:space="preserve"> та </w:t>
            </w:r>
            <w:proofErr w:type="spellStart"/>
            <w:r w:rsidRPr="002B45F3">
              <w:rPr>
                <w:color w:val="000000"/>
                <w:kern w:val="24"/>
              </w:rPr>
              <w:t>забезпечення</w:t>
            </w:r>
            <w:proofErr w:type="spellEnd"/>
            <w:r w:rsidRPr="002B45F3">
              <w:rPr>
                <w:color w:val="000000"/>
                <w:kern w:val="24"/>
              </w:rPr>
              <w:t xml:space="preserve"> </w:t>
            </w:r>
            <w:proofErr w:type="spellStart"/>
            <w:r w:rsidRPr="002B45F3">
              <w:rPr>
                <w:color w:val="000000"/>
                <w:kern w:val="24"/>
              </w:rPr>
              <w:t>функціонування</w:t>
            </w:r>
            <w:proofErr w:type="spellEnd"/>
            <w:r w:rsidRPr="002B45F3">
              <w:rPr>
                <w:color w:val="000000"/>
                <w:kern w:val="24"/>
              </w:rPr>
              <w:t xml:space="preserve"> </w:t>
            </w:r>
            <w:proofErr w:type="spellStart"/>
            <w:r w:rsidRPr="002B45F3">
              <w:rPr>
                <w:color w:val="000000"/>
                <w:kern w:val="24"/>
              </w:rPr>
              <w:t>системи</w:t>
            </w:r>
            <w:proofErr w:type="spellEnd"/>
            <w:r w:rsidRPr="002B45F3">
              <w:rPr>
                <w:color w:val="000000"/>
                <w:kern w:val="24"/>
              </w:rPr>
              <w:t xml:space="preserve"> </w:t>
            </w:r>
            <w:proofErr w:type="spellStart"/>
            <w:r w:rsidRPr="002B45F3">
              <w:rPr>
                <w:color w:val="000000"/>
                <w:kern w:val="24"/>
              </w:rPr>
              <w:t>екологічного</w:t>
            </w:r>
            <w:proofErr w:type="spellEnd"/>
            <w:r w:rsidRPr="002B45F3">
              <w:rPr>
                <w:color w:val="000000"/>
                <w:kern w:val="24"/>
              </w:rPr>
              <w:t xml:space="preserve"> менеджменту на </w:t>
            </w:r>
            <w:proofErr w:type="spellStart"/>
            <w:r w:rsidRPr="002B45F3">
              <w:rPr>
                <w:color w:val="000000"/>
                <w:kern w:val="24"/>
              </w:rPr>
              <w:t>рівні</w:t>
            </w:r>
            <w:proofErr w:type="spellEnd"/>
            <w:r w:rsidRPr="002B45F3">
              <w:rPr>
                <w:color w:val="000000"/>
                <w:kern w:val="24"/>
              </w:rPr>
              <w:t xml:space="preserve"> </w:t>
            </w:r>
            <w:proofErr w:type="spellStart"/>
            <w:r w:rsidRPr="002B45F3">
              <w:rPr>
                <w:color w:val="000000"/>
                <w:kern w:val="24"/>
              </w:rPr>
              <w:lastRenderedPageBreak/>
              <w:t>територіальних</w:t>
            </w:r>
            <w:proofErr w:type="spellEnd"/>
            <w:r w:rsidRPr="002B45F3">
              <w:rPr>
                <w:color w:val="000000"/>
                <w:kern w:val="24"/>
              </w:rPr>
              <w:t xml:space="preserve"> громад та </w:t>
            </w:r>
            <w:proofErr w:type="spellStart"/>
            <w:r w:rsidRPr="002B45F3">
              <w:rPr>
                <w:color w:val="000000"/>
                <w:kern w:val="24"/>
              </w:rPr>
              <w:t>моніторингу</w:t>
            </w:r>
            <w:proofErr w:type="spellEnd"/>
            <w:r w:rsidRPr="002B45F3">
              <w:rPr>
                <w:color w:val="000000"/>
                <w:kern w:val="24"/>
              </w:rPr>
              <w:t xml:space="preserve"> </w:t>
            </w:r>
            <w:proofErr w:type="spellStart"/>
            <w:r w:rsidRPr="002B45F3">
              <w:rPr>
                <w:color w:val="000000"/>
                <w:kern w:val="24"/>
              </w:rPr>
              <w:t>довкілля</w:t>
            </w:r>
            <w:proofErr w:type="spellEnd"/>
            <w:r w:rsidRPr="002B45F3">
              <w:rPr>
                <w:color w:val="000000"/>
                <w:kern w:val="24"/>
              </w:rPr>
              <w:t xml:space="preserve"> </w:t>
            </w:r>
            <w:proofErr w:type="spellStart"/>
            <w:r w:rsidRPr="002B45F3">
              <w:rPr>
                <w:color w:val="000000"/>
                <w:kern w:val="24"/>
              </w:rPr>
              <w:t>області</w:t>
            </w:r>
            <w:proofErr w:type="spellEnd"/>
          </w:p>
        </w:tc>
        <w:tc>
          <w:tcPr>
            <w:tcW w:w="0" w:type="auto"/>
          </w:tcPr>
          <w:p w14:paraId="493D0CC5" w14:textId="3A89ED79" w:rsidR="00895B77" w:rsidRPr="002B45F3" w:rsidRDefault="00C1209C" w:rsidP="00D642D7">
            <w:pPr>
              <w:jc w:val="both"/>
            </w:pPr>
            <w:r>
              <w:rPr>
                <w:lang w:eastAsia="uk-UA"/>
              </w:rPr>
              <w:lastRenderedPageBreak/>
              <w:t xml:space="preserve">10. </w:t>
            </w:r>
            <w:r w:rsidR="00895B77" w:rsidRPr="002B45F3">
              <w:rPr>
                <w:lang w:eastAsia="uk-UA"/>
              </w:rPr>
              <w:t>Створення та розширення мережі пунктів спостереження за рівнями забруднення атмосферного повітря</w:t>
            </w:r>
          </w:p>
        </w:tc>
        <w:tc>
          <w:tcPr>
            <w:tcW w:w="0" w:type="auto"/>
          </w:tcPr>
          <w:p w14:paraId="461FB8B5" w14:textId="04E5F367" w:rsidR="00895B77" w:rsidRPr="002B45F3" w:rsidRDefault="00895B77" w:rsidP="00D642D7">
            <w:pPr>
              <w:jc w:val="both"/>
            </w:pPr>
            <w:r w:rsidRPr="002B45F3">
              <w:t>Управління екології та природних ресурсів ОВА</w:t>
            </w:r>
            <w:r w:rsidR="00B00D0A" w:rsidRPr="002B45F3">
              <w:t>, органи місцевого самоврядування</w:t>
            </w:r>
          </w:p>
        </w:tc>
        <w:tc>
          <w:tcPr>
            <w:tcW w:w="0" w:type="auto"/>
          </w:tcPr>
          <w:p w14:paraId="49FDDB1C" w14:textId="03B85BE1" w:rsidR="00895B77" w:rsidRPr="002B45F3" w:rsidRDefault="00895B77" w:rsidP="00D642D7">
            <w:pPr>
              <w:jc w:val="center"/>
            </w:pPr>
            <w:r w:rsidRPr="002B45F3">
              <w:t>202</w:t>
            </w:r>
            <w:r w:rsidR="00B00D0A" w:rsidRPr="002B45F3">
              <w:t>6-2027</w:t>
            </w:r>
            <w:r w:rsidRPr="002B45F3">
              <w:t xml:space="preserve"> р</w:t>
            </w:r>
            <w:r w:rsidR="00B00D0A" w:rsidRPr="002B45F3">
              <w:t>оки</w:t>
            </w:r>
          </w:p>
        </w:tc>
        <w:tc>
          <w:tcPr>
            <w:tcW w:w="0" w:type="auto"/>
          </w:tcPr>
          <w:p w14:paraId="5F31DD55" w14:textId="6808B2F8" w:rsidR="00895B77" w:rsidRPr="002B45F3" w:rsidRDefault="00895B77" w:rsidP="00640CD2">
            <w:pPr>
              <w:ind w:firstLine="295"/>
              <w:jc w:val="both"/>
              <w:rPr>
                <w:color w:val="FF0000"/>
              </w:rPr>
            </w:pPr>
            <w:r w:rsidRPr="002B45F3">
              <w:t>створен</w:t>
            </w:r>
            <w:r w:rsidR="007D2F0B" w:rsidRPr="002B45F3">
              <w:t>о</w:t>
            </w:r>
            <w:r w:rsidRPr="002B45F3">
              <w:t xml:space="preserve"> стаціонарн</w:t>
            </w:r>
            <w:r w:rsidR="007D2F0B" w:rsidRPr="002B45F3">
              <w:t>у</w:t>
            </w:r>
            <w:r w:rsidRPr="002B45F3">
              <w:t xml:space="preserve"> автоматизова</w:t>
            </w:r>
            <w:r w:rsidR="007D2F0B" w:rsidRPr="002B45F3">
              <w:t>ну</w:t>
            </w:r>
            <w:r w:rsidRPr="002B45F3">
              <w:t xml:space="preserve"> мереж</w:t>
            </w:r>
            <w:r w:rsidR="007D2F0B" w:rsidRPr="002B45F3">
              <w:t>у</w:t>
            </w:r>
            <w:r w:rsidRPr="002B45F3">
              <w:t xml:space="preserve"> з </w:t>
            </w:r>
            <w:r w:rsidR="00640CD2" w:rsidRPr="002B45F3">
              <w:t>2</w:t>
            </w:r>
            <w:r w:rsidRPr="002B45F3">
              <w:t xml:space="preserve"> пунктів спостереження за станом атмосферного повітря в області</w:t>
            </w:r>
          </w:p>
        </w:tc>
        <w:tc>
          <w:tcPr>
            <w:tcW w:w="0" w:type="auto"/>
          </w:tcPr>
          <w:p w14:paraId="1704DD53" w14:textId="4483C898" w:rsidR="00B00D0A" w:rsidRPr="002B45F3" w:rsidRDefault="00B00D0A" w:rsidP="00B00D0A">
            <w:pPr>
              <w:jc w:val="center"/>
            </w:pPr>
            <w:r w:rsidRPr="002B45F3">
              <w:t>-</w:t>
            </w:r>
          </w:p>
        </w:tc>
        <w:tc>
          <w:tcPr>
            <w:tcW w:w="1201" w:type="dxa"/>
          </w:tcPr>
          <w:p w14:paraId="5AB04075" w14:textId="77777777" w:rsidR="00895B77" w:rsidRPr="002B45F3" w:rsidRDefault="00895B77" w:rsidP="00D642D7">
            <w:pPr>
              <w:jc w:val="center"/>
            </w:pPr>
            <w:r w:rsidRPr="002B45F3">
              <w:t>280,0</w:t>
            </w:r>
          </w:p>
          <w:p w14:paraId="30AB6BA8" w14:textId="72721F35" w:rsidR="00B00D0A" w:rsidRPr="002B45F3" w:rsidRDefault="00B00D0A" w:rsidP="00D642D7">
            <w:pPr>
              <w:jc w:val="center"/>
              <w:rPr>
                <w:i/>
                <w:iCs/>
              </w:rPr>
            </w:pPr>
          </w:p>
        </w:tc>
        <w:tc>
          <w:tcPr>
            <w:tcW w:w="1098" w:type="dxa"/>
          </w:tcPr>
          <w:p w14:paraId="76118A93" w14:textId="77777777" w:rsidR="00B00D0A" w:rsidRPr="002B45F3" w:rsidRDefault="00B00D0A" w:rsidP="00B00D0A">
            <w:pPr>
              <w:jc w:val="center"/>
            </w:pPr>
            <w:r w:rsidRPr="002B45F3">
              <w:t>24000,0</w:t>
            </w:r>
          </w:p>
          <w:p w14:paraId="3B4DCFD8" w14:textId="19FE1BF8" w:rsidR="00895B77" w:rsidRPr="002B45F3" w:rsidRDefault="00895B77" w:rsidP="005E36F2">
            <w:pPr>
              <w:jc w:val="center"/>
            </w:pPr>
          </w:p>
        </w:tc>
      </w:tr>
      <w:tr w:rsidR="0034621F" w:rsidRPr="002B45F3" w14:paraId="50785578" w14:textId="77777777" w:rsidTr="0008678B">
        <w:tc>
          <w:tcPr>
            <w:tcW w:w="0" w:type="auto"/>
            <w:vMerge/>
          </w:tcPr>
          <w:p w14:paraId="2037101C" w14:textId="77777777" w:rsidR="00895B77" w:rsidRPr="002B45F3" w:rsidRDefault="00895B77" w:rsidP="00D642D7">
            <w:pPr>
              <w:pStyle w:val="afa"/>
              <w:spacing w:before="0" w:beforeAutospacing="0" w:after="0" w:afterAutospacing="0" w:line="256" w:lineRule="auto"/>
              <w:rPr>
                <w:color w:val="000000"/>
                <w:kern w:val="24"/>
              </w:rPr>
            </w:pPr>
          </w:p>
        </w:tc>
        <w:tc>
          <w:tcPr>
            <w:tcW w:w="0" w:type="auto"/>
          </w:tcPr>
          <w:p w14:paraId="7B71D557" w14:textId="244B2407" w:rsidR="00895B77" w:rsidRPr="002B45F3" w:rsidRDefault="00C1209C" w:rsidP="00D642D7">
            <w:pPr>
              <w:jc w:val="both"/>
              <w:rPr>
                <w:lang w:eastAsia="uk-UA"/>
              </w:rPr>
            </w:pPr>
            <w:r>
              <w:rPr>
                <w:lang w:eastAsia="uk-UA"/>
              </w:rPr>
              <w:t xml:space="preserve">11. </w:t>
            </w:r>
            <w:r w:rsidR="00895B77" w:rsidRPr="002B45F3">
              <w:rPr>
                <w:lang w:eastAsia="uk-UA"/>
              </w:rPr>
              <w:t>Формування системи екологічного менеджменту  на рівні територіальних громад області</w:t>
            </w:r>
          </w:p>
        </w:tc>
        <w:tc>
          <w:tcPr>
            <w:tcW w:w="0" w:type="auto"/>
          </w:tcPr>
          <w:p w14:paraId="59125C45" w14:textId="4F043379" w:rsidR="00895B77" w:rsidRPr="002B45F3" w:rsidRDefault="00895B77" w:rsidP="00D642D7">
            <w:pPr>
              <w:jc w:val="both"/>
            </w:pPr>
            <w:r w:rsidRPr="002B45F3">
              <w:t>Управління екології та природних ресурсів ОВА</w:t>
            </w:r>
            <w:r w:rsidR="00B00D0A" w:rsidRPr="002B45F3">
              <w:t>, органи місцевого самоврядування</w:t>
            </w:r>
          </w:p>
        </w:tc>
        <w:tc>
          <w:tcPr>
            <w:tcW w:w="0" w:type="auto"/>
          </w:tcPr>
          <w:p w14:paraId="306AB209" w14:textId="77777777" w:rsidR="00895B77" w:rsidRPr="002B45F3" w:rsidRDefault="00895B77" w:rsidP="00D642D7">
            <w:pPr>
              <w:jc w:val="center"/>
            </w:pPr>
            <w:r w:rsidRPr="002B45F3">
              <w:t>2025-2027 роки</w:t>
            </w:r>
          </w:p>
        </w:tc>
        <w:tc>
          <w:tcPr>
            <w:tcW w:w="0" w:type="auto"/>
          </w:tcPr>
          <w:p w14:paraId="2209AC33" w14:textId="5008E3C3" w:rsidR="00895B77" w:rsidRPr="002B45F3" w:rsidRDefault="00895B77" w:rsidP="00640CD2">
            <w:pPr>
              <w:pStyle w:val="afff0"/>
              <w:ind w:right="132" w:firstLine="295"/>
              <w:jc w:val="both"/>
              <w:rPr>
                <w:rFonts w:ascii="Times New Roman" w:hAnsi="Times New Roman"/>
                <w:sz w:val="24"/>
                <w:szCs w:val="24"/>
                <w:lang w:eastAsia="uk-UA"/>
              </w:rPr>
            </w:pPr>
            <w:r w:rsidRPr="002B45F3">
              <w:rPr>
                <w:rFonts w:ascii="Times New Roman" w:hAnsi="Times New Roman"/>
                <w:sz w:val="24"/>
                <w:szCs w:val="24"/>
                <w:lang w:eastAsia="uk-UA"/>
              </w:rPr>
              <w:t>створен</w:t>
            </w:r>
            <w:r w:rsidR="007D2F0B" w:rsidRPr="002B45F3">
              <w:rPr>
                <w:rFonts w:ascii="Times New Roman" w:hAnsi="Times New Roman"/>
                <w:sz w:val="24"/>
                <w:szCs w:val="24"/>
                <w:lang w:val="uk-UA" w:eastAsia="uk-UA"/>
              </w:rPr>
              <w:t>о</w:t>
            </w:r>
            <w:r w:rsidRPr="002B45F3">
              <w:rPr>
                <w:rFonts w:ascii="Times New Roman" w:hAnsi="Times New Roman"/>
                <w:sz w:val="24"/>
                <w:szCs w:val="24"/>
                <w:lang w:eastAsia="uk-UA"/>
              </w:rPr>
              <w:t xml:space="preserve"> </w:t>
            </w:r>
            <w:r w:rsidR="007D2F0B" w:rsidRPr="002B45F3">
              <w:rPr>
                <w:rFonts w:ascii="Times New Roman" w:hAnsi="Times New Roman"/>
                <w:sz w:val="24"/>
                <w:szCs w:val="24"/>
                <w:lang w:val="uk-UA" w:eastAsia="uk-UA"/>
              </w:rPr>
              <w:br/>
            </w:r>
            <w:r w:rsidRPr="002B45F3">
              <w:rPr>
                <w:rFonts w:ascii="Times New Roman" w:hAnsi="Times New Roman"/>
                <w:sz w:val="24"/>
                <w:szCs w:val="24"/>
                <w:lang w:eastAsia="uk-UA"/>
              </w:rPr>
              <w:t xml:space="preserve">55 </w:t>
            </w:r>
            <w:proofErr w:type="spellStart"/>
            <w:r w:rsidRPr="002B45F3">
              <w:rPr>
                <w:rFonts w:ascii="Times New Roman" w:hAnsi="Times New Roman"/>
                <w:sz w:val="24"/>
                <w:szCs w:val="24"/>
                <w:lang w:eastAsia="uk-UA"/>
              </w:rPr>
              <w:t>підрозділів</w:t>
            </w:r>
            <w:proofErr w:type="spellEnd"/>
            <w:r w:rsidRPr="002B45F3">
              <w:rPr>
                <w:rFonts w:ascii="Times New Roman" w:hAnsi="Times New Roman"/>
                <w:sz w:val="24"/>
                <w:szCs w:val="24"/>
                <w:lang w:eastAsia="uk-UA"/>
              </w:rPr>
              <w:t xml:space="preserve"> з </w:t>
            </w:r>
            <w:proofErr w:type="spellStart"/>
            <w:proofErr w:type="gramStart"/>
            <w:r w:rsidRPr="002B45F3">
              <w:rPr>
                <w:rFonts w:ascii="Times New Roman" w:hAnsi="Times New Roman"/>
                <w:sz w:val="24"/>
                <w:szCs w:val="24"/>
                <w:lang w:eastAsia="uk-UA"/>
              </w:rPr>
              <w:t>питань</w:t>
            </w:r>
            <w:proofErr w:type="spellEnd"/>
            <w:r w:rsidRPr="002B45F3">
              <w:rPr>
                <w:rFonts w:ascii="Times New Roman" w:hAnsi="Times New Roman"/>
                <w:sz w:val="24"/>
                <w:szCs w:val="24"/>
                <w:lang w:eastAsia="uk-UA"/>
              </w:rPr>
              <w:t xml:space="preserve">  </w:t>
            </w:r>
            <w:proofErr w:type="spellStart"/>
            <w:r w:rsidRPr="002B45F3">
              <w:rPr>
                <w:rFonts w:ascii="Times New Roman" w:hAnsi="Times New Roman"/>
                <w:sz w:val="24"/>
                <w:szCs w:val="24"/>
                <w:lang w:eastAsia="uk-UA"/>
              </w:rPr>
              <w:t>збереження</w:t>
            </w:r>
            <w:proofErr w:type="spellEnd"/>
            <w:proofErr w:type="gramEnd"/>
            <w:r w:rsidRPr="002B45F3">
              <w:rPr>
                <w:rFonts w:ascii="Times New Roman" w:hAnsi="Times New Roman"/>
                <w:sz w:val="24"/>
                <w:szCs w:val="24"/>
                <w:lang w:eastAsia="uk-UA"/>
              </w:rPr>
              <w:t xml:space="preserve"> </w:t>
            </w:r>
            <w:proofErr w:type="spellStart"/>
            <w:r w:rsidRPr="002B45F3">
              <w:rPr>
                <w:rFonts w:ascii="Times New Roman" w:hAnsi="Times New Roman"/>
                <w:sz w:val="24"/>
                <w:szCs w:val="24"/>
                <w:lang w:eastAsia="uk-UA"/>
              </w:rPr>
              <w:t>довкілля</w:t>
            </w:r>
            <w:proofErr w:type="spellEnd"/>
            <w:r w:rsidRPr="002B45F3">
              <w:rPr>
                <w:rFonts w:ascii="Times New Roman" w:hAnsi="Times New Roman"/>
                <w:sz w:val="24"/>
                <w:szCs w:val="24"/>
                <w:lang w:eastAsia="uk-UA"/>
              </w:rPr>
              <w:t xml:space="preserve"> і </w:t>
            </w:r>
            <w:proofErr w:type="spellStart"/>
            <w:r w:rsidRPr="002B45F3">
              <w:rPr>
                <w:rFonts w:ascii="Times New Roman" w:hAnsi="Times New Roman"/>
                <w:sz w:val="24"/>
                <w:szCs w:val="24"/>
                <w:lang w:eastAsia="uk-UA"/>
              </w:rPr>
              <w:t>природних</w:t>
            </w:r>
            <w:proofErr w:type="spellEnd"/>
            <w:r w:rsidRPr="002B45F3">
              <w:rPr>
                <w:rFonts w:ascii="Times New Roman" w:hAnsi="Times New Roman"/>
                <w:sz w:val="24"/>
                <w:szCs w:val="24"/>
                <w:lang w:eastAsia="uk-UA"/>
              </w:rPr>
              <w:t xml:space="preserve"> </w:t>
            </w:r>
            <w:proofErr w:type="spellStart"/>
            <w:r w:rsidRPr="002B45F3">
              <w:rPr>
                <w:rFonts w:ascii="Times New Roman" w:hAnsi="Times New Roman"/>
                <w:sz w:val="24"/>
                <w:szCs w:val="24"/>
                <w:lang w:eastAsia="uk-UA"/>
              </w:rPr>
              <w:t>ресурсів</w:t>
            </w:r>
            <w:proofErr w:type="spellEnd"/>
            <w:r w:rsidRPr="002B45F3">
              <w:rPr>
                <w:rFonts w:ascii="Times New Roman" w:hAnsi="Times New Roman"/>
                <w:sz w:val="24"/>
                <w:szCs w:val="24"/>
                <w:lang w:eastAsia="uk-UA"/>
              </w:rPr>
              <w:t xml:space="preserve"> на </w:t>
            </w:r>
            <w:proofErr w:type="spellStart"/>
            <w:r w:rsidRPr="002B45F3">
              <w:rPr>
                <w:rFonts w:ascii="Times New Roman" w:hAnsi="Times New Roman"/>
                <w:sz w:val="24"/>
                <w:szCs w:val="24"/>
                <w:lang w:eastAsia="uk-UA"/>
              </w:rPr>
              <w:t>рівні</w:t>
            </w:r>
            <w:proofErr w:type="spellEnd"/>
            <w:r w:rsidRPr="002B45F3">
              <w:rPr>
                <w:rFonts w:ascii="Times New Roman" w:hAnsi="Times New Roman"/>
                <w:sz w:val="24"/>
                <w:szCs w:val="24"/>
                <w:lang w:eastAsia="uk-UA"/>
              </w:rPr>
              <w:t xml:space="preserve"> </w:t>
            </w:r>
            <w:proofErr w:type="spellStart"/>
            <w:r w:rsidRPr="002B45F3">
              <w:rPr>
                <w:rFonts w:ascii="Times New Roman" w:hAnsi="Times New Roman"/>
                <w:sz w:val="24"/>
                <w:szCs w:val="24"/>
                <w:lang w:eastAsia="uk-UA"/>
              </w:rPr>
              <w:t>територіальних</w:t>
            </w:r>
            <w:proofErr w:type="spellEnd"/>
            <w:r w:rsidRPr="002B45F3">
              <w:rPr>
                <w:rFonts w:ascii="Times New Roman" w:hAnsi="Times New Roman"/>
                <w:sz w:val="24"/>
                <w:szCs w:val="24"/>
                <w:lang w:eastAsia="uk-UA"/>
              </w:rPr>
              <w:t xml:space="preserve"> громад;</w:t>
            </w:r>
          </w:p>
          <w:p w14:paraId="681FE54F" w14:textId="1737F25C" w:rsidR="00895B77" w:rsidRPr="002B45F3" w:rsidRDefault="00895B77" w:rsidP="00640CD2">
            <w:pPr>
              <w:pStyle w:val="afff0"/>
              <w:ind w:right="132" w:firstLine="295"/>
              <w:jc w:val="both"/>
              <w:rPr>
                <w:rFonts w:ascii="Times New Roman" w:hAnsi="Times New Roman"/>
                <w:sz w:val="24"/>
                <w:szCs w:val="24"/>
                <w:lang w:eastAsia="uk-UA"/>
              </w:rPr>
            </w:pPr>
            <w:proofErr w:type="spellStart"/>
            <w:r w:rsidRPr="002B45F3">
              <w:rPr>
                <w:rFonts w:ascii="Times New Roman" w:hAnsi="Times New Roman"/>
                <w:sz w:val="24"/>
                <w:szCs w:val="24"/>
                <w:lang w:eastAsia="uk-UA"/>
              </w:rPr>
              <w:t>розроблен</w:t>
            </w:r>
            <w:proofErr w:type="spellEnd"/>
            <w:r w:rsidR="007D2F0B" w:rsidRPr="002B45F3">
              <w:rPr>
                <w:rFonts w:ascii="Times New Roman" w:hAnsi="Times New Roman"/>
                <w:sz w:val="24"/>
                <w:szCs w:val="24"/>
                <w:lang w:val="uk-UA" w:eastAsia="uk-UA"/>
              </w:rPr>
              <w:t>о</w:t>
            </w:r>
            <w:r w:rsidRPr="002B45F3">
              <w:rPr>
                <w:rFonts w:ascii="Times New Roman" w:hAnsi="Times New Roman"/>
                <w:sz w:val="24"/>
                <w:szCs w:val="24"/>
                <w:lang w:eastAsia="uk-UA"/>
              </w:rPr>
              <w:t xml:space="preserve"> (обновлен</w:t>
            </w:r>
            <w:r w:rsidR="007D2F0B" w:rsidRPr="002B45F3">
              <w:rPr>
                <w:rFonts w:ascii="Times New Roman" w:hAnsi="Times New Roman"/>
                <w:sz w:val="24"/>
                <w:szCs w:val="24"/>
                <w:lang w:val="uk-UA" w:eastAsia="uk-UA"/>
              </w:rPr>
              <w:t>о</w:t>
            </w:r>
            <w:r w:rsidRPr="002B45F3">
              <w:rPr>
                <w:rFonts w:ascii="Times New Roman" w:hAnsi="Times New Roman"/>
                <w:sz w:val="24"/>
                <w:szCs w:val="24"/>
                <w:lang w:eastAsia="uk-UA"/>
              </w:rPr>
              <w:t xml:space="preserve">) 55 </w:t>
            </w:r>
            <w:proofErr w:type="spellStart"/>
            <w:r w:rsidRPr="002B45F3">
              <w:rPr>
                <w:rFonts w:ascii="Times New Roman" w:hAnsi="Times New Roman"/>
                <w:sz w:val="24"/>
                <w:szCs w:val="24"/>
                <w:lang w:eastAsia="uk-UA"/>
              </w:rPr>
              <w:t>програм</w:t>
            </w:r>
            <w:proofErr w:type="spellEnd"/>
            <w:r w:rsidRPr="002B45F3">
              <w:rPr>
                <w:rFonts w:ascii="Times New Roman" w:hAnsi="Times New Roman"/>
                <w:sz w:val="24"/>
                <w:szCs w:val="24"/>
                <w:lang w:eastAsia="uk-UA"/>
              </w:rPr>
              <w:t xml:space="preserve"> </w:t>
            </w:r>
            <w:proofErr w:type="spellStart"/>
            <w:r w:rsidRPr="002B45F3">
              <w:rPr>
                <w:rFonts w:ascii="Times New Roman" w:hAnsi="Times New Roman"/>
                <w:sz w:val="24"/>
                <w:szCs w:val="24"/>
                <w:lang w:eastAsia="uk-UA"/>
              </w:rPr>
              <w:t>охорони</w:t>
            </w:r>
            <w:proofErr w:type="spellEnd"/>
            <w:r w:rsidRPr="002B45F3">
              <w:rPr>
                <w:rFonts w:ascii="Times New Roman" w:hAnsi="Times New Roman"/>
                <w:sz w:val="24"/>
                <w:szCs w:val="24"/>
                <w:lang w:eastAsia="uk-UA"/>
              </w:rPr>
              <w:t xml:space="preserve"> </w:t>
            </w:r>
            <w:proofErr w:type="spellStart"/>
            <w:r w:rsidRPr="002B45F3">
              <w:rPr>
                <w:rFonts w:ascii="Times New Roman" w:hAnsi="Times New Roman"/>
                <w:sz w:val="24"/>
                <w:szCs w:val="24"/>
                <w:lang w:eastAsia="uk-UA"/>
              </w:rPr>
              <w:t>навколишнього</w:t>
            </w:r>
            <w:proofErr w:type="spellEnd"/>
            <w:r w:rsidRPr="002B45F3">
              <w:rPr>
                <w:rFonts w:ascii="Times New Roman" w:hAnsi="Times New Roman"/>
                <w:sz w:val="24"/>
                <w:szCs w:val="24"/>
                <w:lang w:eastAsia="uk-UA"/>
              </w:rPr>
              <w:t xml:space="preserve"> природного </w:t>
            </w:r>
            <w:proofErr w:type="spellStart"/>
            <w:r w:rsidRPr="002B45F3">
              <w:rPr>
                <w:rFonts w:ascii="Times New Roman" w:hAnsi="Times New Roman"/>
                <w:sz w:val="24"/>
                <w:szCs w:val="24"/>
                <w:lang w:eastAsia="uk-UA"/>
              </w:rPr>
              <w:t>середовища</w:t>
            </w:r>
            <w:proofErr w:type="spellEnd"/>
            <w:r w:rsidRPr="002B45F3">
              <w:rPr>
                <w:rFonts w:ascii="Times New Roman" w:hAnsi="Times New Roman"/>
                <w:sz w:val="24"/>
                <w:szCs w:val="24"/>
                <w:lang w:eastAsia="uk-UA"/>
              </w:rPr>
              <w:t xml:space="preserve"> </w:t>
            </w:r>
            <w:proofErr w:type="spellStart"/>
            <w:r w:rsidRPr="002B45F3">
              <w:rPr>
                <w:rFonts w:ascii="Times New Roman" w:hAnsi="Times New Roman"/>
                <w:sz w:val="24"/>
                <w:szCs w:val="24"/>
                <w:lang w:eastAsia="uk-UA"/>
              </w:rPr>
              <w:t>територіальних</w:t>
            </w:r>
            <w:proofErr w:type="spellEnd"/>
            <w:r w:rsidRPr="002B45F3">
              <w:rPr>
                <w:rFonts w:ascii="Times New Roman" w:hAnsi="Times New Roman"/>
                <w:sz w:val="24"/>
                <w:szCs w:val="24"/>
                <w:lang w:eastAsia="uk-UA"/>
              </w:rPr>
              <w:t xml:space="preserve"> громад;</w:t>
            </w:r>
          </w:p>
          <w:p w14:paraId="2AACFE2A" w14:textId="5E56CDB4" w:rsidR="00895B77" w:rsidRPr="002B45F3" w:rsidRDefault="00895B77" w:rsidP="00640CD2">
            <w:pPr>
              <w:ind w:firstLine="295"/>
              <w:jc w:val="both"/>
              <w:rPr>
                <w:lang w:eastAsia="uk-UA"/>
              </w:rPr>
            </w:pPr>
            <w:r w:rsidRPr="002B45F3">
              <w:rPr>
                <w:lang w:eastAsia="uk-UA"/>
              </w:rPr>
              <w:t>розроблен</w:t>
            </w:r>
            <w:r w:rsidR="007D2F0B" w:rsidRPr="002B45F3">
              <w:rPr>
                <w:lang w:eastAsia="uk-UA"/>
              </w:rPr>
              <w:t>о</w:t>
            </w:r>
            <w:r w:rsidRPr="002B45F3">
              <w:rPr>
                <w:lang w:eastAsia="uk-UA"/>
              </w:rPr>
              <w:t xml:space="preserve"> </w:t>
            </w:r>
            <w:r w:rsidR="007D2F0B" w:rsidRPr="002B45F3">
              <w:rPr>
                <w:lang w:eastAsia="uk-UA"/>
              </w:rPr>
              <w:br/>
            </w:r>
            <w:r w:rsidRPr="002B45F3">
              <w:rPr>
                <w:lang w:eastAsia="uk-UA"/>
              </w:rPr>
              <w:t>14 екологічних паспортів громад</w:t>
            </w:r>
          </w:p>
        </w:tc>
        <w:tc>
          <w:tcPr>
            <w:tcW w:w="0" w:type="auto"/>
          </w:tcPr>
          <w:p w14:paraId="499F4B67" w14:textId="77777777" w:rsidR="00895B77" w:rsidRPr="002B45F3" w:rsidRDefault="00895B77" w:rsidP="00D642D7">
            <w:pPr>
              <w:jc w:val="center"/>
            </w:pPr>
            <w:r w:rsidRPr="002B45F3">
              <w:t>-</w:t>
            </w:r>
          </w:p>
        </w:tc>
        <w:tc>
          <w:tcPr>
            <w:tcW w:w="1201" w:type="dxa"/>
          </w:tcPr>
          <w:p w14:paraId="77066B88" w14:textId="77777777" w:rsidR="00895B77" w:rsidRPr="002B45F3" w:rsidRDefault="00895B77" w:rsidP="00D642D7">
            <w:pPr>
              <w:jc w:val="center"/>
            </w:pPr>
            <w:r w:rsidRPr="002B45F3">
              <w:t>4950,0</w:t>
            </w:r>
          </w:p>
          <w:p w14:paraId="7F1C8675" w14:textId="1F2438CE" w:rsidR="00B00D0A" w:rsidRPr="002B45F3" w:rsidRDefault="00B00D0A" w:rsidP="00D642D7">
            <w:pPr>
              <w:jc w:val="center"/>
            </w:pPr>
          </w:p>
        </w:tc>
        <w:tc>
          <w:tcPr>
            <w:tcW w:w="1098" w:type="dxa"/>
          </w:tcPr>
          <w:p w14:paraId="045F20C2" w14:textId="77777777" w:rsidR="00895B77" w:rsidRPr="002B45F3" w:rsidRDefault="00895B77" w:rsidP="00D642D7">
            <w:pPr>
              <w:jc w:val="center"/>
            </w:pPr>
            <w:r w:rsidRPr="002B45F3">
              <w:t>-</w:t>
            </w:r>
          </w:p>
        </w:tc>
      </w:tr>
      <w:tr w:rsidR="00895B77" w:rsidRPr="002B45F3" w14:paraId="782ABD81" w14:textId="77777777" w:rsidTr="002F320C">
        <w:tc>
          <w:tcPr>
            <w:tcW w:w="0" w:type="auto"/>
            <w:gridSpan w:val="8"/>
          </w:tcPr>
          <w:p w14:paraId="3373AFC4" w14:textId="77777777" w:rsidR="00895B77" w:rsidRPr="002B45F3" w:rsidRDefault="00895B77" w:rsidP="00D642D7">
            <w:pPr>
              <w:jc w:val="center"/>
            </w:pPr>
            <w:r w:rsidRPr="002B45F3">
              <w:rPr>
                <w:b/>
                <w:bCs/>
                <w:color w:val="000000"/>
                <w:kern w:val="24"/>
              </w:rPr>
              <w:t>Оперативна ціль 3.3. Енергонезалежність та енергоефективність регіону</w:t>
            </w:r>
          </w:p>
        </w:tc>
      </w:tr>
      <w:tr w:rsidR="0034621F" w:rsidRPr="002B45F3" w14:paraId="147DF929" w14:textId="77777777" w:rsidTr="0008678B">
        <w:tc>
          <w:tcPr>
            <w:tcW w:w="0" w:type="auto"/>
            <w:vMerge w:val="restart"/>
          </w:tcPr>
          <w:p w14:paraId="1AB4ECC2" w14:textId="77777777" w:rsidR="00895B77" w:rsidRPr="002B45F3" w:rsidRDefault="00895B77" w:rsidP="00D642D7">
            <w:pPr>
              <w:pStyle w:val="afa"/>
              <w:spacing w:before="0" w:beforeAutospacing="0" w:after="0" w:afterAutospacing="0" w:line="256" w:lineRule="auto"/>
              <w:rPr>
                <w:color w:val="000000"/>
                <w:kern w:val="24"/>
              </w:rPr>
            </w:pPr>
            <w:r w:rsidRPr="002B45F3">
              <w:rPr>
                <w:color w:val="000000"/>
                <w:kern w:val="24"/>
              </w:rPr>
              <w:t xml:space="preserve">3.3.1. </w:t>
            </w:r>
            <w:proofErr w:type="spellStart"/>
            <w:r w:rsidRPr="002B45F3">
              <w:rPr>
                <w:color w:val="000000"/>
                <w:kern w:val="24"/>
              </w:rPr>
              <w:t>Диверсифікація</w:t>
            </w:r>
            <w:proofErr w:type="spellEnd"/>
            <w:r w:rsidRPr="002B45F3">
              <w:rPr>
                <w:color w:val="000000"/>
                <w:kern w:val="24"/>
              </w:rPr>
              <w:t xml:space="preserve"> </w:t>
            </w:r>
            <w:proofErr w:type="spellStart"/>
            <w:r w:rsidRPr="002B45F3">
              <w:rPr>
                <w:color w:val="000000"/>
                <w:kern w:val="24"/>
              </w:rPr>
              <w:t>теплової</w:t>
            </w:r>
            <w:proofErr w:type="spellEnd"/>
            <w:r w:rsidRPr="002B45F3">
              <w:rPr>
                <w:color w:val="000000"/>
                <w:kern w:val="24"/>
              </w:rPr>
              <w:t xml:space="preserve"> та </w:t>
            </w:r>
            <w:proofErr w:type="spellStart"/>
            <w:r w:rsidRPr="002B45F3">
              <w:rPr>
                <w:color w:val="000000"/>
                <w:kern w:val="24"/>
              </w:rPr>
              <w:t>електричної</w:t>
            </w:r>
            <w:proofErr w:type="spellEnd"/>
            <w:r w:rsidRPr="002B45F3">
              <w:rPr>
                <w:color w:val="000000"/>
                <w:kern w:val="24"/>
              </w:rPr>
              <w:t xml:space="preserve"> </w:t>
            </w:r>
            <w:proofErr w:type="spellStart"/>
            <w:r w:rsidRPr="002B45F3">
              <w:rPr>
                <w:color w:val="000000"/>
                <w:kern w:val="24"/>
              </w:rPr>
              <w:t>енергії</w:t>
            </w:r>
            <w:proofErr w:type="spellEnd"/>
            <w:r w:rsidRPr="002B45F3">
              <w:rPr>
                <w:color w:val="000000"/>
                <w:kern w:val="24"/>
              </w:rPr>
              <w:t xml:space="preserve"> на </w:t>
            </w:r>
            <w:proofErr w:type="spellStart"/>
            <w:r w:rsidRPr="002B45F3">
              <w:rPr>
                <w:color w:val="000000"/>
                <w:kern w:val="24"/>
              </w:rPr>
              <w:t>основі</w:t>
            </w:r>
            <w:proofErr w:type="spellEnd"/>
            <w:r w:rsidRPr="002B45F3">
              <w:rPr>
                <w:color w:val="000000"/>
                <w:kern w:val="24"/>
              </w:rPr>
              <w:t xml:space="preserve"> смарт-</w:t>
            </w:r>
            <w:proofErr w:type="spellStart"/>
            <w:r w:rsidRPr="002B45F3">
              <w:rPr>
                <w:color w:val="000000"/>
                <w:kern w:val="24"/>
              </w:rPr>
              <w:t>грід</w:t>
            </w:r>
            <w:proofErr w:type="spellEnd"/>
            <w:r w:rsidRPr="002B45F3">
              <w:rPr>
                <w:color w:val="000000"/>
                <w:kern w:val="24"/>
              </w:rPr>
              <w:t xml:space="preserve"> </w:t>
            </w:r>
            <w:proofErr w:type="spellStart"/>
            <w:r w:rsidRPr="002B45F3">
              <w:rPr>
                <w:color w:val="000000"/>
                <w:kern w:val="24"/>
              </w:rPr>
              <w:t>технології</w:t>
            </w:r>
            <w:proofErr w:type="spellEnd"/>
          </w:p>
        </w:tc>
        <w:tc>
          <w:tcPr>
            <w:tcW w:w="0" w:type="auto"/>
          </w:tcPr>
          <w:p w14:paraId="29EBA1B9" w14:textId="7324C623" w:rsidR="00895B77" w:rsidRPr="002B45F3" w:rsidRDefault="00C1209C" w:rsidP="00D642D7">
            <w:pPr>
              <w:pStyle w:val="afa"/>
              <w:spacing w:before="0" w:beforeAutospacing="0" w:after="0" w:afterAutospacing="0" w:line="256" w:lineRule="auto"/>
              <w:rPr>
                <w:color w:val="000000"/>
                <w:kern w:val="24"/>
              </w:rPr>
            </w:pPr>
            <w:r>
              <w:rPr>
                <w:color w:val="000000"/>
                <w:kern w:val="24"/>
                <w:lang w:val="uk-UA"/>
              </w:rPr>
              <w:t xml:space="preserve">12. </w:t>
            </w:r>
            <w:proofErr w:type="spellStart"/>
            <w:r w:rsidR="00895B77" w:rsidRPr="002B45F3">
              <w:rPr>
                <w:color w:val="000000"/>
                <w:kern w:val="24"/>
              </w:rPr>
              <w:t>Створення</w:t>
            </w:r>
            <w:proofErr w:type="spellEnd"/>
            <w:r w:rsidR="00895B77" w:rsidRPr="002B45F3">
              <w:rPr>
                <w:color w:val="000000"/>
                <w:kern w:val="24"/>
              </w:rPr>
              <w:t xml:space="preserve"> </w:t>
            </w:r>
            <w:proofErr w:type="spellStart"/>
            <w:r w:rsidR="00895B77" w:rsidRPr="002B45F3">
              <w:rPr>
                <w:color w:val="000000"/>
                <w:kern w:val="24"/>
              </w:rPr>
              <w:t>наукового</w:t>
            </w:r>
            <w:proofErr w:type="spellEnd"/>
            <w:r w:rsidR="00895B77" w:rsidRPr="002B45F3">
              <w:rPr>
                <w:color w:val="000000"/>
                <w:kern w:val="24"/>
              </w:rPr>
              <w:t xml:space="preserve"> парку „ІННОВАЦІЙНІ</w:t>
            </w:r>
          </w:p>
          <w:p w14:paraId="4FA8087A" w14:textId="77777777" w:rsidR="00895B77" w:rsidRPr="002B45F3" w:rsidRDefault="00895B77" w:rsidP="00D642D7">
            <w:pPr>
              <w:pStyle w:val="afa"/>
              <w:spacing w:before="0" w:beforeAutospacing="0" w:after="0" w:afterAutospacing="0" w:line="256" w:lineRule="auto"/>
              <w:rPr>
                <w:color w:val="000000"/>
                <w:kern w:val="24"/>
              </w:rPr>
            </w:pPr>
            <w:r w:rsidRPr="002B45F3">
              <w:rPr>
                <w:color w:val="000000"/>
                <w:kern w:val="24"/>
              </w:rPr>
              <w:t>ЕНЕРГООЩАДНІ ТЕХНОЛОГІЇ”</w:t>
            </w:r>
          </w:p>
        </w:tc>
        <w:tc>
          <w:tcPr>
            <w:tcW w:w="0" w:type="auto"/>
          </w:tcPr>
          <w:p w14:paraId="7C5A1B17" w14:textId="32E5F5D5" w:rsidR="00895B77" w:rsidRPr="002B45F3" w:rsidRDefault="00895B77" w:rsidP="00D642D7">
            <w:pPr>
              <w:jc w:val="both"/>
            </w:pPr>
            <w:r w:rsidRPr="002B45F3">
              <w:rPr>
                <w:color w:val="000000"/>
                <w:kern w:val="24"/>
                <w:lang w:eastAsia="uk-UA"/>
              </w:rPr>
              <w:t>Департамент архітектури, містобудування, житлово-комунального</w:t>
            </w:r>
            <w:r w:rsidRPr="002B45F3">
              <w:rPr>
                <w:color w:val="000000"/>
                <w:kern w:val="24"/>
              </w:rPr>
              <w:t xml:space="preserve"> </w:t>
            </w:r>
            <w:r w:rsidRPr="002B45F3">
              <w:rPr>
                <w:color w:val="000000"/>
                <w:kern w:val="24"/>
                <w:lang w:eastAsia="uk-UA"/>
              </w:rPr>
              <w:t>господарства та енергозбереження</w:t>
            </w:r>
            <w:r w:rsidRPr="002B45F3">
              <w:rPr>
                <w:color w:val="000000"/>
                <w:kern w:val="24"/>
              </w:rPr>
              <w:t xml:space="preserve"> ОВА</w:t>
            </w:r>
            <w:r w:rsidR="009C3DAB" w:rsidRPr="002B45F3">
              <w:rPr>
                <w:color w:val="000000"/>
                <w:kern w:val="24"/>
              </w:rPr>
              <w:t xml:space="preserve">, </w:t>
            </w:r>
            <w:proofErr w:type="spellStart"/>
            <w:r w:rsidR="009C3DAB" w:rsidRPr="002B45F3">
              <w:rPr>
                <w:color w:val="000000"/>
                <w:kern w:val="24"/>
              </w:rPr>
              <w:t>суб</w:t>
            </w:r>
            <w:proofErr w:type="spellEnd"/>
            <w:r w:rsidR="009C3DAB" w:rsidRPr="002B45F3">
              <w:rPr>
                <w:color w:val="000000"/>
                <w:kern w:val="24"/>
                <w:lang w:val="ru-RU"/>
              </w:rPr>
              <w:t>’</w:t>
            </w:r>
            <w:proofErr w:type="spellStart"/>
            <w:r w:rsidR="009C3DAB" w:rsidRPr="002B45F3">
              <w:rPr>
                <w:color w:val="000000"/>
                <w:kern w:val="24"/>
              </w:rPr>
              <w:t>єкти</w:t>
            </w:r>
            <w:proofErr w:type="spellEnd"/>
            <w:r w:rsidR="009C3DAB" w:rsidRPr="002B45F3">
              <w:rPr>
                <w:color w:val="000000"/>
                <w:kern w:val="24"/>
              </w:rPr>
              <w:t xml:space="preserve"> господарювання</w:t>
            </w:r>
          </w:p>
        </w:tc>
        <w:tc>
          <w:tcPr>
            <w:tcW w:w="0" w:type="auto"/>
          </w:tcPr>
          <w:p w14:paraId="27CE3B57" w14:textId="77777777" w:rsidR="00895B77" w:rsidRPr="002B45F3" w:rsidRDefault="00895B77" w:rsidP="00D642D7">
            <w:pPr>
              <w:jc w:val="center"/>
            </w:pPr>
            <w:r w:rsidRPr="002B45F3">
              <w:t>2025-2027 роки</w:t>
            </w:r>
          </w:p>
        </w:tc>
        <w:tc>
          <w:tcPr>
            <w:tcW w:w="0" w:type="auto"/>
          </w:tcPr>
          <w:p w14:paraId="2DC7475B" w14:textId="43D4D3D6" w:rsidR="00895B77" w:rsidRPr="002B45F3" w:rsidRDefault="00895B77" w:rsidP="00A16DF7">
            <w:pPr>
              <w:autoSpaceDE w:val="0"/>
              <w:autoSpaceDN w:val="0"/>
              <w:adjustRightInd w:val="0"/>
              <w:ind w:firstLine="295"/>
            </w:pPr>
            <w:r w:rsidRPr="002B45F3">
              <w:rPr>
                <w:lang w:eastAsia="uk-UA"/>
              </w:rPr>
              <w:t>реаліз</w:t>
            </w:r>
            <w:r w:rsidR="00CE4843" w:rsidRPr="002B45F3">
              <w:rPr>
                <w:lang w:eastAsia="uk-UA"/>
              </w:rPr>
              <w:t>овано</w:t>
            </w:r>
            <w:r w:rsidRPr="002B45F3">
              <w:rPr>
                <w:lang w:eastAsia="uk-UA"/>
              </w:rPr>
              <w:t xml:space="preserve"> 2 проєкт</w:t>
            </w:r>
            <w:r w:rsidR="00CE4843" w:rsidRPr="002B45F3">
              <w:rPr>
                <w:lang w:eastAsia="uk-UA"/>
              </w:rPr>
              <w:t>и</w:t>
            </w:r>
            <w:r w:rsidRPr="002B45F3">
              <w:rPr>
                <w:lang w:eastAsia="uk-UA"/>
              </w:rPr>
              <w:t xml:space="preserve"> з розробки інноваційних комплексів для генерації електричної енергії потужністю 500-1000 кВт на базі </w:t>
            </w:r>
            <w:proofErr w:type="spellStart"/>
            <w:r w:rsidRPr="002B45F3">
              <w:rPr>
                <w:lang w:eastAsia="uk-UA"/>
              </w:rPr>
              <w:t>біотеплогенераторів</w:t>
            </w:r>
            <w:proofErr w:type="spellEnd"/>
            <w:r w:rsidRPr="002B45F3">
              <w:rPr>
                <w:lang w:eastAsia="uk-UA"/>
              </w:rPr>
              <w:t xml:space="preserve">, що працюють на нестандартизованому біопаливі місцевого походження для систем розподільної зеленої енергетики </w:t>
            </w:r>
            <w:r w:rsidRPr="002B45F3">
              <w:rPr>
                <w:lang w:eastAsia="uk-UA"/>
              </w:rPr>
              <w:lastRenderedPageBreak/>
              <w:t>(</w:t>
            </w:r>
            <w:proofErr w:type="spellStart"/>
            <w:r w:rsidRPr="002B45F3">
              <w:rPr>
                <w:lang w:eastAsia="uk-UA"/>
              </w:rPr>
              <w:t>Smart</w:t>
            </w:r>
            <w:proofErr w:type="spellEnd"/>
            <w:r w:rsidRPr="002B45F3">
              <w:rPr>
                <w:lang w:eastAsia="uk-UA"/>
              </w:rPr>
              <w:t xml:space="preserve"> </w:t>
            </w:r>
            <w:proofErr w:type="spellStart"/>
            <w:r w:rsidRPr="002B45F3">
              <w:rPr>
                <w:lang w:eastAsia="uk-UA"/>
              </w:rPr>
              <w:t>Grid</w:t>
            </w:r>
            <w:proofErr w:type="spellEnd"/>
            <w:r w:rsidRPr="002B45F3">
              <w:rPr>
                <w:lang w:eastAsia="uk-UA"/>
              </w:rPr>
              <w:t xml:space="preserve"> технології)</w:t>
            </w:r>
          </w:p>
        </w:tc>
        <w:tc>
          <w:tcPr>
            <w:tcW w:w="0" w:type="auto"/>
          </w:tcPr>
          <w:p w14:paraId="15B12214" w14:textId="77777777" w:rsidR="00895B77" w:rsidRPr="002B45F3" w:rsidRDefault="00895B77" w:rsidP="00D642D7">
            <w:pPr>
              <w:jc w:val="center"/>
            </w:pPr>
            <w:r w:rsidRPr="002B45F3">
              <w:lastRenderedPageBreak/>
              <w:t>20000,0</w:t>
            </w:r>
          </w:p>
          <w:p w14:paraId="5109443A" w14:textId="4BA3F6C0" w:rsidR="009C3DAB" w:rsidRPr="002B45F3" w:rsidRDefault="009C3DAB" w:rsidP="00D642D7">
            <w:pPr>
              <w:jc w:val="center"/>
              <w:rPr>
                <w:i/>
                <w:iCs/>
              </w:rPr>
            </w:pPr>
          </w:p>
        </w:tc>
        <w:tc>
          <w:tcPr>
            <w:tcW w:w="1201" w:type="dxa"/>
          </w:tcPr>
          <w:p w14:paraId="6B8B3A90" w14:textId="77777777" w:rsidR="00895B77" w:rsidRPr="002B45F3" w:rsidRDefault="00895B77" w:rsidP="00D642D7">
            <w:pPr>
              <w:jc w:val="center"/>
            </w:pPr>
            <w:r w:rsidRPr="002B45F3">
              <w:t>-</w:t>
            </w:r>
          </w:p>
        </w:tc>
        <w:tc>
          <w:tcPr>
            <w:tcW w:w="1098" w:type="dxa"/>
          </w:tcPr>
          <w:p w14:paraId="54F16AB4" w14:textId="77777777" w:rsidR="00895B77" w:rsidRPr="002B45F3" w:rsidRDefault="00895B77" w:rsidP="00D642D7">
            <w:pPr>
              <w:ind w:right="202"/>
              <w:jc w:val="center"/>
            </w:pPr>
            <w:r w:rsidRPr="002B45F3">
              <w:t>152000,0</w:t>
            </w:r>
          </w:p>
          <w:p w14:paraId="575289D1" w14:textId="6C3DFB44" w:rsidR="009C3DAB" w:rsidRPr="002B45F3" w:rsidRDefault="009C3DAB" w:rsidP="00D642D7">
            <w:pPr>
              <w:ind w:right="202"/>
              <w:jc w:val="center"/>
              <w:rPr>
                <w:i/>
                <w:iCs/>
              </w:rPr>
            </w:pPr>
          </w:p>
        </w:tc>
      </w:tr>
      <w:tr w:rsidR="0034621F" w:rsidRPr="002B45F3" w14:paraId="3626B9A1" w14:textId="77777777" w:rsidTr="0008678B">
        <w:tc>
          <w:tcPr>
            <w:tcW w:w="0" w:type="auto"/>
            <w:vMerge/>
          </w:tcPr>
          <w:p w14:paraId="3FCC5264" w14:textId="77777777" w:rsidR="00895B77" w:rsidRPr="002B45F3" w:rsidRDefault="00895B77" w:rsidP="00D642D7">
            <w:pPr>
              <w:pStyle w:val="afa"/>
              <w:spacing w:before="0" w:beforeAutospacing="0" w:after="0" w:afterAutospacing="0" w:line="256" w:lineRule="auto"/>
              <w:rPr>
                <w:color w:val="000000"/>
                <w:kern w:val="24"/>
              </w:rPr>
            </w:pPr>
          </w:p>
        </w:tc>
        <w:tc>
          <w:tcPr>
            <w:tcW w:w="0" w:type="auto"/>
          </w:tcPr>
          <w:p w14:paraId="1C819E85" w14:textId="17A627F7" w:rsidR="00895B77" w:rsidRPr="002B45F3" w:rsidRDefault="00C1209C" w:rsidP="00D642D7">
            <w:pPr>
              <w:pStyle w:val="afa"/>
              <w:spacing w:before="0" w:beforeAutospacing="0" w:after="0" w:afterAutospacing="0" w:line="256" w:lineRule="auto"/>
              <w:rPr>
                <w:color w:val="000000"/>
                <w:kern w:val="24"/>
              </w:rPr>
            </w:pPr>
            <w:r>
              <w:rPr>
                <w:color w:val="000000"/>
                <w:kern w:val="24"/>
                <w:lang w:val="uk-UA"/>
              </w:rPr>
              <w:t xml:space="preserve">13. </w:t>
            </w:r>
            <w:proofErr w:type="spellStart"/>
            <w:r w:rsidR="00895B77" w:rsidRPr="002B45F3">
              <w:rPr>
                <w:color w:val="000000"/>
                <w:kern w:val="24"/>
              </w:rPr>
              <w:t>Впровадження</w:t>
            </w:r>
            <w:proofErr w:type="spellEnd"/>
            <w:r w:rsidR="00895B77" w:rsidRPr="002B45F3">
              <w:rPr>
                <w:color w:val="000000"/>
                <w:kern w:val="24"/>
              </w:rPr>
              <w:t xml:space="preserve"> </w:t>
            </w:r>
            <w:proofErr w:type="spellStart"/>
            <w:r w:rsidR="00895B77" w:rsidRPr="002B45F3">
              <w:rPr>
                <w:color w:val="000000"/>
                <w:kern w:val="24"/>
              </w:rPr>
              <w:t>заходів</w:t>
            </w:r>
            <w:proofErr w:type="spellEnd"/>
            <w:r w:rsidR="00895B77" w:rsidRPr="002B45F3">
              <w:rPr>
                <w:color w:val="000000"/>
                <w:kern w:val="24"/>
              </w:rPr>
              <w:t xml:space="preserve"> </w:t>
            </w:r>
            <w:proofErr w:type="spellStart"/>
            <w:r w:rsidR="00895B77" w:rsidRPr="002B45F3">
              <w:rPr>
                <w:color w:val="000000"/>
                <w:kern w:val="24"/>
              </w:rPr>
              <w:t>із</w:t>
            </w:r>
            <w:proofErr w:type="spellEnd"/>
            <w:r w:rsidR="00895B77" w:rsidRPr="002B45F3">
              <w:rPr>
                <w:color w:val="000000"/>
                <w:kern w:val="24"/>
              </w:rPr>
              <w:t xml:space="preserve"> </w:t>
            </w:r>
            <w:proofErr w:type="spellStart"/>
            <w:r w:rsidR="00895B77" w:rsidRPr="002B45F3">
              <w:rPr>
                <w:color w:val="000000"/>
                <w:kern w:val="24"/>
              </w:rPr>
              <w:t>встановлення</w:t>
            </w:r>
            <w:proofErr w:type="spellEnd"/>
            <w:r w:rsidR="00895B77" w:rsidRPr="002B45F3">
              <w:rPr>
                <w:color w:val="000000"/>
                <w:kern w:val="24"/>
              </w:rPr>
              <w:t xml:space="preserve"> </w:t>
            </w:r>
            <w:proofErr w:type="spellStart"/>
            <w:r w:rsidR="00895B77" w:rsidRPr="002B45F3">
              <w:rPr>
                <w:color w:val="000000"/>
                <w:kern w:val="24"/>
              </w:rPr>
              <w:t>когенераційних</w:t>
            </w:r>
            <w:proofErr w:type="spellEnd"/>
            <w:r w:rsidR="00895B77" w:rsidRPr="002B45F3">
              <w:rPr>
                <w:color w:val="000000"/>
                <w:kern w:val="24"/>
              </w:rPr>
              <w:t xml:space="preserve"> установок</w:t>
            </w:r>
          </w:p>
        </w:tc>
        <w:tc>
          <w:tcPr>
            <w:tcW w:w="0" w:type="auto"/>
          </w:tcPr>
          <w:p w14:paraId="33AB2624" w14:textId="3B114F06" w:rsidR="00895B77" w:rsidRPr="002B45F3" w:rsidRDefault="00895B77" w:rsidP="00D642D7">
            <w:pPr>
              <w:jc w:val="both"/>
              <w:rPr>
                <w:color w:val="000000"/>
                <w:kern w:val="24"/>
                <w:lang w:eastAsia="uk-UA"/>
              </w:rPr>
            </w:pPr>
            <w:r w:rsidRPr="002B45F3">
              <w:rPr>
                <w:color w:val="000000"/>
                <w:kern w:val="24"/>
                <w:lang w:eastAsia="uk-UA"/>
              </w:rPr>
              <w:t>Департамент архітектури, містобудування, житлово-комунального</w:t>
            </w:r>
            <w:r w:rsidRPr="002B45F3">
              <w:rPr>
                <w:color w:val="000000"/>
                <w:kern w:val="24"/>
              </w:rPr>
              <w:t xml:space="preserve"> </w:t>
            </w:r>
            <w:r w:rsidRPr="002B45F3">
              <w:rPr>
                <w:color w:val="000000"/>
                <w:kern w:val="24"/>
                <w:lang w:eastAsia="uk-UA"/>
              </w:rPr>
              <w:t>господарства та енергозбереження</w:t>
            </w:r>
            <w:r w:rsidRPr="002B45F3">
              <w:rPr>
                <w:color w:val="000000"/>
                <w:kern w:val="24"/>
              </w:rPr>
              <w:t xml:space="preserve"> ОВА</w:t>
            </w:r>
            <w:r w:rsidR="005013B4" w:rsidRPr="002B45F3">
              <w:rPr>
                <w:color w:val="000000"/>
                <w:kern w:val="24"/>
              </w:rPr>
              <w:t>, органи місцевого самоврядування</w:t>
            </w:r>
            <w:r w:rsidR="00100954" w:rsidRPr="002B45F3">
              <w:rPr>
                <w:color w:val="000000"/>
                <w:kern w:val="24"/>
              </w:rPr>
              <w:t xml:space="preserve">, </w:t>
            </w:r>
            <w:proofErr w:type="spellStart"/>
            <w:r w:rsidR="00100954" w:rsidRPr="002B45F3">
              <w:rPr>
                <w:color w:val="000000"/>
                <w:kern w:val="24"/>
              </w:rPr>
              <w:t>суб</w:t>
            </w:r>
            <w:proofErr w:type="spellEnd"/>
            <w:r w:rsidR="00100954" w:rsidRPr="002B45F3">
              <w:rPr>
                <w:color w:val="000000"/>
                <w:kern w:val="24"/>
                <w:lang w:val="ru-RU"/>
              </w:rPr>
              <w:t>’</w:t>
            </w:r>
            <w:proofErr w:type="spellStart"/>
            <w:r w:rsidR="00100954" w:rsidRPr="002B45F3">
              <w:rPr>
                <w:color w:val="000000"/>
                <w:kern w:val="24"/>
              </w:rPr>
              <w:t>єкти</w:t>
            </w:r>
            <w:proofErr w:type="spellEnd"/>
            <w:r w:rsidR="00100954" w:rsidRPr="002B45F3">
              <w:rPr>
                <w:color w:val="000000"/>
                <w:kern w:val="24"/>
              </w:rPr>
              <w:t xml:space="preserve"> господарювання</w:t>
            </w:r>
          </w:p>
        </w:tc>
        <w:tc>
          <w:tcPr>
            <w:tcW w:w="0" w:type="auto"/>
          </w:tcPr>
          <w:p w14:paraId="47E2F40A" w14:textId="77777777" w:rsidR="00895B77" w:rsidRPr="002B45F3" w:rsidRDefault="00895B77" w:rsidP="00D642D7">
            <w:pPr>
              <w:jc w:val="center"/>
            </w:pPr>
            <w:r w:rsidRPr="002B45F3">
              <w:t>2025-2027 роки</w:t>
            </w:r>
          </w:p>
        </w:tc>
        <w:tc>
          <w:tcPr>
            <w:tcW w:w="0" w:type="auto"/>
          </w:tcPr>
          <w:p w14:paraId="68B90FFA" w14:textId="05803E13" w:rsidR="00895B77" w:rsidRPr="002B45F3" w:rsidRDefault="00895B77" w:rsidP="00A16DF7">
            <w:pPr>
              <w:ind w:firstLine="295"/>
              <w:jc w:val="both"/>
              <w:rPr>
                <w:color w:val="000000"/>
                <w:kern w:val="24"/>
                <w:lang w:eastAsia="uk-UA"/>
              </w:rPr>
            </w:pPr>
            <w:r w:rsidRPr="002B45F3">
              <w:rPr>
                <w:color w:val="000000"/>
                <w:kern w:val="24"/>
                <w:lang w:eastAsia="uk-UA"/>
              </w:rPr>
              <w:t>щорічно реаліз</w:t>
            </w:r>
            <w:r w:rsidR="00CE4843" w:rsidRPr="002B45F3">
              <w:rPr>
                <w:color w:val="000000"/>
                <w:kern w:val="24"/>
                <w:lang w:eastAsia="uk-UA"/>
              </w:rPr>
              <w:t>овано</w:t>
            </w:r>
            <w:r w:rsidRPr="002B45F3">
              <w:rPr>
                <w:color w:val="000000"/>
                <w:kern w:val="24"/>
                <w:lang w:eastAsia="uk-UA"/>
              </w:rPr>
              <w:t xml:space="preserve"> </w:t>
            </w:r>
            <w:r w:rsidR="00CE4843" w:rsidRPr="002B45F3">
              <w:rPr>
                <w:color w:val="000000"/>
                <w:kern w:val="24"/>
                <w:lang w:eastAsia="uk-UA"/>
              </w:rPr>
              <w:br/>
            </w:r>
            <w:r w:rsidRPr="002B45F3">
              <w:rPr>
                <w:color w:val="000000"/>
                <w:kern w:val="24"/>
                <w:lang w:eastAsia="uk-UA"/>
              </w:rPr>
              <w:t xml:space="preserve">4 </w:t>
            </w:r>
            <w:proofErr w:type="spellStart"/>
            <w:r w:rsidRPr="002B45F3">
              <w:rPr>
                <w:color w:val="000000"/>
                <w:kern w:val="24"/>
                <w:lang w:eastAsia="uk-UA"/>
              </w:rPr>
              <w:t>проєкт</w:t>
            </w:r>
            <w:r w:rsidR="00CE4843" w:rsidRPr="002B45F3">
              <w:rPr>
                <w:color w:val="000000"/>
                <w:kern w:val="24"/>
                <w:lang w:eastAsia="uk-UA"/>
              </w:rPr>
              <w:t>и</w:t>
            </w:r>
            <w:proofErr w:type="spellEnd"/>
            <w:r w:rsidRPr="002B45F3">
              <w:rPr>
                <w:color w:val="000000"/>
                <w:kern w:val="24"/>
                <w:lang w:eastAsia="uk-UA"/>
              </w:rPr>
              <w:t xml:space="preserve"> з встановлення </w:t>
            </w:r>
            <w:proofErr w:type="spellStart"/>
            <w:r w:rsidRPr="002B45F3">
              <w:rPr>
                <w:color w:val="000000"/>
                <w:kern w:val="24"/>
                <w:lang w:eastAsia="uk-UA"/>
              </w:rPr>
              <w:t>когенераційних</w:t>
            </w:r>
            <w:proofErr w:type="spellEnd"/>
            <w:r w:rsidRPr="002B45F3">
              <w:rPr>
                <w:color w:val="000000"/>
                <w:kern w:val="24"/>
                <w:lang w:eastAsia="uk-UA"/>
              </w:rPr>
              <w:t xml:space="preserve"> установок для забезпечення електричною та тепловою енергією об’єктів державної і комунальної власності</w:t>
            </w:r>
          </w:p>
        </w:tc>
        <w:tc>
          <w:tcPr>
            <w:tcW w:w="0" w:type="auto"/>
          </w:tcPr>
          <w:p w14:paraId="1EA6DCB0" w14:textId="77777777" w:rsidR="00895B77" w:rsidRPr="002B45F3" w:rsidRDefault="00895B77" w:rsidP="00D642D7">
            <w:pPr>
              <w:jc w:val="center"/>
            </w:pPr>
            <w:r w:rsidRPr="002B45F3">
              <w:t>-</w:t>
            </w:r>
          </w:p>
        </w:tc>
        <w:tc>
          <w:tcPr>
            <w:tcW w:w="1201" w:type="dxa"/>
          </w:tcPr>
          <w:p w14:paraId="6F13367B" w14:textId="77777777" w:rsidR="00895B77" w:rsidRPr="002B45F3" w:rsidRDefault="00895B77" w:rsidP="00D642D7">
            <w:pPr>
              <w:jc w:val="center"/>
              <w:rPr>
                <w:lang w:eastAsia="uk-UA"/>
              </w:rPr>
            </w:pPr>
            <w:r w:rsidRPr="002B45F3">
              <w:rPr>
                <w:lang w:eastAsia="uk-UA"/>
              </w:rPr>
              <w:t>3000,0</w:t>
            </w:r>
          </w:p>
          <w:p w14:paraId="026D10E0" w14:textId="20DD3F8A" w:rsidR="005013B4" w:rsidRPr="002B45F3" w:rsidRDefault="005013B4" w:rsidP="00D642D7">
            <w:pPr>
              <w:jc w:val="center"/>
              <w:rPr>
                <w:i/>
                <w:iCs/>
              </w:rPr>
            </w:pPr>
          </w:p>
        </w:tc>
        <w:tc>
          <w:tcPr>
            <w:tcW w:w="1098" w:type="dxa"/>
          </w:tcPr>
          <w:p w14:paraId="1A1F1B3E" w14:textId="77777777" w:rsidR="00895B77" w:rsidRPr="002B45F3" w:rsidRDefault="00895B77" w:rsidP="00D642D7">
            <w:pPr>
              <w:jc w:val="center"/>
              <w:rPr>
                <w:lang w:eastAsia="uk-UA"/>
              </w:rPr>
            </w:pPr>
            <w:r w:rsidRPr="002B45F3">
              <w:rPr>
                <w:lang w:eastAsia="uk-UA"/>
              </w:rPr>
              <w:t>2820000,0</w:t>
            </w:r>
          </w:p>
          <w:p w14:paraId="2D2D190C" w14:textId="0B86D3E7" w:rsidR="005013B4" w:rsidRPr="005E36F2" w:rsidRDefault="005013B4" w:rsidP="005E36F2">
            <w:pPr>
              <w:jc w:val="center"/>
              <w:rPr>
                <w:i/>
                <w:iCs/>
              </w:rPr>
            </w:pPr>
          </w:p>
        </w:tc>
      </w:tr>
      <w:tr w:rsidR="0034621F" w:rsidRPr="002B45F3" w14:paraId="3AE24486" w14:textId="77777777" w:rsidTr="0008678B">
        <w:tc>
          <w:tcPr>
            <w:tcW w:w="0" w:type="auto"/>
            <w:vMerge w:val="restart"/>
          </w:tcPr>
          <w:p w14:paraId="06AC1EEC" w14:textId="77777777" w:rsidR="00895B77" w:rsidRPr="002B45F3" w:rsidRDefault="00895B77" w:rsidP="00D642D7">
            <w:pPr>
              <w:pStyle w:val="afa"/>
              <w:spacing w:before="0" w:beforeAutospacing="0" w:after="0" w:afterAutospacing="0" w:line="256" w:lineRule="auto"/>
              <w:rPr>
                <w:color w:val="000000"/>
                <w:kern w:val="24"/>
              </w:rPr>
            </w:pPr>
            <w:r w:rsidRPr="002B45F3">
              <w:rPr>
                <w:color w:val="000000"/>
                <w:kern w:val="24"/>
              </w:rPr>
              <w:t xml:space="preserve">3.3.2. </w:t>
            </w:r>
            <w:proofErr w:type="spellStart"/>
            <w:r w:rsidRPr="002B45F3">
              <w:rPr>
                <w:color w:val="000000"/>
                <w:kern w:val="24"/>
              </w:rPr>
              <w:t>Розвиток</w:t>
            </w:r>
            <w:proofErr w:type="spellEnd"/>
            <w:r w:rsidRPr="002B45F3">
              <w:rPr>
                <w:color w:val="000000"/>
                <w:kern w:val="24"/>
              </w:rPr>
              <w:t xml:space="preserve"> </w:t>
            </w:r>
            <w:proofErr w:type="spellStart"/>
            <w:r w:rsidRPr="002B45F3">
              <w:rPr>
                <w:color w:val="000000"/>
                <w:kern w:val="24"/>
              </w:rPr>
              <w:t>системи</w:t>
            </w:r>
            <w:proofErr w:type="spellEnd"/>
            <w:r w:rsidRPr="002B45F3">
              <w:rPr>
                <w:color w:val="000000"/>
                <w:kern w:val="24"/>
              </w:rPr>
              <w:t xml:space="preserve"> </w:t>
            </w:r>
            <w:proofErr w:type="spellStart"/>
            <w:r w:rsidRPr="002B45F3">
              <w:rPr>
                <w:color w:val="000000"/>
                <w:kern w:val="24"/>
              </w:rPr>
              <w:t>енергоменеджменту</w:t>
            </w:r>
            <w:proofErr w:type="spellEnd"/>
            <w:r w:rsidRPr="002B45F3">
              <w:rPr>
                <w:color w:val="000000"/>
                <w:kern w:val="24"/>
              </w:rPr>
              <w:t xml:space="preserve"> в </w:t>
            </w:r>
            <w:proofErr w:type="spellStart"/>
            <w:r w:rsidRPr="002B45F3">
              <w:rPr>
                <w:color w:val="000000"/>
                <w:kern w:val="24"/>
              </w:rPr>
              <w:t>територіальних</w:t>
            </w:r>
            <w:proofErr w:type="spellEnd"/>
            <w:r w:rsidRPr="002B45F3">
              <w:rPr>
                <w:color w:val="000000"/>
                <w:kern w:val="24"/>
              </w:rPr>
              <w:t xml:space="preserve"> громадах</w:t>
            </w:r>
          </w:p>
        </w:tc>
        <w:tc>
          <w:tcPr>
            <w:tcW w:w="0" w:type="auto"/>
          </w:tcPr>
          <w:p w14:paraId="142AF783" w14:textId="321D8D17" w:rsidR="00895B77" w:rsidRPr="002B45F3" w:rsidRDefault="00C1209C" w:rsidP="00D642D7">
            <w:pPr>
              <w:pStyle w:val="afa"/>
              <w:spacing w:before="0" w:beforeAutospacing="0" w:after="0" w:afterAutospacing="0" w:line="256" w:lineRule="auto"/>
              <w:rPr>
                <w:color w:val="000000"/>
                <w:kern w:val="24"/>
              </w:rPr>
            </w:pPr>
            <w:r>
              <w:rPr>
                <w:color w:val="000000"/>
                <w:kern w:val="24"/>
                <w:lang w:val="uk-UA"/>
              </w:rPr>
              <w:t xml:space="preserve">14. </w:t>
            </w:r>
            <w:proofErr w:type="spellStart"/>
            <w:r w:rsidR="00895B77" w:rsidRPr="002B45F3">
              <w:rPr>
                <w:color w:val="000000"/>
                <w:kern w:val="24"/>
              </w:rPr>
              <w:t>Впровадження</w:t>
            </w:r>
            <w:proofErr w:type="spellEnd"/>
            <w:r w:rsidR="00895B77" w:rsidRPr="002B45F3">
              <w:rPr>
                <w:color w:val="000000"/>
                <w:kern w:val="24"/>
              </w:rPr>
              <w:t xml:space="preserve"> систем </w:t>
            </w:r>
            <w:proofErr w:type="spellStart"/>
            <w:r w:rsidR="00895B77" w:rsidRPr="002B45F3">
              <w:rPr>
                <w:color w:val="000000"/>
                <w:kern w:val="24"/>
              </w:rPr>
              <w:t>енергетичного</w:t>
            </w:r>
            <w:proofErr w:type="spellEnd"/>
            <w:r w:rsidR="00895B77" w:rsidRPr="002B45F3">
              <w:rPr>
                <w:color w:val="000000"/>
                <w:kern w:val="24"/>
              </w:rPr>
              <w:t xml:space="preserve"> менеджменту</w:t>
            </w:r>
          </w:p>
        </w:tc>
        <w:tc>
          <w:tcPr>
            <w:tcW w:w="0" w:type="auto"/>
          </w:tcPr>
          <w:p w14:paraId="4F6623C5" w14:textId="2F2EA371" w:rsidR="00895B77" w:rsidRPr="002B45F3" w:rsidRDefault="00895B77" w:rsidP="00D642D7">
            <w:pPr>
              <w:jc w:val="both"/>
            </w:pPr>
            <w:r w:rsidRPr="002B45F3">
              <w:rPr>
                <w:color w:val="000000"/>
                <w:kern w:val="24"/>
                <w:lang w:eastAsia="uk-UA"/>
              </w:rPr>
              <w:t>Департамент архітектури, містобудування, житлово-комунального</w:t>
            </w:r>
            <w:r w:rsidRPr="002B45F3">
              <w:rPr>
                <w:color w:val="000000"/>
                <w:kern w:val="24"/>
              </w:rPr>
              <w:t xml:space="preserve"> </w:t>
            </w:r>
            <w:r w:rsidRPr="002B45F3">
              <w:rPr>
                <w:color w:val="000000"/>
                <w:kern w:val="24"/>
                <w:lang w:eastAsia="uk-UA"/>
              </w:rPr>
              <w:t>господарства та енергозбереження</w:t>
            </w:r>
            <w:r w:rsidRPr="002B45F3">
              <w:rPr>
                <w:color w:val="000000"/>
                <w:kern w:val="24"/>
              </w:rPr>
              <w:t xml:space="preserve"> ОВА</w:t>
            </w:r>
            <w:r w:rsidR="005013B4" w:rsidRPr="002B45F3">
              <w:rPr>
                <w:color w:val="000000"/>
                <w:kern w:val="24"/>
              </w:rPr>
              <w:t>, органи місцевого самоврядування</w:t>
            </w:r>
          </w:p>
        </w:tc>
        <w:tc>
          <w:tcPr>
            <w:tcW w:w="0" w:type="auto"/>
          </w:tcPr>
          <w:p w14:paraId="1C772BD6" w14:textId="77777777" w:rsidR="00895B77" w:rsidRPr="002B45F3" w:rsidRDefault="00895B77" w:rsidP="00D642D7">
            <w:pPr>
              <w:jc w:val="center"/>
            </w:pPr>
            <w:r w:rsidRPr="002B45F3">
              <w:t>2025-2027 роки</w:t>
            </w:r>
          </w:p>
        </w:tc>
        <w:tc>
          <w:tcPr>
            <w:tcW w:w="0" w:type="auto"/>
          </w:tcPr>
          <w:p w14:paraId="22D98078" w14:textId="69629E5A" w:rsidR="00895B77" w:rsidRPr="002B45F3" w:rsidRDefault="00CE4843" w:rsidP="00A16DF7">
            <w:pPr>
              <w:ind w:firstLine="295"/>
              <w:jc w:val="both"/>
              <w:rPr>
                <w:color w:val="000000"/>
                <w:kern w:val="24"/>
                <w:lang w:eastAsia="uk-UA"/>
              </w:rPr>
            </w:pPr>
            <w:r w:rsidRPr="002B45F3">
              <w:rPr>
                <w:color w:val="000000"/>
                <w:kern w:val="24"/>
                <w:lang w:eastAsia="uk-UA"/>
              </w:rPr>
              <w:t xml:space="preserve">впроваджено </w:t>
            </w:r>
            <w:r w:rsidR="00895B77" w:rsidRPr="002B45F3">
              <w:rPr>
                <w:color w:val="000000"/>
                <w:kern w:val="24"/>
                <w:lang w:eastAsia="uk-UA"/>
              </w:rPr>
              <w:t>100 систем енергетичного менеджменту (в тому числі дистанційний облік споживання енергоносіїв, встановлення датчиків температури, вологості, освітлення тощо) на об’єктах бюджетної сфери щорічно;</w:t>
            </w:r>
          </w:p>
          <w:p w14:paraId="0D223943" w14:textId="3030681A" w:rsidR="00895B77" w:rsidRPr="002B45F3" w:rsidRDefault="00895B77" w:rsidP="00A16DF7">
            <w:pPr>
              <w:autoSpaceDE w:val="0"/>
              <w:autoSpaceDN w:val="0"/>
              <w:adjustRightInd w:val="0"/>
              <w:ind w:firstLine="295"/>
              <w:rPr>
                <w:color w:val="000000"/>
                <w:kern w:val="24"/>
                <w:lang w:eastAsia="uk-UA"/>
              </w:rPr>
            </w:pPr>
            <w:r w:rsidRPr="002B45F3">
              <w:rPr>
                <w:color w:val="000000"/>
                <w:kern w:val="24"/>
                <w:lang w:eastAsia="uk-UA"/>
              </w:rPr>
              <w:t>661 установа, організація, заклад впровад</w:t>
            </w:r>
            <w:r w:rsidR="00CE4843" w:rsidRPr="002B45F3">
              <w:rPr>
                <w:color w:val="000000"/>
                <w:kern w:val="24"/>
                <w:lang w:eastAsia="uk-UA"/>
              </w:rPr>
              <w:t>ила</w:t>
            </w:r>
            <w:r w:rsidRPr="002B45F3">
              <w:rPr>
                <w:color w:val="000000"/>
                <w:kern w:val="24"/>
                <w:lang w:eastAsia="uk-UA"/>
              </w:rPr>
              <w:t xml:space="preserve"> систему енергетичного менеджменту</w:t>
            </w:r>
          </w:p>
        </w:tc>
        <w:tc>
          <w:tcPr>
            <w:tcW w:w="0" w:type="auto"/>
          </w:tcPr>
          <w:p w14:paraId="74FB859F" w14:textId="77777777" w:rsidR="00895B77" w:rsidRPr="002B45F3" w:rsidRDefault="00895B77" w:rsidP="00D642D7">
            <w:pPr>
              <w:jc w:val="center"/>
            </w:pPr>
            <w:r w:rsidRPr="002B45F3">
              <w:t>-</w:t>
            </w:r>
          </w:p>
        </w:tc>
        <w:tc>
          <w:tcPr>
            <w:tcW w:w="1201" w:type="dxa"/>
          </w:tcPr>
          <w:p w14:paraId="2A2E6A12" w14:textId="77777777" w:rsidR="00895B77" w:rsidRPr="002B45F3" w:rsidRDefault="00895B77" w:rsidP="00D642D7">
            <w:pPr>
              <w:jc w:val="center"/>
            </w:pPr>
            <w:r w:rsidRPr="002B45F3">
              <w:t>9615,0</w:t>
            </w:r>
          </w:p>
          <w:p w14:paraId="70420D22" w14:textId="0E1E78D0" w:rsidR="005013B4" w:rsidRPr="002B45F3" w:rsidRDefault="005013B4" w:rsidP="00D642D7">
            <w:pPr>
              <w:jc w:val="center"/>
            </w:pPr>
          </w:p>
        </w:tc>
        <w:tc>
          <w:tcPr>
            <w:tcW w:w="1098" w:type="dxa"/>
          </w:tcPr>
          <w:p w14:paraId="30FED29B" w14:textId="77777777" w:rsidR="00895B77" w:rsidRPr="002B45F3" w:rsidRDefault="00895B77" w:rsidP="00D642D7">
            <w:pPr>
              <w:jc w:val="center"/>
            </w:pPr>
            <w:r w:rsidRPr="002B45F3">
              <w:t>-</w:t>
            </w:r>
          </w:p>
        </w:tc>
      </w:tr>
      <w:tr w:rsidR="0034621F" w:rsidRPr="002B45F3" w14:paraId="21FF283B" w14:textId="77777777" w:rsidTr="0008678B">
        <w:tc>
          <w:tcPr>
            <w:tcW w:w="0" w:type="auto"/>
            <w:vMerge/>
          </w:tcPr>
          <w:p w14:paraId="156B95B5" w14:textId="77777777" w:rsidR="00895B77" w:rsidRPr="002B45F3" w:rsidRDefault="00895B77" w:rsidP="00D642D7">
            <w:pPr>
              <w:pStyle w:val="afa"/>
              <w:spacing w:before="0" w:beforeAutospacing="0" w:after="0" w:afterAutospacing="0" w:line="256" w:lineRule="auto"/>
              <w:rPr>
                <w:color w:val="000000"/>
                <w:kern w:val="24"/>
              </w:rPr>
            </w:pPr>
          </w:p>
        </w:tc>
        <w:tc>
          <w:tcPr>
            <w:tcW w:w="0" w:type="auto"/>
          </w:tcPr>
          <w:p w14:paraId="5B5B101A" w14:textId="72502311" w:rsidR="00895B77" w:rsidRPr="002B45F3" w:rsidRDefault="00C1209C" w:rsidP="00D642D7">
            <w:pPr>
              <w:pStyle w:val="afa"/>
              <w:spacing w:before="0" w:beforeAutospacing="0" w:after="0" w:afterAutospacing="0" w:line="256" w:lineRule="auto"/>
              <w:rPr>
                <w:color w:val="000000"/>
                <w:kern w:val="24"/>
              </w:rPr>
            </w:pPr>
            <w:r>
              <w:rPr>
                <w:color w:val="000000"/>
                <w:kern w:val="24"/>
                <w:lang w:val="uk-UA"/>
              </w:rPr>
              <w:t xml:space="preserve">15. </w:t>
            </w:r>
            <w:proofErr w:type="spellStart"/>
            <w:r w:rsidR="00895B77" w:rsidRPr="002B45F3">
              <w:rPr>
                <w:color w:val="000000"/>
                <w:kern w:val="24"/>
              </w:rPr>
              <w:t>Розроблення</w:t>
            </w:r>
            <w:proofErr w:type="spellEnd"/>
            <w:r w:rsidR="00895B77" w:rsidRPr="002B45F3">
              <w:rPr>
                <w:color w:val="000000"/>
                <w:kern w:val="24"/>
              </w:rPr>
              <w:t xml:space="preserve"> та </w:t>
            </w:r>
            <w:proofErr w:type="spellStart"/>
            <w:r w:rsidR="00895B77" w:rsidRPr="002B45F3">
              <w:rPr>
                <w:color w:val="000000"/>
                <w:kern w:val="24"/>
              </w:rPr>
              <w:t>впровадження</w:t>
            </w:r>
            <w:proofErr w:type="spellEnd"/>
            <w:r w:rsidR="00895B77" w:rsidRPr="002B45F3">
              <w:rPr>
                <w:color w:val="000000"/>
                <w:kern w:val="24"/>
              </w:rPr>
              <w:t xml:space="preserve"> </w:t>
            </w:r>
            <w:proofErr w:type="spellStart"/>
            <w:r w:rsidR="00895B77" w:rsidRPr="002B45F3">
              <w:rPr>
                <w:color w:val="000000"/>
                <w:kern w:val="24"/>
              </w:rPr>
              <w:t>муніципальних</w:t>
            </w:r>
            <w:proofErr w:type="spellEnd"/>
            <w:r w:rsidR="00895B77" w:rsidRPr="002B45F3">
              <w:rPr>
                <w:color w:val="000000"/>
                <w:kern w:val="24"/>
              </w:rPr>
              <w:t xml:space="preserve"> і </w:t>
            </w:r>
            <w:proofErr w:type="spellStart"/>
            <w:r w:rsidR="00895B77" w:rsidRPr="002B45F3">
              <w:rPr>
                <w:color w:val="000000"/>
                <w:kern w:val="24"/>
              </w:rPr>
              <w:lastRenderedPageBreak/>
              <w:t>регіонального</w:t>
            </w:r>
            <w:proofErr w:type="spellEnd"/>
            <w:r w:rsidR="00895B77" w:rsidRPr="002B45F3">
              <w:rPr>
                <w:color w:val="000000"/>
                <w:kern w:val="24"/>
              </w:rPr>
              <w:t xml:space="preserve"> </w:t>
            </w:r>
            <w:proofErr w:type="spellStart"/>
            <w:r w:rsidR="00895B77" w:rsidRPr="002B45F3">
              <w:rPr>
                <w:color w:val="000000"/>
                <w:kern w:val="24"/>
              </w:rPr>
              <w:t>енергетичних</w:t>
            </w:r>
            <w:proofErr w:type="spellEnd"/>
            <w:r w:rsidR="00895B77" w:rsidRPr="002B45F3">
              <w:rPr>
                <w:color w:val="000000"/>
                <w:kern w:val="24"/>
              </w:rPr>
              <w:t xml:space="preserve"> </w:t>
            </w:r>
            <w:proofErr w:type="spellStart"/>
            <w:r w:rsidR="00895B77" w:rsidRPr="002B45F3">
              <w:rPr>
                <w:color w:val="000000"/>
                <w:kern w:val="24"/>
              </w:rPr>
              <w:t>планів</w:t>
            </w:r>
            <w:proofErr w:type="spellEnd"/>
          </w:p>
        </w:tc>
        <w:tc>
          <w:tcPr>
            <w:tcW w:w="0" w:type="auto"/>
          </w:tcPr>
          <w:p w14:paraId="4F859CFF" w14:textId="400C4176" w:rsidR="00895B77" w:rsidRPr="002B45F3" w:rsidRDefault="00895B77" w:rsidP="00D642D7">
            <w:pPr>
              <w:jc w:val="both"/>
              <w:rPr>
                <w:color w:val="000000"/>
                <w:kern w:val="24"/>
                <w:lang w:eastAsia="uk-UA"/>
              </w:rPr>
            </w:pPr>
            <w:r w:rsidRPr="002B45F3">
              <w:rPr>
                <w:color w:val="000000"/>
                <w:kern w:val="24"/>
                <w:lang w:eastAsia="uk-UA"/>
              </w:rPr>
              <w:lastRenderedPageBreak/>
              <w:t xml:space="preserve">Департамент архітектури, містобудування, </w:t>
            </w:r>
            <w:r w:rsidRPr="002B45F3">
              <w:rPr>
                <w:color w:val="000000"/>
                <w:kern w:val="24"/>
                <w:lang w:eastAsia="uk-UA"/>
              </w:rPr>
              <w:lastRenderedPageBreak/>
              <w:t>житлово-комунального</w:t>
            </w:r>
            <w:r w:rsidRPr="002B45F3">
              <w:rPr>
                <w:color w:val="000000"/>
                <w:kern w:val="24"/>
              </w:rPr>
              <w:t xml:space="preserve"> </w:t>
            </w:r>
            <w:r w:rsidRPr="002B45F3">
              <w:rPr>
                <w:color w:val="000000"/>
                <w:kern w:val="24"/>
                <w:lang w:eastAsia="uk-UA"/>
              </w:rPr>
              <w:t>господарства та енергозбереження</w:t>
            </w:r>
            <w:r w:rsidRPr="002B45F3">
              <w:rPr>
                <w:color w:val="000000"/>
                <w:kern w:val="24"/>
              </w:rPr>
              <w:t xml:space="preserve"> ОВА</w:t>
            </w:r>
            <w:r w:rsidR="00A16175" w:rsidRPr="002B45F3">
              <w:rPr>
                <w:color w:val="000000"/>
                <w:kern w:val="24"/>
              </w:rPr>
              <w:t>, органи місцевого самоврядування</w:t>
            </w:r>
          </w:p>
        </w:tc>
        <w:tc>
          <w:tcPr>
            <w:tcW w:w="0" w:type="auto"/>
          </w:tcPr>
          <w:p w14:paraId="53E4BD86" w14:textId="77777777" w:rsidR="00895B77" w:rsidRPr="002B45F3" w:rsidRDefault="00895B77" w:rsidP="00D642D7">
            <w:pPr>
              <w:jc w:val="center"/>
              <w:rPr>
                <w:lang w:eastAsia="uk-UA"/>
              </w:rPr>
            </w:pPr>
            <w:r w:rsidRPr="002B45F3">
              <w:rPr>
                <w:lang w:eastAsia="uk-UA"/>
              </w:rPr>
              <w:lastRenderedPageBreak/>
              <w:t>2025-2027 роки</w:t>
            </w:r>
          </w:p>
        </w:tc>
        <w:tc>
          <w:tcPr>
            <w:tcW w:w="0" w:type="auto"/>
          </w:tcPr>
          <w:p w14:paraId="0947A42F" w14:textId="7A2B056A" w:rsidR="00895B77" w:rsidRPr="002B45F3" w:rsidRDefault="00895B77" w:rsidP="00C403C7">
            <w:pPr>
              <w:autoSpaceDE w:val="0"/>
              <w:autoSpaceDN w:val="0"/>
              <w:adjustRightInd w:val="0"/>
              <w:ind w:firstLine="294"/>
              <w:rPr>
                <w:lang w:eastAsia="uk-UA"/>
              </w:rPr>
            </w:pPr>
            <w:r w:rsidRPr="002B45F3">
              <w:rPr>
                <w:lang w:eastAsia="uk-UA"/>
              </w:rPr>
              <w:t>розроблено 7 енергетичних планів;</w:t>
            </w:r>
          </w:p>
          <w:p w14:paraId="1C726522" w14:textId="77777777" w:rsidR="00895B77" w:rsidRPr="002B45F3" w:rsidRDefault="00895B77" w:rsidP="00C403C7">
            <w:pPr>
              <w:ind w:firstLine="294"/>
              <w:jc w:val="both"/>
              <w:rPr>
                <w:lang w:eastAsia="uk-UA"/>
              </w:rPr>
            </w:pPr>
            <w:r w:rsidRPr="002B45F3">
              <w:rPr>
                <w:lang w:eastAsia="uk-UA"/>
              </w:rPr>
              <w:lastRenderedPageBreak/>
              <w:t>прийнято участь у навчаннях, тренінгах;</w:t>
            </w:r>
          </w:p>
          <w:p w14:paraId="6B9E9CD2" w14:textId="77777777" w:rsidR="00895B77" w:rsidRPr="002B45F3" w:rsidRDefault="00895B77" w:rsidP="00C403C7">
            <w:pPr>
              <w:autoSpaceDE w:val="0"/>
              <w:autoSpaceDN w:val="0"/>
              <w:adjustRightInd w:val="0"/>
              <w:ind w:firstLine="294"/>
              <w:rPr>
                <w:lang w:eastAsia="uk-UA"/>
              </w:rPr>
            </w:pPr>
            <w:r w:rsidRPr="002B45F3">
              <w:rPr>
                <w:lang w:eastAsia="uk-UA"/>
              </w:rPr>
              <w:t>проведено наукові розрахунки щодо енергетичних можливостей в області</w:t>
            </w:r>
          </w:p>
        </w:tc>
        <w:tc>
          <w:tcPr>
            <w:tcW w:w="0" w:type="auto"/>
          </w:tcPr>
          <w:p w14:paraId="3EF30B77" w14:textId="77777777" w:rsidR="00895B77" w:rsidRPr="002B45F3" w:rsidRDefault="00895B77" w:rsidP="00D642D7">
            <w:pPr>
              <w:jc w:val="center"/>
            </w:pPr>
            <w:r w:rsidRPr="002B45F3">
              <w:lastRenderedPageBreak/>
              <w:t>-</w:t>
            </w:r>
          </w:p>
        </w:tc>
        <w:tc>
          <w:tcPr>
            <w:tcW w:w="1201" w:type="dxa"/>
          </w:tcPr>
          <w:p w14:paraId="4ED5476A" w14:textId="77777777" w:rsidR="00895B77" w:rsidRPr="002B45F3" w:rsidRDefault="00895B77" w:rsidP="00D642D7">
            <w:pPr>
              <w:jc w:val="center"/>
            </w:pPr>
            <w:r w:rsidRPr="002B45F3">
              <w:t>600,0</w:t>
            </w:r>
          </w:p>
          <w:p w14:paraId="0D0BB2B8" w14:textId="79EFA376" w:rsidR="00A16175" w:rsidRPr="002B45F3" w:rsidRDefault="00A16175" w:rsidP="00D642D7">
            <w:pPr>
              <w:jc w:val="center"/>
            </w:pPr>
          </w:p>
        </w:tc>
        <w:tc>
          <w:tcPr>
            <w:tcW w:w="1098" w:type="dxa"/>
          </w:tcPr>
          <w:p w14:paraId="3F40E317" w14:textId="77777777" w:rsidR="00895B77" w:rsidRPr="002B45F3" w:rsidRDefault="00895B77" w:rsidP="00D642D7">
            <w:pPr>
              <w:jc w:val="center"/>
            </w:pPr>
            <w:r w:rsidRPr="002B45F3">
              <w:t>300,0</w:t>
            </w:r>
          </w:p>
          <w:p w14:paraId="14D3F232" w14:textId="420D6FEC" w:rsidR="00A16175" w:rsidRPr="002B45F3" w:rsidRDefault="00A16175" w:rsidP="00D642D7">
            <w:pPr>
              <w:jc w:val="center"/>
              <w:rPr>
                <w:i/>
                <w:iCs/>
              </w:rPr>
            </w:pPr>
          </w:p>
        </w:tc>
      </w:tr>
      <w:tr w:rsidR="0034621F" w:rsidRPr="002B45F3" w14:paraId="3E033AFE" w14:textId="77777777" w:rsidTr="0008678B">
        <w:tc>
          <w:tcPr>
            <w:tcW w:w="0" w:type="auto"/>
            <w:vMerge w:val="restart"/>
          </w:tcPr>
          <w:p w14:paraId="54B71E86" w14:textId="77777777" w:rsidR="00895B77" w:rsidRPr="002B45F3" w:rsidRDefault="00895B77" w:rsidP="00D642D7">
            <w:pPr>
              <w:pStyle w:val="afa"/>
              <w:spacing w:before="0" w:beforeAutospacing="0" w:after="0" w:afterAutospacing="0" w:line="256" w:lineRule="auto"/>
              <w:rPr>
                <w:color w:val="000000"/>
                <w:kern w:val="24"/>
              </w:rPr>
            </w:pPr>
            <w:r w:rsidRPr="002B45F3">
              <w:rPr>
                <w:color w:val="000000"/>
                <w:kern w:val="24"/>
              </w:rPr>
              <w:t xml:space="preserve">3.3.3. </w:t>
            </w:r>
            <w:proofErr w:type="spellStart"/>
            <w:r w:rsidRPr="002B45F3">
              <w:rPr>
                <w:color w:val="000000"/>
                <w:kern w:val="24"/>
              </w:rPr>
              <w:t>Підтримка</w:t>
            </w:r>
            <w:proofErr w:type="spellEnd"/>
            <w:r w:rsidRPr="002B45F3">
              <w:rPr>
                <w:color w:val="000000"/>
                <w:kern w:val="24"/>
              </w:rPr>
              <w:t xml:space="preserve"> </w:t>
            </w:r>
            <w:proofErr w:type="spellStart"/>
            <w:r w:rsidRPr="002B45F3">
              <w:rPr>
                <w:color w:val="000000"/>
                <w:kern w:val="24"/>
              </w:rPr>
              <w:t>розвитку</w:t>
            </w:r>
            <w:proofErr w:type="spellEnd"/>
            <w:r w:rsidRPr="002B45F3">
              <w:rPr>
                <w:color w:val="000000"/>
                <w:kern w:val="24"/>
              </w:rPr>
              <w:t xml:space="preserve"> </w:t>
            </w:r>
            <w:proofErr w:type="spellStart"/>
            <w:r w:rsidRPr="002B45F3">
              <w:rPr>
                <w:color w:val="000000"/>
                <w:kern w:val="24"/>
              </w:rPr>
              <w:t>енергетики</w:t>
            </w:r>
            <w:proofErr w:type="spellEnd"/>
            <w:r w:rsidRPr="002B45F3">
              <w:rPr>
                <w:color w:val="000000"/>
                <w:kern w:val="24"/>
              </w:rPr>
              <w:t xml:space="preserve">, в т. ч. </w:t>
            </w:r>
            <w:proofErr w:type="spellStart"/>
            <w:r w:rsidRPr="002B45F3">
              <w:rPr>
                <w:color w:val="000000"/>
                <w:kern w:val="24"/>
              </w:rPr>
              <w:t>розподіленої</w:t>
            </w:r>
            <w:proofErr w:type="spellEnd"/>
            <w:r w:rsidRPr="002B45F3">
              <w:rPr>
                <w:color w:val="000000"/>
                <w:kern w:val="24"/>
              </w:rPr>
              <w:t xml:space="preserve"> </w:t>
            </w:r>
            <w:proofErr w:type="spellStart"/>
            <w:r w:rsidRPr="002B45F3">
              <w:rPr>
                <w:color w:val="000000"/>
                <w:kern w:val="24"/>
              </w:rPr>
              <w:t>генерації</w:t>
            </w:r>
            <w:proofErr w:type="spellEnd"/>
            <w:r w:rsidRPr="002B45F3">
              <w:rPr>
                <w:color w:val="000000"/>
                <w:kern w:val="24"/>
              </w:rPr>
              <w:t xml:space="preserve"> з </w:t>
            </w:r>
            <w:proofErr w:type="spellStart"/>
            <w:r w:rsidRPr="002B45F3">
              <w:rPr>
                <w:color w:val="000000"/>
                <w:kern w:val="24"/>
              </w:rPr>
              <w:t>використанням</w:t>
            </w:r>
            <w:proofErr w:type="spellEnd"/>
            <w:r w:rsidRPr="002B45F3">
              <w:rPr>
                <w:color w:val="000000"/>
                <w:kern w:val="24"/>
              </w:rPr>
              <w:t xml:space="preserve"> установок </w:t>
            </w:r>
            <w:proofErr w:type="spellStart"/>
            <w:r w:rsidRPr="002B45F3">
              <w:rPr>
                <w:color w:val="000000"/>
                <w:kern w:val="24"/>
              </w:rPr>
              <w:t>збереження</w:t>
            </w:r>
            <w:proofErr w:type="spellEnd"/>
            <w:r w:rsidRPr="002B45F3">
              <w:rPr>
                <w:color w:val="000000"/>
                <w:kern w:val="24"/>
              </w:rPr>
              <w:t xml:space="preserve"> </w:t>
            </w:r>
            <w:proofErr w:type="spellStart"/>
            <w:r w:rsidRPr="002B45F3">
              <w:rPr>
                <w:color w:val="000000"/>
                <w:kern w:val="24"/>
              </w:rPr>
              <w:t>енергії</w:t>
            </w:r>
            <w:proofErr w:type="spellEnd"/>
          </w:p>
        </w:tc>
        <w:tc>
          <w:tcPr>
            <w:tcW w:w="0" w:type="auto"/>
          </w:tcPr>
          <w:p w14:paraId="101AD246" w14:textId="6F88639E" w:rsidR="00895B77" w:rsidRPr="002B45F3" w:rsidRDefault="00C1209C" w:rsidP="00D642D7">
            <w:pPr>
              <w:pStyle w:val="afa"/>
              <w:spacing w:before="0" w:beforeAutospacing="0" w:after="0" w:afterAutospacing="0" w:line="256" w:lineRule="auto"/>
              <w:rPr>
                <w:color w:val="000000"/>
                <w:kern w:val="24"/>
              </w:rPr>
            </w:pPr>
            <w:r>
              <w:rPr>
                <w:color w:val="000000"/>
                <w:kern w:val="24"/>
                <w:lang w:val="uk-UA"/>
              </w:rPr>
              <w:t xml:space="preserve">16. </w:t>
            </w:r>
            <w:proofErr w:type="spellStart"/>
            <w:r w:rsidR="00895B77" w:rsidRPr="002B45F3">
              <w:rPr>
                <w:color w:val="000000"/>
                <w:kern w:val="24"/>
              </w:rPr>
              <w:t>Розвиток</w:t>
            </w:r>
            <w:proofErr w:type="spellEnd"/>
            <w:r w:rsidR="00895B77" w:rsidRPr="002B45F3">
              <w:rPr>
                <w:color w:val="000000"/>
                <w:kern w:val="24"/>
              </w:rPr>
              <w:t xml:space="preserve"> </w:t>
            </w:r>
            <w:proofErr w:type="spellStart"/>
            <w:r w:rsidR="00895B77" w:rsidRPr="002B45F3">
              <w:rPr>
                <w:color w:val="000000"/>
                <w:kern w:val="24"/>
              </w:rPr>
              <w:t>розподіленої</w:t>
            </w:r>
            <w:proofErr w:type="spellEnd"/>
            <w:r w:rsidR="00895B77" w:rsidRPr="002B45F3">
              <w:rPr>
                <w:color w:val="000000"/>
                <w:kern w:val="24"/>
              </w:rPr>
              <w:t xml:space="preserve"> </w:t>
            </w:r>
            <w:proofErr w:type="spellStart"/>
            <w:r w:rsidR="00895B77" w:rsidRPr="002B45F3">
              <w:rPr>
                <w:color w:val="000000"/>
                <w:kern w:val="24"/>
              </w:rPr>
              <w:t>генерації</w:t>
            </w:r>
            <w:proofErr w:type="spellEnd"/>
            <w:r w:rsidR="00895B77" w:rsidRPr="002B45F3">
              <w:rPr>
                <w:color w:val="000000"/>
                <w:kern w:val="24"/>
              </w:rPr>
              <w:t xml:space="preserve"> </w:t>
            </w:r>
            <w:proofErr w:type="spellStart"/>
            <w:r w:rsidR="00895B77" w:rsidRPr="002B45F3">
              <w:rPr>
                <w:color w:val="000000"/>
                <w:kern w:val="24"/>
              </w:rPr>
              <w:t>електричної</w:t>
            </w:r>
            <w:proofErr w:type="spellEnd"/>
            <w:r w:rsidR="00895B77" w:rsidRPr="002B45F3">
              <w:rPr>
                <w:color w:val="000000"/>
                <w:kern w:val="24"/>
              </w:rPr>
              <w:t xml:space="preserve"> </w:t>
            </w:r>
            <w:proofErr w:type="spellStart"/>
            <w:r w:rsidR="00895B77" w:rsidRPr="002B45F3">
              <w:rPr>
                <w:color w:val="000000"/>
                <w:kern w:val="24"/>
              </w:rPr>
              <w:t>енергії</w:t>
            </w:r>
            <w:proofErr w:type="spellEnd"/>
            <w:r w:rsidR="00895B77" w:rsidRPr="002B45F3">
              <w:rPr>
                <w:color w:val="000000"/>
                <w:kern w:val="24"/>
              </w:rPr>
              <w:t xml:space="preserve"> в </w:t>
            </w:r>
            <w:proofErr w:type="spellStart"/>
            <w:r w:rsidR="00895B77" w:rsidRPr="002B45F3">
              <w:rPr>
                <w:color w:val="000000"/>
                <w:kern w:val="24"/>
              </w:rPr>
              <w:t>територіальних</w:t>
            </w:r>
            <w:proofErr w:type="spellEnd"/>
            <w:r w:rsidR="00895B77" w:rsidRPr="002B45F3">
              <w:rPr>
                <w:color w:val="000000"/>
                <w:kern w:val="24"/>
              </w:rPr>
              <w:t xml:space="preserve"> громадах</w:t>
            </w:r>
          </w:p>
        </w:tc>
        <w:tc>
          <w:tcPr>
            <w:tcW w:w="0" w:type="auto"/>
          </w:tcPr>
          <w:p w14:paraId="700187DE" w14:textId="523C7586" w:rsidR="00895B77" w:rsidRPr="002B45F3" w:rsidRDefault="00895B77" w:rsidP="00D642D7">
            <w:pPr>
              <w:jc w:val="both"/>
            </w:pPr>
            <w:r w:rsidRPr="002B45F3">
              <w:rPr>
                <w:color w:val="000000"/>
                <w:kern w:val="24"/>
                <w:lang w:eastAsia="uk-UA"/>
              </w:rPr>
              <w:t>Департамент архітектури, містобудування, житлово-комунального</w:t>
            </w:r>
            <w:r w:rsidRPr="002B45F3">
              <w:rPr>
                <w:color w:val="000000"/>
                <w:kern w:val="24"/>
              </w:rPr>
              <w:t xml:space="preserve"> </w:t>
            </w:r>
            <w:r w:rsidRPr="002B45F3">
              <w:rPr>
                <w:color w:val="000000"/>
                <w:kern w:val="24"/>
                <w:lang w:eastAsia="uk-UA"/>
              </w:rPr>
              <w:t>господарства та енергозбереження</w:t>
            </w:r>
            <w:r w:rsidRPr="002B45F3">
              <w:rPr>
                <w:color w:val="000000"/>
                <w:kern w:val="24"/>
              </w:rPr>
              <w:t xml:space="preserve"> ОВА</w:t>
            </w:r>
            <w:r w:rsidR="00736804" w:rsidRPr="002B45F3">
              <w:rPr>
                <w:color w:val="000000"/>
                <w:kern w:val="24"/>
              </w:rPr>
              <w:t xml:space="preserve">, органи місцевого самоврядування, </w:t>
            </w:r>
            <w:proofErr w:type="spellStart"/>
            <w:r w:rsidR="00736804" w:rsidRPr="002B45F3">
              <w:rPr>
                <w:color w:val="000000"/>
                <w:kern w:val="24"/>
              </w:rPr>
              <w:t>суб</w:t>
            </w:r>
            <w:proofErr w:type="spellEnd"/>
            <w:r w:rsidR="00736804" w:rsidRPr="002B45F3">
              <w:rPr>
                <w:color w:val="000000"/>
                <w:kern w:val="24"/>
                <w:lang w:val="ru-RU"/>
              </w:rPr>
              <w:t>’</w:t>
            </w:r>
            <w:proofErr w:type="spellStart"/>
            <w:r w:rsidR="00736804" w:rsidRPr="002B45F3">
              <w:rPr>
                <w:color w:val="000000"/>
                <w:kern w:val="24"/>
              </w:rPr>
              <w:t>єкти</w:t>
            </w:r>
            <w:proofErr w:type="spellEnd"/>
            <w:r w:rsidR="00736804" w:rsidRPr="002B45F3">
              <w:rPr>
                <w:color w:val="000000"/>
                <w:kern w:val="24"/>
              </w:rPr>
              <w:t xml:space="preserve"> господарювання</w:t>
            </w:r>
          </w:p>
        </w:tc>
        <w:tc>
          <w:tcPr>
            <w:tcW w:w="0" w:type="auto"/>
          </w:tcPr>
          <w:p w14:paraId="05C63195" w14:textId="77777777" w:rsidR="00895B77" w:rsidRPr="002B45F3" w:rsidRDefault="00895B77" w:rsidP="00D642D7">
            <w:pPr>
              <w:jc w:val="center"/>
            </w:pPr>
            <w:r w:rsidRPr="002B45F3">
              <w:t>2025-2027 роки</w:t>
            </w:r>
          </w:p>
        </w:tc>
        <w:tc>
          <w:tcPr>
            <w:tcW w:w="0" w:type="auto"/>
          </w:tcPr>
          <w:p w14:paraId="1F68E431" w14:textId="50A33FF7" w:rsidR="00895B77" w:rsidRPr="002B45F3" w:rsidRDefault="00CE4843" w:rsidP="00C403C7">
            <w:pPr>
              <w:autoSpaceDE w:val="0"/>
              <w:autoSpaceDN w:val="0"/>
              <w:adjustRightInd w:val="0"/>
              <w:ind w:firstLine="294"/>
              <w:rPr>
                <w:color w:val="000000"/>
                <w:kern w:val="24"/>
                <w:lang w:eastAsia="uk-UA"/>
              </w:rPr>
            </w:pPr>
            <w:r w:rsidRPr="002B45F3">
              <w:rPr>
                <w:color w:val="000000"/>
                <w:kern w:val="24"/>
                <w:lang w:eastAsia="uk-UA"/>
              </w:rPr>
              <w:t xml:space="preserve">реалізовано </w:t>
            </w:r>
            <w:r w:rsidR="00895B77" w:rsidRPr="002B45F3">
              <w:rPr>
                <w:color w:val="000000"/>
                <w:kern w:val="24"/>
                <w:lang w:eastAsia="uk-UA"/>
              </w:rPr>
              <w:t>150 проєктів з використанням енергії сонця для вироблення електричної енергії із установками зберігання енергії, в тому числі у громадських та адміністративних будівлях</w:t>
            </w:r>
          </w:p>
        </w:tc>
        <w:tc>
          <w:tcPr>
            <w:tcW w:w="0" w:type="auto"/>
          </w:tcPr>
          <w:p w14:paraId="1606F515" w14:textId="77777777" w:rsidR="00895B77" w:rsidRPr="002B45F3" w:rsidRDefault="00895B77" w:rsidP="00D642D7">
            <w:pPr>
              <w:jc w:val="center"/>
            </w:pPr>
            <w:r w:rsidRPr="002B45F3">
              <w:t>-</w:t>
            </w:r>
          </w:p>
        </w:tc>
        <w:tc>
          <w:tcPr>
            <w:tcW w:w="1201" w:type="dxa"/>
          </w:tcPr>
          <w:p w14:paraId="0775BD42" w14:textId="4041666B" w:rsidR="00895B77" w:rsidRPr="002B45F3" w:rsidRDefault="0034621F" w:rsidP="00D642D7">
            <w:pPr>
              <w:jc w:val="center"/>
            </w:pPr>
            <w:r w:rsidRPr="002B45F3">
              <w:t>58400,0</w:t>
            </w:r>
          </w:p>
          <w:p w14:paraId="23F4F2D5" w14:textId="77777777" w:rsidR="00736804" w:rsidRPr="002B45F3" w:rsidRDefault="00736804" w:rsidP="00CF7B78">
            <w:pPr>
              <w:jc w:val="center"/>
            </w:pPr>
          </w:p>
        </w:tc>
        <w:tc>
          <w:tcPr>
            <w:tcW w:w="1098" w:type="dxa"/>
          </w:tcPr>
          <w:p w14:paraId="548544F6" w14:textId="77777777" w:rsidR="00895B77" w:rsidRPr="002B45F3" w:rsidRDefault="00895B77" w:rsidP="00D642D7">
            <w:pPr>
              <w:jc w:val="center"/>
            </w:pPr>
            <w:r w:rsidRPr="002B45F3">
              <w:t>201600,0</w:t>
            </w:r>
          </w:p>
          <w:p w14:paraId="0714A4CF" w14:textId="188B7898" w:rsidR="0034621F" w:rsidRPr="002B45F3" w:rsidRDefault="0034621F" w:rsidP="00D642D7">
            <w:pPr>
              <w:jc w:val="center"/>
            </w:pPr>
          </w:p>
        </w:tc>
      </w:tr>
      <w:tr w:rsidR="0034621F" w:rsidRPr="002B45F3" w14:paraId="7F74378B" w14:textId="77777777" w:rsidTr="0008678B">
        <w:tc>
          <w:tcPr>
            <w:tcW w:w="0" w:type="auto"/>
            <w:vMerge/>
          </w:tcPr>
          <w:p w14:paraId="1CFAF90B" w14:textId="77777777" w:rsidR="00895B77" w:rsidRPr="002B45F3" w:rsidRDefault="00895B77" w:rsidP="00D642D7">
            <w:pPr>
              <w:pStyle w:val="afa"/>
              <w:spacing w:before="0" w:beforeAutospacing="0" w:after="0" w:afterAutospacing="0" w:line="256" w:lineRule="auto"/>
              <w:rPr>
                <w:color w:val="000000"/>
                <w:kern w:val="24"/>
              </w:rPr>
            </w:pPr>
          </w:p>
        </w:tc>
        <w:tc>
          <w:tcPr>
            <w:tcW w:w="0" w:type="auto"/>
          </w:tcPr>
          <w:p w14:paraId="6330DB82" w14:textId="0BF639AC" w:rsidR="00895B77" w:rsidRPr="002B45F3" w:rsidRDefault="00C1209C" w:rsidP="00D642D7">
            <w:pPr>
              <w:autoSpaceDE w:val="0"/>
              <w:autoSpaceDN w:val="0"/>
              <w:adjustRightInd w:val="0"/>
              <w:rPr>
                <w:lang w:eastAsia="uk-UA"/>
              </w:rPr>
            </w:pPr>
            <w:r>
              <w:rPr>
                <w:lang w:eastAsia="uk-UA"/>
              </w:rPr>
              <w:t xml:space="preserve">17. </w:t>
            </w:r>
            <w:r w:rsidR="00895B77" w:rsidRPr="002B45F3">
              <w:rPr>
                <w:lang w:eastAsia="uk-UA"/>
              </w:rPr>
              <w:t xml:space="preserve">Розвиток генерації енергії з біогазу, </w:t>
            </w:r>
            <w:proofErr w:type="spellStart"/>
            <w:r w:rsidR="00895B77" w:rsidRPr="002B45F3">
              <w:rPr>
                <w:lang w:eastAsia="uk-UA"/>
              </w:rPr>
              <w:t>біодизеля</w:t>
            </w:r>
            <w:proofErr w:type="spellEnd"/>
            <w:r w:rsidR="00895B77" w:rsidRPr="002B45F3">
              <w:rPr>
                <w:lang w:eastAsia="uk-UA"/>
              </w:rPr>
              <w:t xml:space="preserve"> та паливного біоетанолу в</w:t>
            </w:r>
          </w:p>
          <w:p w14:paraId="6461F320" w14:textId="77777777" w:rsidR="00895B77" w:rsidRPr="002B45F3" w:rsidRDefault="00895B77" w:rsidP="00D642D7">
            <w:pPr>
              <w:pStyle w:val="afa"/>
              <w:spacing w:before="0" w:beforeAutospacing="0" w:after="0" w:afterAutospacing="0" w:line="256" w:lineRule="auto"/>
              <w:rPr>
                <w:kern w:val="24"/>
              </w:rPr>
            </w:pPr>
            <w:proofErr w:type="spellStart"/>
            <w:r w:rsidRPr="002B45F3">
              <w:t>територіальних</w:t>
            </w:r>
            <w:proofErr w:type="spellEnd"/>
            <w:r w:rsidRPr="002B45F3">
              <w:t xml:space="preserve"> громадах</w:t>
            </w:r>
          </w:p>
        </w:tc>
        <w:tc>
          <w:tcPr>
            <w:tcW w:w="0" w:type="auto"/>
          </w:tcPr>
          <w:p w14:paraId="1CB8F7DB" w14:textId="6EF9D6BC" w:rsidR="00895B77" w:rsidRPr="002B45F3" w:rsidRDefault="00895B77" w:rsidP="00D642D7">
            <w:pPr>
              <w:jc w:val="both"/>
              <w:rPr>
                <w:color w:val="000000"/>
                <w:kern w:val="24"/>
                <w:lang w:eastAsia="uk-UA"/>
              </w:rPr>
            </w:pPr>
            <w:r w:rsidRPr="002B45F3">
              <w:rPr>
                <w:color w:val="000000"/>
                <w:kern w:val="24"/>
                <w:lang w:eastAsia="uk-UA"/>
              </w:rPr>
              <w:t>Департамент архітектури, містобудування, житлово-комунального</w:t>
            </w:r>
            <w:r w:rsidRPr="002B45F3">
              <w:rPr>
                <w:color w:val="000000"/>
                <w:kern w:val="24"/>
              </w:rPr>
              <w:t xml:space="preserve"> </w:t>
            </w:r>
            <w:r w:rsidRPr="002B45F3">
              <w:rPr>
                <w:color w:val="000000"/>
                <w:kern w:val="24"/>
                <w:lang w:eastAsia="uk-UA"/>
              </w:rPr>
              <w:t>господарства та енергозбереження</w:t>
            </w:r>
            <w:r w:rsidRPr="002B45F3">
              <w:rPr>
                <w:color w:val="000000"/>
                <w:kern w:val="24"/>
              </w:rPr>
              <w:t xml:space="preserve"> ОВА</w:t>
            </w:r>
            <w:r w:rsidR="00736804" w:rsidRPr="002B45F3">
              <w:rPr>
                <w:color w:val="000000"/>
                <w:kern w:val="24"/>
              </w:rPr>
              <w:t xml:space="preserve">, органи місцевого самоврядування, </w:t>
            </w:r>
            <w:proofErr w:type="spellStart"/>
            <w:r w:rsidR="00736804" w:rsidRPr="002B45F3">
              <w:rPr>
                <w:color w:val="000000"/>
                <w:kern w:val="24"/>
              </w:rPr>
              <w:t>суб</w:t>
            </w:r>
            <w:proofErr w:type="spellEnd"/>
            <w:r w:rsidR="00736804" w:rsidRPr="002B45F3">
              <w:rPr>
                <w:color w:val="000000"/>
                <w:kern w:val="24"/>
                <w:lang w:val="ru-RU"/>
              </w:rPr>
              <w:t>’</w:t>
            </w:r>
            <w:proofErr w:type="spellStart"/>
            <w:r w:rsidR="00736804" w:rsidRPr="002B45F3">
              <w:rPr>
                <w:color w:val="000000"/>
                <w:kern w:val="24"/>
              </w:rPr>
              <w:t>єкти</w:t>
            </w:r>
            <w:proofErr w:type="spellEnd"/>
            <w:r w:rsidR="00736804" w:rsidRPr="002B45F3">
              <w:rPr>
                <w:color w:val="000000"/>
                <w:kern w:val="24"/>
              </w:rPr>
              <w:t xml:space="preserve"> господарювання</w:t>
            </w:r>
          </w:p>
        </w:tc>
        <w:tc>
          <w:tcPr>
            <w:tcW w:w="0" w:type="auto"/>
          </w:tcPr>
          <w:p w14:paraId="7F094F3E" w14:textId="77777777" w:rsidR="00895B77" w:rsidRPr="002B45F3" w:rsidRDefault="00895B77" w:rsidP="00D642D7">
            <w:pPr>
              <w:jc w:val="center"/>
            </w:pPr>
            <w:r w:rsidRPr="002B45F3">
              <w:t>2025-2027 роки</w:t>
            </w:r>
          </w:p>
        </w:tc>
        <w:tc>
          <w:tcPr>
            <w:tcW w:w="0" w:type="auto"/>
          </w:tcPr>
          <w:p w14:paraId="2331F0B1" w14:textId="7E4F7371" w:rsidR="00895B77" w:rsidRPr="002B45F3" w:rsidRDefault="00CE4843" w:rsidP="00C403C7">
            <w:pPr>
              <w:ind w:firstLine="294"/>
              <w:jc w:val="both"/>
              <w:rPr>
                <w:color w:val="000000"/>
                <w:kern w:val="24"/>
                <w:lang w:eastAsia="uk-UA"/>
              </w:rPr>
            </w:pPr>
            <w:r w:rsidRPr="002B45F3">
              <w:rPr>
                <w:color w:val="000000"/>
                <w:kern w:val="24"/>
                <w:lang w:eastAsia="uk-UA"/>
              </w:rPr>
              <w:t xml:space="preserve">реалізовано </w:t>
            </w:r>
            <w:r w:rsidR="00895B77" w:rsidRPr="002B45F3">
              <w:rPr>
                <w:color w:val="000000"/>
                <w:kern w:val="24"/>
                <w:lang w:eastAsia="uk-UA"/>
              </w:rPr>
              <w:t xml:space="preserve">6 проєктів з будівництва установок, що працюють на біогазі, </w:t>
            </w:r>
            <w:proofErr w:type="spellStart"/>
            <w:r w:rsidR="00895B77" w:rsidRPr="002B45F3">
              <w:rPr>
                <w:color w:val="000000"/>
                <w:kern w:val="24"/>
                <w:lang w:eastAsia="uk-UA"/>
              </w:rPr>
              <w:t>біодизелі</w:t>
            </w:r>
            <w:proofErr w:type="spellEnd"/>
            <w:r w:rsidR="00895B77" w:rsidRPr="002B45F3">
              <w:rPr>
                <w:color w:val="000000"/>
                <w:kern w:val="24"/>
                <w:lang w:eastAsia="uk-UA"/>
              </w:rPr>
              <w:t>, паливному біоетанолі</w:t>
            </w:r>
          </w:p>
        </w:tc>
        <w:tc>
          <w:tcPr>
            <w:tcW w:w="0" w:type="auto"/>
          </w:tcPr>
          <w:p w14:paraId="34D9CF20" w14:textId="77777777" w:rsidR="00895B77" w:rsidRPr="002B45F3" w:rsidRDefault="00895B77" w:rsidP="00D642D7">
            <w:pPr>
              <w:jc w:val="center"/>
            </w:pPr>
            <w:r w:rsidRPr="002B45F3">
              <w:t>1170,0</w:t>
            </w:r>
          </w:p>
          <w:p w14:paraId="4DEB70D2" w14:textId="399E1A1D" w:rsidR="0034621F" w:rsidRPr="002B45F3" w:rsidRDefault="0034621F" w:rsidP="00D642D7">
            <w:pPr>
              <w:jc w:val="center"/>
              <w:rPr>
                <w:color w:val="EE0000"/>
              </w:rPr>
            </w:pPr>
          </w:p>
        </w:tc>
        <w:tc>
          <w:tcPr>
            <w:tcW w:w="1201" w:type="dxa"/>
          </w:tcPr>
          <w:p w14:paraId="4D9FB4B4" w14:textId="77777777" w:rsidR="00895B77" w:rsidRPr="002B45F3" w:rsidRDefault="0034621F" w:rsidP="00D642D7">
            <w:pPr>
              <w:jc w:val="center"/>
            </w:pPr>
            <w:r w:rsidRPr="002B45F3">
              <w:t>10740,0</w:t>
            </w:r>
          </w:p>
          <w:p w14:paraId="5C53FCCF" w14:textId="651A1FA3" w:rsidR="0034621F" w:rsidRPr="002B45F3" w:rsidRDefault="0034621F" w:rsidP="00CF7B78">
            <w:pPr>
              <w:jc w:val="center"/>
              <w:rPr>
                <w:color w:val="EE0000"/>
              </w:rPr>
            </w:pPr>
          </w:p>
        </w:tc>
        <w:tc>
          <w:tcPr>
            <w:tcW w:w="1098" w:type="dxa"/>
          </w:tcPr>
          <w:p w14:paraId="7BE70B8E" w14:textId="77777777" w:rsidR="00895B77" w:rsidRPr="002B45F3" w:rsidRDefault="00895B77" w:rsidP="00D642D7">
            <w:pPr>
              <w:jc w:val="center"/>
            </w:pPr>
            <w:r w:rsidRPr="002B45F3">
              <w:t>14490,0</w:t>
            </w:r>
          </w:p>
          <w:p w14:paraId="1D1666D8" w14:textId="015C9B89" w:rsidR="0034621F" w:rsidRPr="002B45F3" w:rsidRDefault="0034621F" w:rsidP="00D642D7">
            <w:pPr>
              <w:jc w:val="center"/>
              <w:rPr>
                <w:color w:val="EE0000"/>
              </w:rPr>
            </w:pPr>
          </w:p>
        </w:tc>
      </w:tr>
      <w:tr w:rsidR="0034621F" w:rsidRPr="002B45F3" w14:paraId="526AA28F" w14:textId="77777777" w:rsidTr="0008678B">
        <w:tc>
          <w:tcPr>
            <w:tcW w:w="0" w:type="auto"/>
            <w:vMerge w:val="restart"/>
          </w:tcPr>
          <w:p w14:paraId="2883CFDA" w14:textId="77777777" w:rsidR="00895B77" w:rsidRPr="002B45F3" w:rsidRDefault="00895B77" w:rsidP="00D642D7">
            <w:pPr>
              <w:pStyle w:val="afa"/>
              <w:spacing w:before="0" w:beforeAutospacing="0" w:after="0" w:afterAutospacing="0" w:line="256" w:lineRule="auto"/>
              <w:rPr>
                <w:color w:val="000000"/>
                <w:kern w:val="24"/>
              </w:rPr>
            </w:pPr>
            <w:r w:rsidRPr="002B45F3">
              <w:rPr>
                <w:color w:val="000000"/>
                <w:kern w:val="24"/>
              </w:rPr>
              <w:t xml:space="preserve">3.3.4. </w:t>
            </w:r>
            <w:proofErr w:type="spellStart"/>
            <w:r w:rsidRPr="002B45F3">
              <w:rPr>
                <w:color w:val="000000"/>
                <w:kern w:val="24"/>
              </w:rPr>
              <w:t>Підвищення</w:t>
            </w:r>
            <w:proofErr w:type="spellEnd"/>
            <w:r w:rsidRPr="002B45F3">
              <w:rPr>
                <w:color w:val="000000"/>
                <w:kern w:val="24"/>
              </w:rPr>
              <w:t xml:space="preserve"> </w:t>
            </w:r>
            <w:proofErr w:type="spellStart"/>
            <w:r w:rsidRPr="002B45F3">
              <w:rPr>
                <w:color w:val="000000"/>
                <w:kern w:val="24"/>
              </w:rPr>
              <w:t>енергоефективності</w:t>
            </w:r>
            <w:proofErr w:type="spellEnd"/>
            <w:r w:rsidRPr="002B45F3">
              <w:rPr>
                <w:color w:val="000000"/>
                <w:kern w:val="24"/>
              </w:rPr>
              <w:t xml:space="preserve"> </w:t>
            </w:r>
            <w:proofErr w:type="spellStart"/>
            <w:r w:rsidRPr="002B45F3">
              <w:rPr>
                <w:color w:val="000000"/>
                <w:kern w:val="24"/>
              </w:rPr>
              <w:t>регіону</w:t>
            </w:r>
            <w:proofErr w:type="spellEnd"/>
          </w:p>
        </w:tc>
        <w:tc>
          <w:tcPr>
            <w:tcW w:w="0" w:type="auto"/>
          </w:tcPr>
          <w:p w14:paraId="63C99783" w14:textId="6F4B2C22" w:rsidR="00895B77" w:rsidRPr="002B45F3" w:rsidRDefault="00C1209C" w:rsidP="00D642D7">
            <w:pPr>
              <w:pStyle w:val="afa"/>
              <w:spacing w:before="0" w:beforeAutospacing="0" w:after="0" w:afterAutospacing="0" w:line="256" w:lineRule="auto"/>
              <w:rPr>
                <w:color w:val="000000"/>
                <w:kern w:val="24"/>
              </w:rPr>
            </w:pPr>
            <w:r>
              <w:rPr>
                <w:color w:val="000000"/>
                <w:kern w:val="24"/>
                <w:lang w:val="uk-UA"/>
              </w:rPr>
              <w:t xml:space="preserve">18. </w:t>
            </w:r>
            <w:proofErr w:type="spellStart"/>
            <w:r w:rsidR="00895B77" w:rsidRPr="002B45F3">
              <w:rPr>
                <w:color w:val="000000"/>
                <w:kern w:val="24"/>
              </w:rPr>
              <w:t>Проведення</w:t>
            </w:r>
            <w:proofErr w:type="spellEnd"/>
            <w:r w:rsidR="00895B77" w:rsidRPr="002B45F3">
              <w:rPr>
                <w:color w:val="000000"/>
                <w:kern w:val="24"/>
              </w:rPr>
              <w:t xml:space="preserve"> </w:t>
            </w:r>
            <w:proofErr w:type="spellStart"/>
            <w:r w:rsidR="00895B77" w:rsidRPr="002B45F3">
              <w:rPr>
                <w:color w:val="000000"/>
                <w:kern w:val="24"/>
              </w:rPr>
              <w:t>термомодернізації</w:t>
            </w:r>
            <w:proofErr w:type="spellEnd"/>
            <w:r w:rsidR="00895B77" w:rsidRPr="002B45F3">
              <w:rPr>
                <w:color w:val="000000"/>
                <w:kern w:val="24"/>
              </w:rPr>
              <w:t xml:space="preserve"> </w:t>
            </w:r>
            <w:proofErr w:type="spellStart"/>
            <w:r w:rsidR="00895B77" w:rsidRPr="002B45F3">
              <w:rPr>
                <w:color w:val="000000"/>
                <w:kern w:val="24"/>
              </w:rPr>
              <w:t>будівель</w:t>
            </w:r>
            <w:proofErr w:type="spellEnd"/>
            <w:r w:rsidR="00895B77" w:rsidRPr="002B45F3">
              <w:rPr>
                <w:color w:val="000000"/>
                <w:kern w:val="24"/>
              </w:rPr>
              <w:t xml:space="preserve"> і </w:t>
            </w:r>
            <w:proofErr w:type="spellStart"/>
            <w:r w:rsidR="00895B77" w:rsidRPr="002B45F3">
              <w:rPr>
                <w:color w:val="000000"/>
                <w:kern w:val="24"/>
              </w:rPr>
              <w:t>споруд</w:t>
            </w:r>
            <w:proofErr w:type="spellEnd"/>
          </w:p>
        </w:tc>
        <w:tc>
          <w:tcPr>
            <w:tcW w:w="0" w:type="auto"/>
          </w:tcPr>
          <w:p w14:paraId="47C67B12" w14:textId="3C2FDFD5" w:rsidR="00895B77" w:rsidRPr="002B45F3" w:rsidRDefault="00895B77" w:rsidP="00D642D7">
            <w:pPr>
              <w:jc w:val="both"/>
            </w:pPr>
            <w:r w:rsidRPr="002B45F3">
              <w:rPr>
                <w:color w:val="000000"/>
                <w:kern w:val="24"/>
                <w:lang w:eastAsia="uk-UA"/>
              </w:rPr>
              <w:t xml:space="preserve">Департамент архітектури, містобудування, </w:t>
            </w:r>
            <w:r w:rsidRPr="002B45F3">
              <w:rPr>
                <w:color w:val="000000"/>
                <w:kern w:val="24"/>
                <w:lang w:eastAsia="uk-UA"/>
              </w:rPr>
              <w:lastRenderedPageBreak/>
              <w:t>житлово-комунального</w:t>
            </w:r>
            <w:r w:rsidRPr="002B45F3">
              <w:rPr>
                <w:color w:val="000000"/>
                <w:kern w:val="24"/>
              </w:rPr>
              <w:t xml:space="preserve"> </w:t>
            </w:r>
            <w:r w:rsidRPr="002B45F3">
              <w:rPr>
                <w:color w:val="000000"/>
                <w:kern w:val="24"/>
                <w:lang w:eastAsia="uk-UA"/>
              </w:rPr>
              <w:t>господарства та енергозбереження</w:t>
            </w:r>
            <w:r w:rsidRPr="002B45F3">
              <w:rPr>
                <w:color w:val="000000"/>
                <w:kern w:val="24"/>
              </w:rPr>
              <w:t xml:space="preserve"> ОВА</w:t>
            </w:r>
            <w:r w:rsidR="008068EF" w:rsidRPr="002B45F3">
              <w:rPr>
                <w:color w:val="000000"/>
                <w:kern w:val="24"/>
              </w:rPr>
              <w:t>, органи місцевого самоврядування</w:t>
            </w:r>
            <w:r w:rsidR="00C403C7" w:rsidRPr="002B45F3">
              <w:rPr>
                <w:color w:val="000000"/>
                <w:kern w:val="24"/>
              </w:rPr>
              <w:t>, ОСББ, комунальні некомерційні підприємства</w:t>
            </w:r>
          </w:p>
        </w:tc>
        <w:tc>
          <w:tcPr>
            <w:tcW w:w="0" w:type="auto"/>
          </w:tcPr>
          <w:p w14:paraId="246C2C65" w14:textId="77777777" w:rsidR="00895B77" w:rsidRPr="002B45F3" w:rsidRDefault="00895B77" w:rsidP="00C403C7">
            <w:pPr>
              <w:jc w:val="center"/>
            </w:pPr>
            <w:r w:rsidRPr="002B45F3">
              <w:lastRenderedPageBreak/>
              <w:t>2025-2027 роки</w:t>
            </w:r>
          </w:p>
        </w:tc>
        <w:tc>
          <w:tcPr>
            <w:tcW w:w="0" w:type="auto"/>
          </w:tcPr>
          <w:p w14:paraId="62020EE6" w14:textId="6E2CD423" w:rsidR="00895B77" w:rsidRPr="002B45F3" w:rsidRDefault="00895B77" w:rsidP="00C403C7">
            <w:pPr>
              <w:autoSpaceDE w:val="0"/>
              <w:autoSpaceDN w:val="0"/>
              <w:adjustRightInd w:val="0"/>
              <w:ind w:firstLine="294"/>
              <w:rPr>
                <w:lang w:eastAsia="uk-UA"/>
              </w:rPr>
            </w:pPr>
            <w:r w:rsidRPr="002B45F3">
              <w:rPr>
                <w:lang w:eastAsia="uk-UA"/>
              </w:rPr>
              <w:t>проведен</w:t>
            </w:r>
            <w:r w:rsidR="00CE4843" w:rsidRPr="002B45F3">
              <w:rPr>
                <w:lang w:eastAsia="uk-UA"/>
              </w:rPr>
              <w:t>о</w:t>
            </w:r>
            <w:r w:rsidRPr="002B45F3">
              <w:rPr>
                <w:lang w:eastAsia="uk-UA"/>
              </w:rPr>
              <w:t xml:space="preserve"> </w:t>
            </w:r>
            <w:proofErr w:type="spellStart"/>
            <w:r w:rsidRPr="002B45F3">
              <w:rPr>
                <w:lang w:eastAsia="uk-UA"/>
              </w:rPr>
              <w:t>термомодернізаці</w:t>
            </w:r>
            <w:r w:rsidR="00CE4843" w:rsidRPr="002B45F3">
              <w:rPr>
                <w:lang w:eastAsia="uk-UA"/>
              </w:rPr>
              <w:t>ю</w:t>
            </w:r>
            <w:proofErr w:type="spellEnd"/>
            <w:r w:rsidR="00CE4843" w:rsidRPr="002B45F3">
              <w:rPr>
                <w:lang w:eastAsia="uk-UA"/>
              </w:rPr>
              <w:br/>
            </w:r>
            <w:r w:rsidRPr="002B45F3">
              <w:rPr>
                <w:lang w:eastAsia="uk-UA"/>
              </w:rPr>
              <w:t xml:space="preserve"> 28 будівель </w:t>
            </w:r>
            <w:r w:rsidRPr="002B45F3">
              <w:rPr>
                <w:lang w:eastAsia="uk-UA"/>
              </w:rPr>
              <w:lastRenderedPageBreak/>
              <w:t>бюджетної сфери, ОСББ;</w:t>
            </w:r>
          </w:p>
          <w:p w14:paraId="040283F2" w14:textId="4248E2E5" w:rsidR="00895B77" w:rsidRPr="002B45F3" w:rsidRDefault="00CE4843" w:rsidP="00C403C7">
            <w:pPr>
              <w:autoSpaceDE w:val="0"/>
              <w:autoSpaceDN w:val="0"/>
              <w:adjustRightInd w:val="0"/>
              <w:ind w:firstLine="294"/>
              <w:rPr>
                <w:color w:val="000000"/>
                <w:kern w:val="24"/>
                <w:lang w:eastAsia="uk-UA"/>
              </w:rPr>
            </w:pPr>
            <w:r w:rsidRPr="002B45F3">
              <w:rPr>
                <w:lang w:eastAsia="uk-UA"/>
              </w:rPr>
              <w:t xml:space="preserve">на 10-15 % щороку </w:t>
            </w:r>
            <w:r w:rsidR="00895B77" w:rsidRPr="002B45F3">
              <w:rPr>
                <w:lang w:eastAsia="uk-UA"/>
              </w:rPr>
              <w:t>скорочен</w:t>
            </w:r>
            <w:r w:rsidRPr="002B45F3">
              <w:rPr>
                <w:lang w:eastAsia="uk-UA"/>
              </w:rPr>
              <w:t xml:space="preserve">о </w:t>
            </w:r>
            <w:r w:rsidR="00895B77" w:rsidRPr="002B45F3">
              <w:rPr>
                <w:lang w:eastAsia="uk-UA"/>
              </w:rPr>
              <w:t>видатк</w:t>
            </w:r>
            <w:r w:rsidRPr="002B45F3">
              <w:rPr>
                <w:lang w:eastAsia="uk-UA"/>
              </w:rPr>
              <w:t>и</w:t>
            </w:r>
            <w:r w:rsidR="00895B77" w:rsidRPr="002B45F3">
              <w:rPr>
                <w:lang w:eastAsia="uk-UA"/>
              </w:rPr>
              <w:t xml:space="preserve"> бюджетів всіх рівнів на оплату енергоносіїв </w:t>
            </w:r>
          </w:p>
        </w:tc>
        <w:tc>
          <w:tcPr>
            <w:tcW w:w="0" w:type="auto"/>
          </w:tcPr>
          <w:p w14:paraId="5BBFC082" w14:textId="77777777" w:rsidR="00895B77" w:rsidRPr="002B45F3" w:rsidRDefault="00895B77" w:rsidP="00D642D7">
            <w:pPr>
              <w:jc w:val="center"/>
            </w:pPr>
            <w:r w:rsidRPr="002B45F3">
              <w:lastRenderedPageBreak/>
              <w:t>69300,0</w:t>
            </w:r>
          </w:p>
          <w:p w14:paraId="6F8C8E16" w14:textId="62907210" w:rsidR="008068EF" w:rsidRPr="002B45F3" w:rsidRDefault="008068EF" w:rsidP="00CF7B78">
            <w:pPr>
              <w:rPr>
                <w:i/>
                <w:iCs/>
              </w:rPr>
            </w:pPr>
          </w:p>
        </w:tc>
        <w:tc>
          <w:tcPr>
            <w:tcW w:w="1201" w:type="dxa"/>
          </w:tcPr>
          <w:p w14:paraId="4CD9AE78" w14:textId="6A3A64DF" w:rsidR="00895B77" w:rsidRPr="002B45F3" w:rsidRDefault="0034621F" w:rsidP="00D642D7">
            <w:pPr>
              <w:jc w:val="center"/>
            </w:pPr>
            <w:r w:rsidRPr="002B45F3">
              <w:t>24500,0</w:t>
            </w:r>
          </w:p>
          <w:p w14:paraId="7E33E484" w14:textId="5A74C8BF" w:rsidR="008068EF" w:rsidRPr="002B45F3" w:rsidRDefault="008068EF" w:rsidP="00D642D7">
            <w:pPr>
              <w:jc w:val="center"/>
              <w:rPr>
                <w:i/>
                <w:iCs/>
              </w:rPr>
            </w:pPr>
          </w:p>
        </w:tc>
        <w:tc>
          <w:tcPr>
            <w:tcW w:w="1098" w:type="dxa"/>
          </w:tcPr>
          <w:p w14:paraId="3C06ED9E" w14:textId="77777777" w:rsidR="00895B77" w:rsidRPr="002B45F3" w:rsidRDefault="00895B77" w:rsidP="00D642D7">
            <w:pPr>
              <w:jc w:val="center"/>
            </w:pPr>
            <w:r w:rsidRPr="002B45F3">
              <w:t>45000,0</w:t>
            </w:r>
          </w:p>
          <w:p w14:paraId="27D285FA" w14:textId="4D4627AB" w:rsidR="008068EF" w:rsidRPr="002B45F3" w:rsidRDefault="008068EF" w:rsidP="00D642D7">
            <w:pPr>
              <w:jc w:val="center"/>
              <w:rPr>
                <w:i/>
                <w:iCs/>
              </w:rPr>
            </w:pPr>
          </w:p>
        </w:tc>
      </w:tr>
      <w:tr w:rsidR="0034621F" w:rsidRPr="002B45F3" w14:paraId="5A32C003" w14:textId="77777777" w:rsidTr="0008678B">
        <w:tc>
          <w:tcPr>
            <w:tcW w:w="0" w:type="auto"/>
            <w:vMerge/>
          </w:tcPr>
          <w:p w14:paraId="5FEB2083" w14:textId="77777777" w:rsidR="00895B77" w:rsidRPr="002B45F3" w:rsidRDefault="00895B77" w:rsidP="00D642D7">
            <w:pPr>
              <w:pStyle w:val="afa"/>
              <w:spacing w:before="0" w:beforeAutospacing="0" w:after="0" w:afterAutospacing="0" w:line="256" w:lineRule="auto"/>
              <w:rPr>
                <w:color w:val="000000"/>
                <w:kern w:val="24"/>
              </w:rPr>
            </w:pPr>
          </w:p>
        </w:tc>
        <w:tc>
          <w:tcPr>
            <w:tcW w:w="0" w:type="auto"/>
          </w:tcPr>
          <w:p w14:paraId="5A4B3640" w14:textId="0F2F8A87" w:rsidR="00895B77" w:rsidRPr="002B45F3" w:rsidRDefault="00C1209C" w:rsidP="00D642D7">
            <w:pPr>
              <w:pStyle w:val="afa"/>
              <w:spacing w:before="0" w:beforeAutospacing="0" w:after="0" w:afterAutospacing="0" w:line="256" w:lineRule="auto"/>
              <w:rPr>
                <w:color w:val="000000"/>
                <w:kern w:val="24"/>
              </w:rPr>
            </w:pPr>
            <w:r>
              <w:rPr>
                <w:color w:val="000000"/>
                <w:kern w:val="24"/>
                <w:lang w:val="uk-UA"/>
              </w:rPr>
              <w:t xml:space="preserve">19. </w:t>
            </w:r>
            <w:proofErr w:type="spellStart"/>
            <w:r w:rsidR="00895B77" w:rsidRPr="002B45F3">
              <w:rPr>
                <w:color w:val="000000"/>
                <w:kern w:val="24"/>
              </w:rPr>
              <w:t>Впровадження</w:t>
            </w:r>
            <w:proofErr w:type="spellEnd"/>
            <w:r w:rsidR="00895B77" w:rsidRPr="002B45F3">
              <w:rPr>
                <w:color w:val="000000"/>
                <w:kern w:val="24"/>
              </w:rPr>
              <w:t xml:space="preserve"> </w:t>
            </w:r>
            <w:proofErr w:type="spellStart"/>
            <w:r w:rsidR="00895B77" w:rsidRPr="002B45F3">
              <w:rPr>
                <w:color w:val="000000"/>
                <w:kern w:val="24"/>
              </w:rPr>
              <w:t>енергоефективних</w:t>
            </w:r>
            <w:proofErr w:type="spellEnd"/>
            <w:r w:rsidR="00895B77" w:rsidRPr="002B45F3">
              <w:rPr>
                <w:color w:val="000000"/>
                <w:kern w:val="24"/>
              </w:rPr>
              <w:t xml:space="preserve"> </w:t>
            </w:r>
            <w:proofErr w:type="spellStart"/>
            <w:r w:rsidR="00895B77" w:rsidRPr="002B45F3">
              <w:rPr>
                <w:color w:val="000000"/>
                <w:kern w:val="24"/>
              </w:rPr>
              <w:t>заходів</w:t>
            </w:r>
            <w:proofErr w:type="spellEnd"/>
            <w:r w:rsidR="00895B77" w:rsidRPr="002B45F3">
              <w:rPr>
                <w:color w:val="000000"/>
                <w:kern w:val="24"/>
              </w:rPr>
              <w:t xml:space="preserve"> на </w:t>
            </w:r>
            <w:proofErr w:type="spellStart"/>
            <w:r w:rsidR="00895B77" w:rsidRPr="002B45F3">
              <w:rPr>
                <w:color w:val="000000"/>
                <w:kern w:val="24"/>
              </w:rPr>
              <w:t>об’єктах</w:t>
            </w:r>
            <w:proofErr w:type="spellEnd"/>
            <w:r w:rsidR="00895B77" w:rsidRPr="002B45F3">
              <w:rPr>
                <w:color w:val="000000"/>
                <w:kern w:val="24"/>
              </w:rPr>
              <w:t xml:space="preserve"> </w:t>
            </w:r>
            <w:proofErr w:type="spellStart"/>
            <w:r w:rsidR="00895B77" w:rsidRPr="002B45F3">
              <w:rPr>
                <w:color w:val="000000"/>
                <w:kern w:val="24"/>
              </w:rPr>
              <w:t>теплопостачання</w:t>
            </w:r>
            <w:proofErr w:type="spellEnd"/>
          </w:p>
        </w:tc>
        <w:tc>
          <w:tcPr>
            <w:tcW w:w="0" w:type="auto"/>
          </w:tcPr>
          <w:p w14:paraId="126D2E56" w14:textId="5B99A9FA" w:rsidR="00895B77" w:rsidRPr="002B45F3" w:rsidRDefault="00895B77" w:rsidP="00D642D7">
            <w:pPr>
              <w:jc w:val="both"/>
              <w:rPr>
                <w:color w:val="000000"/>
                <w:kern w:val="24"/>
                <w:lang w:eastAsia="uk-UA"/>
              </w:rPr>
            </w:pPr>
            <w:r w:rsidRPr="002B45F3">
              <w:rPr>
                <w:color w:val="000000"/>
                <w:kern w:val="24"/>
                <w:lang w:eastAsia="uk-UA"/>
              </w:rPr>
              <w:t>Департамент архітектури, містобудування, житлово-комунального</w:t>
            </w:r>
            <w:r w:rsidRPr="002B45F3">
              <w:rPr>
                <w:color w:val="000000"/>
                <w:kern w:val="24"/>
              </w:rPr>
              <w:t xml:space="preserve"> </w:t>
            </w:r>
            <w:r w:rsidRPr="002B45F3">
              <w:rPr>
                <w:color w:val="000000"/>
                <w:kern w:val="24"/>
                <w:lang w:eastAsia="uk-UA"/>
              </w:rPr>
              <w:t>господарства та енергозбереження</w:t>
            </w:r>
            <w:r w:rsidRPr="002B45F3">
              <w:rPr>
                <w:color w:val="000000"/>
                <w:kern w:val="24"/>
              </w:rPr>
              <w:t xml:space="preserve"> ОВА</w:t>
            </w:r>
            <w:r w:rsidR="008068EF" w:rsidRPr="002B45F3">
              <w:rPr>
                <w:color w:val="000000"/>
                <w:kern w:val="24"/>
              </w:rPr>
              <w:t xml:space="preserve">, органи місцевого самоврядування, </w:t>
            </w:r>
            <w:proofErr w:type="spellStart"/>
            <w:r w:rsidR="008068EF" w:rsidRPr="002B45F3">
              <w:rPr>
                <w:color w:val="000000"/>
                <w:kern w:val="24"/>
              </w:rPr>
              <w:t>суб</w:t>
            </w:r>
            <w:proofErr w:type="spellEnd"/>
            <w:r w:rsidR="008068EF" w:rsidRPr="002B45F3">
              <w:rPr>
                <w:color w:val="000000"/>
                <w:kern w:val="24"/>
                <w:lang w:val="ru-RU"/>
              </w:rPr>
              <w:t>’</w:t>
            </w:r>
            <w:proofErr w:type="spellStart"/>
            <w:r w:rsidR="008068EF" w:rsidRPr="002B45F3">
              <w:rPr>
                <w:color w:val="000000"/>
                <w:kern w:val="24"/>
              </w:rPr>
              <w:t>єкти</w:t>
            </w:r>
            <w:proofErr w:type="spellEnd"/>
            <w:r w:rsidR="008068EF" w:rsidRPr="002B45F3">
              <w:rPr>
                <w:color w:val="000000"/>
                <w:kern w:val="24"/>
              </w:rPr>
              <w:t xml:space="preserve"> господарювання</w:t>
            </w:r>
          </w:p>
        </w:tc>
        <w:tc>
          <w:tcPr>
            <w:tcW w:w="0" w:type="auto"/>
          </w:tcPr>
          <w:p w14:paraId="0197611A" w14:textId="77777777" w:rsidR="00895B77" w:rsidRPr="002B45F3" w:rsidRDefault="00895B77" w:rsidP="00C403C7">
            <w:pPr>
              <w:jc w:val="center"/>
            </w:pPr>
            <w:r w:rsidRPr="002B45F3">
              <w:t>2025-2027 роки</w:t>
            </w:r>
          </w:p>
        </w:tc>
        <w:tc>
          <w:tcPr>
            <w:tcW w:w="0" w:type="auto"/>
          </w:tcPr>
          <w:p w14:paraId="495C239B" w14:textId="7B00FC00" w:rsidR="00895B77" w:rsidRPr="002B45F3" w:rsidRDefault="00CE4843" w:rsidP="00C403C7">
            <w:pPr>
              <w:autoSpaceDE w:val="0"/>
              <w:autoSpaceDN w:val="0"/>
              <w:adjustRightInd w:val="0"/>
              <w:ind w:firstLine="294"/>
              <w:rPr>
                <w:lang w:eastAsia="uk-UA"/>
              </w:rPr>
            </w:pPr>
            <w:r w:rsidRPr="002B45F3">
              <w:rPr>
                <w:lang w:eastAsia="uk-UA"/>
              </w:rPr>
              <w:t xml:space="preserve">здійснено </w:t>
            </w:r>
            <w:r w:rsidR="00895B77" w:rsidRPr="002B45F3">
              <w:rPr>
                <w:lang w:eastAsia="uk-UA"/>
              </w:rPr>
              <w:t>замін</w:t>
            </w:r>
            <w:r w:rsidRPr="002B45F3">
              <w:rPr>
                <w:lang w:eastAsia="uk-UA"/>
              </w:rPr>
              <w:t>у</w:t>
            </w:r>
            <w:r w:rsidR="00895B77" w:rsidRPr="002B45F3">
              <w:rPr>
                <w:lang w:eastAsia="uk-UA"/>
              </w:rPr>
              <w:t xml:space="preserve"> та модернізаці</w:t>
            </w:r>
            <w:r w:rsidRPr="002B45F3">
              <w:rPr>
                <w:lang w:eastAsia="uk-UA"/>
              </w:rPr>
              <w:t>ю</w:t>
            </w:r>
            <w:r w:rsidR="00895B77" w:rsidRPr="002B45F3">
              <w:rPr>
                <w:lang w:eastAsia="uk-UA"/>
              </w:rPr>
              <w:t xml:space="preserve"> близько 10 </w:t>
            </w:r>
            <w:proofErr w:type="spellStart"/>
            <w:r w:rsidR="00895B77" w:rsidRPr="002B45F3">
              <w:rPr>
                <w:lang w:eastAsia="uk-UA"/>
              </w:rPr>
              <w:t>котелень</w:t>
            </w:r>
            <w:proofErr w:type="spellEnd"/>
            <w:r w:rsidR="00895B77" w:rsidRPr="002B45F3">
              <w:rPr>
                <w:lang w:eastAsia="uk-UA"/>
              </w:rPr>
              <w:t xml:space="preserve"> з переведенням на альтернативні види палива;</w:t>
            </w:r>
          </w:p>
          <w:p w14:paraId="6ECEBDD8" w14:textId="666C6556" w:rsidR="00895B77" w:rsidRPr="002B45F3" w:rsidRDefault="00895B77" w:rsidP="00C403C7">
            <w:pPr>
              <w:autoSpaceDE w:val="0"/>
              <w:autoSpaceDN w:val="0"/>
              <w:adjustRightInd w:val="0"/>
              <w:ind w:firstLine="294"/>
              <w:rPr>
                <w:lang w:eastAsia="uk-UA"/>
              </w:rPr>
            </w:pPr>
            <w:r w:rsidRPr="002B45F3">
              <w:rPr>
                <w:lang w:eastAsia="uk-UA"/>
              </w:rPr>
              <w:t>проведен</w:t>
            </w:r>
            <w:r w:rsidR="00CE4843" w:rsidRPr="002B45F3">
              <w:rPr>
                <w:lang w:eastAsia="uk-UA"/>
              </w:rPr>
              <w:t>о</w:t>
            </w:r>
            <w:r w:rsidRPr="002B45F3">
              <w:rPr>
                <w:lang w:eastAsia="uk-UA"/>
              </w:rPr>
              <w:t xml:space="preserve"> замін</w:t>
            </w:r>
            <w:r w:rsidR="00CE4843" w:rsidRPr="002B45F3">
              <w:rPr>
                <w:lang w:eastAsia="uk-UA"/>
              </w:rPr>
              <w:t>у</w:t>
            </w:r>
            <w:r w:rsidRPr="002B45F3">
              <w:rPr>
                <w:lang w:eastAsia="uk-UA"/>
              </w:rPr>
              <w:t>/модернізаці</w:t>
            </w:r>
            <w:r w:rsidR="00CE4843" w:rsidRPr="002B45F3">
              <w:rPr>
                <w:lang w:eastAsia="uk-UA"/>
              </w:rPr>
              <w:t>ю</w:t>
            </w:r>
            <w:r w:rsidRPr="002B45F3">
              <w:rPr>
                <w:lang w:eastAsia="uk-UA"/>
              </w:rPr>
              <w:t xml:space="preserve"> 20 </w:t>
            </w:r>
            <w:proofErr w:type="spellStart"/>
            <w:r w:rsidRPr="002B45F3">
              <w:rPr>
                <w:lang w:eastAsia="uk-UA"/>
              </w:rPr>
              <w:t>котелень</w:t>
            </w:r>
            <w:proofErr w:type="spellEnd"/>
            <w:r w:rsidRPr="002B45F3">
              <w:rPr>
                <w:lang w:eastAsia="uk-UA"/>
              </w:rPr>
              <w:t xml:space="preserve"> та котельного обладнання на енергоефективні;</w:t>
            </w:r>
          </w:p>
          <w:p w14:paraId="0C560966" w14:textId="77EDED9A" w:rsidR="00895B77" w:rsidRPr="002B45F3" w:rsidRDefault="00CE4843" w:rsidP="00C403C7">
            <w:pPr>
              <w:autoSpaceDE w:val="0"/>
              <w:autoSpaceDN w:val="0"/>
              <w:adjustRightInd w:val="0"/>
              <w:ind w:firstLine="294"/>
              <w:rPr>
                <w:color w:val="000000"/>
                <w:kern w:val="24"/>
                <w:lang w:eastAsia="uk-UA"/>
              </w:rPr>
            </w:pPr>
            <w:r w:rsidRPr="002B45F3">
              <w:rPr>
                <w:lang w:eastAsia="uk-UA"/>
              </w:rPr>
              <w:t xml:space="preserve">здійснено </w:t>
            </w:r>
            <w:r w:rsidR="00895B77" w:rsidRPr="002B45F3">
              <w:rPr>
                <w:lang w:eastAsia="uk-UA"/>
              </w:rPr>
              <w:t>реконструкці</w:t>
            </w:r>
            <w:r w:rsidRPr="002B45F3">
              <w:rPr>
                <w:lang w:eastAsia="uk-UA"/>
              </w:rPr>
              <w:t>ю</w:t>
            </w:r>
            <w:r w:rsidR="00895B77" w:rsidRPr="002B45F3">
              <w:rPr>
                <w:lang w:eastAsia="uk-UA"/>
              </w:rPr>
              <w:t>, модернізаці</w:t>
            </w:r>
            <w:r w:rsidRPr="002B45F3">
              <w:rPr>
                <w:lang w:eastAsia="uk-UA"/>
              </w:rPr>
              <w:t>ю</w:t>
            </w:r>
            <w:r w:rsidR="00895B77" w:rsidRPr="002B45F3">
              <w:rPr>
                <w:lang w:eastAsia="uk-UA"/>
              </w:rPr>
              <w:t>, технічне переоснащення, встановлення/замін</w:t>
            </w:r>
            <w:r w:rsidRPr="002B45F3">
              <w:rPr>
                <w:lang w:eastAsia="uk-UA"/>
              </w:rPr>
              <w:t>у</w:t>
            </w:r>
            <w:r w:rsidR="00895B77" w:rsidRPr="002B45F3">
              <w:rPr>
                <w:lang w:eastAsia="uk-UA"/>
              </w:rPr>
              <w:t xml:space="preserve"> близько 15 котлів</w:t>
            </w:r>
          </w:p>
        </w:tc>
        <w:tc>
          <w:tcPr>
            <w:tcW w:w="0" w:type="auto"/>
          </w:tcPr>
          <w:p w14:paraId="5BB34055" w14:textId="77777777" w:rsidR="00895B77" w:rsidRPr="002B45F3" w:rsidRDefault="00895B77" w:rsidP="00D642D7">
            <w:pPr>
              <w:jc w:val="center"/>
            </w:pPr>
            <w:r w:rsidRPr="002B45F3">
              <w:t>-</w:t>
            </w:r>
          </w:p>
        </w:tc>
        <w:tc>
          <w:tcPr>
            <w:tcW w:w="1201" w:type="dxa"/>
          </w:tcPr>
          <w:p w14:paraId="19FC0252" w14:textId="77777777" w:rsidR="00895B77" w:rsidRPr="002B45F3" w:rsidRDefault="00895B77" w:rsidP="00D642D7">
            <w:pPr>
              <w:jc w:val="center"/>
            </w:pPr>
            <w:r w:rsidRPr="002B45F3">
              <w:t>9000,0</w:t>
            </w:r>
          </w:p>
          <w:p w14:paraId="06B7D227" w14:textId="77777777" w:rsidR="00B54B0E" w:rsidRPr="002B45F3" w:rsidRDefault="00B54B0E" w:rsidP="00CF7B78">
            <w:pPr>
              <w:jc w:val="center"/>
            </w:pPr>
          </w:p>
        </w:tc>
        <w:tc>
          <w:tcPr>
            <w:tcW w:w="1098" w:type="dxa"/>
          </w:tcPr>
          <w:p w14:paraId="626ED5F2" w14:textId="77777777" w:rsidR="00895B77" w:rsidRPr="002B45F3" w:rsidRDefault="00895B77" w:rsidP="00D642D7">
            <w:pPr>
              <w:jc w:val="center"/>
            </w:pPr>
            <w:r w:rsidRPr="002B45F3">
              <w:t>22500,0</w:t>
            </w:r>
          </w:p>
          <w:p w14:paraId="5505CA67" w14:textId="176CB49F" w:rsidR="00B54B0E" w:rsidRPr="002B45F3" w:rsidRDefault="00B54B0E" w:rsidP="00D642D7">
            <w:pPr>
              <w:jc w:val="center"/>
            </w:pPr>
          </w:p>
        </w:tc>
      </w:tr>
    </w:tbl>
    <w:p w14:paraId="67FD10D3" w14:textId="77777777" w:rsidR="00895B77" w:rsidRPr="002B45F3" w:rsidRDefault="00895B77" w:rsidP="00895B77">
      <w:pPr>
        <w:jc w:val="both"/>
      </w:pPr>
    </w:p>
    <w:p w14:paraId="1847DD30" w14:textId="0350F248" w:rsidR="00224F97" w:rsidRPr="002B45F3" w:rsidRDefault="00224F97" w:rsidP="00F56A1D">
      <w:pPr>
        <w:ind w:firstLine="680"/>
        <w:rPr>
          <w:sz w:val="28"/>
          <w:szCs w:val="28"/>
          <w:lang w:eastAsia="ru-RU"/>
        </w:rPr>
      </w:pPr>
      <w:r w:rsidRPr="002B45F3">
        <w:rPr>
          <w:sz w:val="28"/>
          <w:szCs w:val="28"/>
        </w:rPr>
        <w:br w:type="page"/>
      </w:r>
    </w:p>
    <w:p w14:paraId="5F465D32" w14:textId="77777777" w:rsidR="00224F97" w:rsidRPr="002B45F3" w:rsidRDefault="00224F97" w:rsidP="00F56A1D">
      <w:pPr>
        <w:pStyle w:val="aff0"/>
        <w:ind w:firstLine="680"/>
        <w:jc w:val="both"/>
        <w:rPr>
          <w:szCs w:val="28"/>
        </w:rPr>
        <w:sectPr w:rsidR="00224F97" w:rsidRPr="002B45F3" w:rsidSect="0085205D">
          <w:pgSz w:w="16838" w:h="11906" w:orient="landscape"/>
          <w:pgMar w:top="1134" w:right="567" w:bottom="1134" w:left="1134" w:header="709" w:footer="709" w:gutter="0"/>
          <w:cols w:space="708"/>
          <w:docGrid w:linePitch="360"/>
        </w:sectPr>
      </w:pPr>
    </w:p>
    <w:p w14:paraId="41C3E8B2" w14:textId="77777777" w:rsidR="00564314" w:rsidRPr="002B45F3" w:rsidRDefault="00564314" w:rsidP="00F56A1D">
      <w:pPr>
        <w:pStyle w:val="Annextables"/>
        <w:ind w:firstLine="680"/>
        <w:rPr>
          <w:rFonts w:ascii="Times New Roman" w:hAnsi="Times New Roman" w:cs="Times New Roman"/>
          <w:b w:val="0"/>
          <w:sz w:val="28"/>
          <w:szCs w:val="28"/>
          <w:lang w:val="ru-RU"/>
        </w:rPr>
      </w:pPr>
    </w:p>
    <w:p w14:paraId="3F9E8ED0" w14:textId="094CD16E" w:rsidR="00F028C2" w:rsidRPr="002B45F3" w:rsidRDefault="00F028C2" w:rsidP="009F0EEC">
      <w:pPr>
        <w:pStyle w:val="af0"/>
        <w:spacing w:after="0"/>
        <w:ind w:right="-568" w:firstLine="680"/>
        <w:rPr>
          <w:rFonts w:ascii="Times New Roman" w:hAnsi="Times New Roman"/>
          <w:sz w:val="28"/>
          <w:szCs w:val="28"/>
        </w:rPr>
      </w:pPr>
      <w:bookmarkStart w:id="23" w:name="_Toc192514236"/>
      <w:r w:rsidRPr="00CF7B78">
        <w:rPr>
          <w:rFonts w:ascii="Times New Roman" w:hAnsi="Times New Roman"/>
          <w:sz w:val="28"/>
          <w:szCs w:val="28"/>
        </w:rPr>
        <w:t xml:space="preserve">Таблиця </w:t>
      </w:r>
      <w:r w:rsidR="00CF7B78" w:rsidRPr="00CF7B78">
        <w:rPr>
          <w:rFonts w:ascii="Times New Roman" w:hAnsi="Times New Roman"/>
          <w:sz w:val="28"/>
          <w:szCs w:val="28"/>
        </w:rPr>
        <w:t>5</w:t>
      </w:r>
      <w:r w:rsidR="00453B69" w:rsidRPr="00CF7B78">
        <w:rPr>
          <w:rFonts w:ascii="Times New Roman" w:hAnsi="Times New Roman"/>
          <w:sz w:val="28"/>
          <w:szCs w:val="28"/>
        </w:rPr>
        <w:t>.</w:t>
      </w:r>
      <w:r w:rsidR="00453B69" w:rsidRPr="00CF7B78">
        <w:rPr>
          <w:rFonts w:ascii="Times New Roman" w:hAnsi="Times New Roman"/>
          <w:sz w:val="28"/>
          <w:szCs w:val="28"/>
        </w:rPr>
        <w:fldChar w:fldCharType="begin"/>
      </w:r>
      <w:r w:rsidR="00453B69" w:rsidRPr="00CF7B78">
        <w:rPr>
          <w:rFonts w:ascii="Times New Roman" w:hAnsi="Times New Roman"/>
          <w:sz w:val="28"/>
          <w:szCs w:val="28"/>
        </w:rPr>
        <w:instrText xml:space="preserve"> SEQ Таблиця \* ARABIC \s 1 </w:instrText>
      </w:r>
      <w:r w:rsidR="00453B69" w:rsidRPr="00CF7B78">
        <w:rPr>
          <w:rFonts w:ascii="Times New Roman" w:hAnsi="Times New Roman"/>
          <w:sz w:val="28"/>
          <w:szCs w:val="28"/>
        </w:rPr>
        <w:fldChar w:fldCharType="separate"/>
      </w:r>
      <w:r w:rsidR="0013719E">
        <w:rPr>
          <w:rFonts w:ascii="Times New Roman" w:hAnsi="Times New Roman"/>
          <w:noProof/>
          <w:sz w:val="28"/>
          <w:szCs w:val="28"/>
        </w:rPr>
        <w:t>2</w:t>
      </w:r>
      <w:r w:rsidR="00453B69" w:rsidRPr="00CF7B78">
        <w:rPr>
          <w:rFonts w:ascii="Times New Roman" w:hAnsi="Times New Roman"/>
          <w:noProof/>
          <w:sz w:val="28"/>
          <w:szCs w:val="28"/>
        </w:rPr>
        <w:fldChar w:fldCharType="end"/>
      </w:r>
      <w:r w:rsidRPr="00CF7B78">
        <w:rPr>
          <w:rFonts w:ascii="Times New Roman" w:hAnsi="Times New Roman"/>
          <w:sz w:val="28"/>
          <w:szCs w:val="28"/>
        </w:rPr>
        <w:t xml:space="preserve">. Перелік обласних цільових програм та </w:t>
      </w:r>
      <w:r w:rsidR="00444367" w:rsidRPr="00CF7B78">
        <w:rPr>
          <w:rFonts w:ascii="Times New Roman" w:hAnsi="Times New Roman"/>
          <w:sz w:val="28"/>
          <w:szCs w:val="28"/>
        </w:rPr>
        <w:t>відповідальних за їх виконання</w:t>
      </w:r>
      <w:r w:rsidRPr="00CF7B78">
        <w:rPr>
          <w:rFonts w:ascii="Times New Roman" w:hAnsi="Times New Roman"/>
          <w:sz w:val="28"/>
          <w:szCs w:val="28"/>
        </w:rPr>
        <w:t xml:space="preserve">, спрямованих на </w:t>
      </w:r>
      <w:r w:rsidRPr="002B45F3">
        <w:rPr>
          <w:rFonts w:ascii="Times New Roman" w:hAnsi="Times New Roman"/>
          <w:sz w:val="28"/>
          <w:szCs w:val="28"/>
        </w:rPr>
        <w:t>досягнення стратегічної цілі 3</w:t>
      </w:r>
      <w:r w:rsidR="00564314" w:rsidRPr="002B45F3">
        <w:rPr>
          <w:rFonts w:ascii="Times New Roman" w:hAnsi="Times New Roman"/>
          <w:sz w:val="28"/>
          <w:szCs w:val="28"/>
        </w:rPr>
        <w:t xml:space="preserve">. </w:t>
      </w:r>
      <w:bookmarkEnd w:id="23"/>
      <w:r w:rsidR="00444367" w:rsidRPr="002B45F3">
        <w:rPr>
          <w:rFonts w:ascii="Times New Roman" w:hAnsi="Times New Roman"/>
          <w:sz w:val="28"/>
          <w:szCs w:val="28"/>
        </w:rPr>
        <w:t>„Захист довкілля та стала енергетика”</w:t>
      </w:r>
    </w:p>
    <w:p w14:paraId="717FCF17" w14:textId="77777777" w:rsidR="00664B00" w:rsidRPr="002B45F3" w:rsidRDefault="00664B00" w:rsidP="00664B00"/>
    <w:tbl>
      <w:tblPr>
        <w:tblStyle w:val="TableNormal"/>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7"/>
        <w:gridCol w:w="7513"/>
        <w:gridCol w:w="2835"/>
      </w:tblGrid>
      <w:tr w:rsidR="004B1564" w:rsidRPr="002B45F3" w14:paraId="710A5B16" w14:textId="77777777" w:rsidTr="00716B56">
        <w:tc>
          <w:tcPr>
            <w:tcW w:w="567" w:type="dxa"/>
          </w:tcPr>
          <w:p w14:paraId="21687EE1" w14:textId="77777777" w:rsidR="004B1564" w:rsidRPr="002B45F3" w:rsidRDefault="004B1564" w:rsidP="006265B1">
            <w:pPr>
              <w:pStyle w:val="TableParagraph"/>
              <w:jc w:val="center"/>
              <w:rPr>
                <w:rFonts w:cs="Times New Roman"/>
                <w:spacing w:val="-5"/>
                <w:sz w:val="28"/>
                <w:szCs w:val="28"/>
              </w:rPr>
            </w:pPr>
            <w:r w:rsidRPr="002B45F3">
              <w:rPr>
                <w:rFonts w:cs="Times New Roman"/>
                <w:spacing w:val="-5"/>
                <w:sz w:val="28"/>
                <w:szCs w:val="28"/>
              </w:rPr>
              <w:t>№ з/п</w:t>
            </w:r>
          </w:p>
        </w:tc>
        <w:tc>
          <w:tcPr>
            <w:tcW w:w="7513" w:type="dxa"/>
          </w:tcPr>
          <w:p w14:paraId="40D84EA9" w14:textId="77777777" w:rsidR="004B1564" w:rsidRPr="002B45F3" w:rsidRDefault="004B1564" w:rsidP="006265B1">
            <w:pPr>
              <w:pStyle w:val="TableParagraph"/>
              <w:tabs>
                <w:tab w:val="left" w:pos="2226"/>
              </w:tabs>
              <w:jc w:val="center"/>
              <w:rPr>
                <w:rFonts w:cs="Times New Roman"/>
                <w:sz w:val="28"/>
                <w:szCs w:val="28"/>
              </w:rPr>
            </w:pPr>
            <w:proofErr w:type="spellStart"/>
            <w:r w:rsidRPr="002B45F3">
              <w:rPr>
                <w:rFonts w:cs="Times New Roman"/>
                <w:sz w:val="28"/>
                <w:szCs w:val="28"/>
              </w:rPr>
              <w:t>Назва</w:t>
            </w:r>
            <w:proofErr w:type="spellEnd"/>
            <w:r w:rsidRPr="002B45F3">
              <w:rPr>
                <w:rFonts w:cs="Times New Roman"/>
                <w:sz w:val="28"/>
                <w:szCs w:val="28"/>
              </w:rPr>
              <w:t xml:space="preserve"> </w:t>
            </w:r>
            <w:proofErr w:type="spellStart"/>
            <w:r w:rsidRPr="002B45F3">
              <w:rPr>
                <w:rFonts w:cs="Times New Roman"/>
                <w:sz w:val="28"/>
                <w:szCs w:val="28"/>
              </w:rPr>
              <w:t>програми</w:t>
            </w:r>
            <w:proofErr w:type="spellEnd"/>
          </w:p>
        </w:tc>
        <w:tc>
          <w:tcPr>
            <w:tcW w:w="2835" w:type="dxa"/>
          </w:tcPr>
          <w:p w14:paraId="454E89D4" w14:textId="77777777" w:rsidR="004B1564" w:rsidRPr="002B45F3" w:rsidRDefault="004B1564" w:rsidP="006265B1">
            <w:pPr>
              <w:pStyle w:val="TableParagraph"/>
              <w:jc w:val="center"/>
              <w:rPr>
                <w:rFonts w:cs="Times New Roman"/>
                <w:spacing w:val="-2"/>
                <w:sz w:val="28"/>
                <w:szCs w:val="28"/>
                <w:lang w:val="ru-RU"/>
              </w:rPr>
            </w:pPr>
            <w:proofErr w:type="spellStart"/>
            <w:r w:rsidRPr="002B45F3">
              <w:rPr>
                <w:rFonts w:cs="Times New Roman"/>
                <w:spacing w:val="-2"/>
                <w:sz w:val="28"/>
                <w:szCs w:val="28"/>
                <w:lang w:val="ru-RU"/>
              </w:rPr>
              <w:t>Відповідальний</w:t>
            </w:r>
            <w:proofErr w:type="spellEnd"/>
            <w:r w:rsidRPr="002B45F3">
              <w:rPr>
                <w:rFonts w:cs="Times New Roman"/>
                <w:spacing w:val="-2"/>
                <w:sz w:val="28"/>
                <w:szCs w:val="28"/>
                <w:lang w:val="ru-RU"/>
              </w:rPr>
              <w:t xml:space="preserve"> за </w:t>
            </w:r>
            <w:proofErr w:type="spellStart"/>
            <w:r w:rsidRPr="002B45F3">
              <w:rPr>
                <w:rFonts w:cs="Times New Roman"/>
                <w:spacing w:val="-2"/>
                <w:sz w:val="28"/>
                <w:szCs w:val="28"/>
                <w:lang w:val="ru-RU"/>
              </w:rPr>
              <w:t>виконання</w:t>
            </w:r>
            <w:proofErr w:type="spellEnd"/>
            <w:r w:rsidRPr="002B45F3">
              <w:rPr>
                <w:rFonts w:cs="Times New Roman"/>
                <w:spacing w:val="-2"/>
                <w:sz w:val="28"/>
                <w:szCs w:val="28"/>
                <w:lang w:val="ru-RU"/>
              </w:rPr>
              <w:t xml:space="preserve"> </w:t>
            </w:r>
            <w:proofErr w:type="spellStart"/>
            <w:r w:rsidRPr="002B45F3">
              <w:rPr>
                <w:rFonts w:cs="Times New Roman"/>
                <w:spacing w:val="-2"/>
                <w:sz w:val="28"/>
                <w:szCs w:val="28"/>
                <w:lang w:val="ru-RU"/>
              </w:rPr>
              <w:t>структурний</w:t>
            </w:r>
            <w:proofErr w:type="spellEnd"/>
            <w:r w:rsidRPr="002B45F3">
              <w:rPr>
                <w:rFonts w:cs="Times New Roman"/>
                <w:spacing w:val="-2"/>
                <w:sz w:val="28"/>
                <w:szCs w:val="28"/>
                <w:lang w:val="ru-RU"/>
              </w:rPr>
              <w:t xml:space="preserve"> </w:t>
            </w:r>
            <w:proofErr w:type="spellStart"/>
            <w:r w:rsidRPr="002B45F3">
              <w:rPr>
                <w:rFonts w:cs="Times New Roman"/>
                <w:spacing w:val="-2"/>
                <w:sz w:val="28"/>
                <w:szCs w:val="28"/>
                <w:lang w:val="ru-RU"/>
              </w:rPr>
              <w:t>підрозділ</w:t>
            </w:r>
            <w:proofErr w:type="spellEnd"/>
            <w:r w:rsidRPr="002B45F3">
              <w:rPr>
                <w:rFonts w:cs="Times New Roman"/>
                <w:spacing w:val="-2"/>
                <w:sz w:val="28"/>
                <w:szCs w:val="28"/>
                <w:lang w:val="ru-RU"/>
              </w:rPr>
              <w:t xml:space="preserve"> ОВА</w:t>
            </w:r>
          </w:p>
        </w:tc>
      </w:tr>
      <w:tr w:rsidR="004B1564" w:rsidRPr="002B45F3" w14:paraId="6FA0ED35" w14:textId="77777777" w:rsidTr="00716B56">
        <w:tc>
          <w:tcPr>
            <w:tcW w:w="567" w:type="dxa"/>
          </w:tcPr>
          <w:p w14:paraId="3555495D" w14:textId="77777777" w:rsidR="004B1564" w:rsidRPr="002B45F3" w:rsidRDefault="004B1564" w:rsidP="006265B1">
            <w:pPr>
              <w:pStyle w:val="TableParagraph"/>
              <w:rPr>
                <w:rFonts w:cs="Times New Roman"/>
                <w:spacing w:val="-5"/>
                <w:sz w:val="28"/>
                <w:szCs w:val="28"/>
              </w:rPr>
            </w:pPr>
            <w:r w:rsidRPr="002B45F3">
              <w:rPr>
                <w:rFonts w:cs="Times New Roman"/>
                <w:spacing w:val="-5"/>
                <w:sz w:val="28"/>
                <w:szCs w:val="28"/>
              </w:rPr>
              <w:t>1.</w:t>
            </w:r>
          </w:p>
        </w:tc>
        <w:tc>
          <w:tcPr>
            <w:tcW w:w="7513" w:type="dxa"/>
          </w:tcPr>
          <w:p w14:paraId="23EC3DB1" w14:textId="77777777" w:rsidR="004B1564" w:rsidRPr="002B45F3" w:rsidRDefault="004B1564" w:rsidP="006265B1">
            <w:pPr>
              <w:pStyle w:val="TableParagraph"/>
              <w:tabs>
                <w:tab w:val="left" w:pos="2226"/>
              </w:tabs>
              <w:jc w:val="both"/>
              <w:rPr>
                <w:rFonts w:cs="Times New Roman"/>
                <w:sz w:val="28"/>
                <w:szCs w:val="28"/>
                <w:lang w:val="ru-RU"/>
              </w:rPr>
            </w:pPr>
            <w:proofErr w:type="spellStart"/>
            <w:r w:rsidRPr="002B45F3">
              <w:rPr>
                <w:rFonts w:cs="Times New Roman"/>
                <w:sz w:val="28"/>
                <w:szCs w:val="28"/>
                <w:lang w:val="ru-RU"/>
              </w:rPr>
              <w:t>Обласна</w:t>
            </w:r>
            <w:proofErr w:type="spellEnd"/>
            <w:r w:rsidRPr="002B45F3">
              <w:rPr>
                <w:rFonts w:cs="Times New Roman"/>
                <w:sz w:val="28"/>
                <w:szCs w:val="28"/>
                <w:lang w:val="ru-RU"/>
              </w:rPr>
              <w:t xml:space="preserve"> </w:t>
            </w:r>
            <w:proofErr w:type="spellStart"/>
            <w:r w:rsidRPr="002B45F3">
              <w:rPr>
                <w:rFonts w:cs="Times New Roman"/>
                <w:sz w:val="28"/>
                <w:szCs w:val="28"/>
                <w:lang w:val="ru-RU"/>
              </w:rPr>
              <w:t>програма</w:t>
            </w:r>
            <w:proofErr w:type="spellEnd"/>
            <w:r w:rsidRPr="002B45F3">
              <w:rPr>
                <w:rFonts w:cs="Times New Roman"/>
                <w:sz w:val="28"/>
                <w:szCs w:val="28"/>
                <w:lang w:val="ru-RU"/>
              </w:rPr>
              <w:t xml:space="preserve"> „</w:t>
            </w:r>
            <w:proofErr w:type="spellStart"/>
            <w:r w:rsidRPr="002B45F3">
              <w:rPr>
                <w:rFonts w:cs="Times New Roman"/>
                <w:sz w:val="28"/>
                <w:szCs w:val="28"/>
                <w:lang w:val="ru-RU"/>
              </w:rPr>
              <w:t>Питна</w:t>
            </w:r>
            <w:proofErr w:type="spellEnd"/>
            <w:r w:rsidRPr="002B45F3">
              <w:rPr>
                <w:rFonts w:cs="Times New Roman"/>
                <w:sz w:val="28"/>
                <w:szCs w:val="28"/>
                <w:lang w:val="ru-RU"/>
              </w:rPr>
              <w:t xml:space="preserve"> вода</w:t>
            </w:r>
            <w:r w:rsidRPr="002B45F3">
              <w:rPr>
                <w:rFonts w:cs="Times New Roman"/>
                <w:spacing w:val="80"/>
                <w:sz w:val="28"/>
                <w:szCs w:val="28"/>
                <w:lang w:val="ru-RU"/>
              </w:rPr>
              <w:t xml:space="preserve"> </w:t>
            </w:r>
            <w:r w:rsidRPr="002B45F3">
              <w:rPr>
                <w:rFonts w:cs="Times New Roman"/>
                <w:sz w:val="28"/>
                <w:szCs w:val="28"/>
                <w:lang w:val="ru-RU"/>
              </w:rPr>
              <w:t>Тернопілля”</w:t>
            </w:r>
            <w:r w:rsidRPr="002B45F3">
              <w:rPr>
                <w:rFonts w:cs="Times New Roman"/>
                <w:spacing w:val="80"/>
                <w:sz w:val="28"/>
                <w:szCs w:val="28"/>
                <w:lang w:val="ru-RU"/>
              </w:rPr>
              <w:t xml:space="preserve"> </w:t>
            </w:r>
            <w:r w:rsidRPr="002B45F3">
              <w:rPr>
                <w:rFonts w:cs="Times New Roman"/>
                <w:sz w:val="28"/>
                <w:szCs w:val="28"/>
                <w:lang w:val="ru-RU"/>
              </w:rPr>
              <w:t>на</w:t>
            </w:r>
            <w:r w:rsidRPr="002B45F3">
              <w:rPr>
                <w:rFonts w:cs="Times New Roman"/>
                <w:spacing w:val="40"/>
                <w:sz w:val="28"/>
                <w:szCs w:val="28"/>
                <w:lang w:val="ru-RU"/>
              </w:rPr>
              <w:t xml:space="preserve"> </w:t>
            </w:r>
            <w:proofErr w:type="gramStart"/>
            <w:r w:rsidRPr="002B45F3">
              <w:rPr>
                <w:rFonts w:cs="Times New Roman"/>
                <w:sz w:val="28"/>
                <w:szCs w:val="28"/>
                <w:lang w:val="ru-RU"/>
              </w:rPr>
              <w:t>2021-2025</w:t>
            </w:r>
            <w:proofErr w:type="gramEnd"/>
            <w:r w:rsidRPr="002B45F3">
              <w:rPr>
                <w:rFonts w:cs="Times New Roman"/>
                <w:sz w:val="28"/>
                <w:szCs w:val="28"/>
                <w:lang w:val="ru-RU"/>
              </w:rPr>
              <w:t xml:space="preserve"> роки</w:t>
            </w:r>
          </w:p>
        </w:tc>
        <w:tc>
          <w:tcPr>
            <w:tcW w:w="2835" w:type="dxa"/>
          </w:tcPr>
          <w:p w14:paraId="39077F06" w14:textId="77777777" w:rsidR="004B1564" w:rsidRPr="002B45F3" w:rsidRDefault="004B1564" w:rsidP="006265B1">
            <w:pPr>
              <w:pStyle w:val="TableParagraph"/>
              <w:rPr>
                <w:rFonts w:cs="Times New Roman"/>
                <w:spacing w:val="-2"/>
                <w:sz w:val="28"/>
                <w:szCs w:val="28"/>
                <w:lang w:val="ru-RU"/>
              </w:rPr>
            </w:pPr>
            <w:r w:rsidRPr="002B45F3">
              <w:rPr>
                <w:rFonts w:cs="Times New Roman"/>
                <w:sz w:val="28"/>
                <w:szCs w:val="28"/>
                <w:lang w:val="ru-RU"/>
              </w:rPr>
              <w:t xml:space="preserve">Департамент </w:t>
            </w:r>
            <w:proofErr w:type="spellStart"/>
            <w:r w:rsidRPr="002B45F3">
              <w:rPr>
                <w:rFonts w:cs="Times New Roman"/>
                <w:sz w:val="28"/>
                <w:szCs w:val="28"/>
                <w:lang w:val="ru-RU"/>
              </w:rPr>
              <w:t>архітектури</w:t>
            </w:r>
            <w:proofErr w:type="spellEnd"/>
            <w:r w:rsidRPr="002B45F3">
              <w:rPr>
                <w:rFonts w:cs="Times New Roman"/>
                <w:sz w:val="28"/>
                <w:szCs w:val="28"/>
                <w:lang w:val="ru-RU"/>
              </w:rPr>
              <w:t xml:space="preserve">, </w:t>
            </w:r>
            <w:proofErr w:type="spellStart"/>
            <w:r w:rsidRPr="002B45F3">
              <w:rPr>
                <w:rFonts w:cs="Times New Roman"/>
                <w:sz w:val="28"/>
                <w:szCs w:val="28"/>
                <w:lang w:val="ru-RU"/>
              </w:rPr>
              <w:t>містобудування</w:t>
            </w:r>
            <w:proofErr w:type="spellEnd"/>
            <w:r w:rsidRPr="002B45F3">
              <w:rPr>
                <w:rFonts w:cs="Times New Roman"/>
                <w:sz w:val="28"/>
                <w:szCs w:val="28"/>
                <w:lang w:val="ru-RU"/>
              </w:rPr>
              <w:t xml:space="preserve">, </w:t>
            </w:r>
            <w:proofErr w:type="spellStart"/>
            <w:r w:rsidRPr="002B45F3">
              <w:rPr>
                <w:rFonts w:cs="Times New Roman"/>
                <w:sz w:val="28"/>
                <w:szCs w:val="28"/>
                <w:lang w:val="ru-RU"/>
              </w:rPr>
              <w:t>житлово-комунального</w:t>
            </w:r>
            <w:proofErr w:type="spellEnd"/>
            <w:r w:rsidRPr="002B45F3">
              <w:rPr>
                <w:rFonts w:cs="Times New Roman"/>
                <w:sz w:val="28"/>
                <w:szCs w:val="28"/>
                <w:lang w:val="ru-RU"/>
              </w:rPr>
              <w:t xml:space="preserve"> </w:t>
            </w:r>
            <w:proofErr w:type="spellStart"/>
            <w:r w:rsidRPr="002B45F3">
              <w:rPr>
                <w:rFonts w:cs="Times New Roman"/>
                <w:sz w:val="28"/>
                <w:szCs w:val="28"/>
                <w:lang w:val="ru-RU"/>
              </w:rPr>
              <w:t>господарства</w:t>
            </w:r>
            <w:proofErr w:type="spellEnd"/>
            <w:r w:rsidRPr="002B45F3">
              <w:rPr>
                <w:rFonts w:cs="Times New Roman"/>
                <w:sz w:val="28"/>
                <w:szCs w:val="28"/>
                <w:lang w:val="ru-RU"/>
              </w:rPr>
              <w:t xml:space="preserve"> та </w:t>
            </w:r>
            <w:proofErr w:type="spellStart"/>
            <w:r w:rsidRPr="002B45F3">
              <w:rPr>
                <w:rFonts w:cs="Times New Roman"/>
                <w:sz w:val="28"/>
                <w:szCs w:val="28"/>
                <w:lang w:val="ru-RU"/>
              </w:rPr>
              <w:t>енергозбереження</w:t>
            </w:r>
            <w:proofErr w:type="spellEnd"/>
            <w:r w:rsidRPr="002B45F3">
              <w:rPr>
                <w:rFonts w:cs="Times New Roman"/>
                <w:sz w:val="28"/>
                <w:szCs w:val="28"/>
                <w:lang w:val="ru-RU"/>
              </w:rPr>
              <w:t xml:space="preserve"> ОВА</w:t>
            </w:r>
          </w:p>
        </w:tc>
      </w:tr>
      <w:tr w:rsidR="004B1564" w:rsidRPr="002B45F3" w14:paraId="3B23E6BF" w14:textId="77777777" w:rsidTr="00716B56">
        <w:tc>
          <w:tcPr>
            <w:tcW w:w="567" w:type="dxa"/>
          </w:tcPr>
          <w:p w14:paraId="0BB8F6E7" w14:textId="77777777" w:rsidR="004B1564" w:rsidRPr="002B45F3" w:rsidRDefault="004B1564" w:rsidP="006265B1">
            <w:pPr>
              <w:pStyle w:val="TableParagraph"/>
              <w:rPr>
                <w:rFonts w:cs="Times New Roman"/>
                <w:spacing w:val="-5"/>
                <w:sz w:val="28"/>
                <w:szCs w:val="28"/>
              </w:rPr>
            </w:pPr>
            <w:r w:rsidRPr="002B45F3">
              <w:rPr>
                <w:rFonts w:cs="Times New Roman"/>
                <w:spacing w:val="-5"/>
                <w:sz w:val="28"/>
                <w:szCs w:val="28"/>
              </w:rPr>
              <w:t>2</w:t>
            </w:r>
          </w:p>
        </w:tc>
        <w:tc>
          <w:tcPr>
            <w:tcW w:w="7513" w:type="dxa"/>
          </w:tcPr>
          <w:p w14:paraId="51E4BE14" w14:textId="77777777" w:rsidR="004B1564" w:rsidRPr="002B45F3" w:rsidRDefault="004B1564" w:rsidP="006265B1">
            <w:pPr>
              <w:pStyle w:val="TableParagraph"/>
              <w:tabs>
                <w:tab w:val="left" w:pos="2226"/>
              </w:tabs>
              <w:jc w:val="both"/>
              <w:rPr>
                <w:rFonts w:cs="Times New Roman"/>
                <w:sz w:val="28"/>
                <w:szCs w:val="28"/>
                <w:lang w:val="ru-RU"/>
              </w:rPr>
            </w:pPr>
            <w:proofErr w:type="spellStart"/>
            <w:r w:rsidRPr="002B45F3">
              <w:rPr>
                <w:rFonts w:cs="Times New Roman"/>
                <w:sz w:val="28"/>
                <w:szCs w:val="28"/>
                <w:lang w:val="ru-RU"/>
              </w:rPr>
              <w:t>Обласна</w:t>
            </w:r>
            <w:proofErr w:type="spellEnd"/>
            <w:r w:rsidRPr="002B45F3">
              <w:rPr>
                <w:rFonts w:cs="Times New Roman"/>
                <w:sz w:val="28"/>
                <w:szCs w:val="28"/>
                <w:lang w:val="ru-RU"/>
              </w:rPr>
              <w:t xml:space="preserve"> </w:t>
            </w:r>
            <w:proofErr w:type="spellStart"/>
            <w:r w:rsidRPr="002B45F3">
              <w:rPr>
                <w:rFonts w:cs="Times New Roman"/>
                <w:sz w:val="28"/>
                <w:szCs w:val="28"/>
                <w:lang w:val="ru-RU"/>
              </w:rPr>
              <w:t>програма</w:t>
            </w:r>
            <w:proofErr w:type="spellEnd"/>
            <w:r w:rsidRPr="002B45F3">
              <w:rPr>
                <w:rFonts w:cs="Times New Roman"/>
                <w:sz w:val="28"/>
                <w:szCs w:val="28"/>
                <w:lang w:val="ru-RU"/>
              </w:rPr>
              <w:t xml:space="preserve"> </w:t>
            </w:r>
            <w:proofErr w:type="spellStart"/>
            <w:r w:rsidRPr="002B45F3">
              <w:rPr>
                <w:rFonts w:cs="Times New Roman"/>
                <w:sz w:val="28"/>
                <w:szCs w:val="28"/>
                <w:lang w:val="ru-RU"/>
              </w:rPr>
              <w:t>управління</w:t>
            </w:r>
            <w:proofErr w:type="spellEnd"/>
            <w:r w:rsidRPr="002B45F3">
              <w:rPr>
                <w:rFonts w:cs="Times New Roman"/>
                <w:sz w:val="28"/>
                <w:szCs w:val="28"/>
                <w:lang w:val="ru-RU"/>
              </w:rPr>
              <w:t xml:space="preserve"> </w:t>
            </w:r>
            <w:proofErr w:type="spellStart"/>
            <w:r w:rsidRPr="002B45F3">
              <w:rPr>
                <w:rFonts w:cs="Times New Roman"/>
                <w:sz w:val="28"/>
                <w:szCs w:val="28"/>
                <w:lang w:val="ru-RU"/>
              </w:rPr>
              <w:t>побутовими</w:t>
            </w:r>
            <w:proofErr w:type="spellEnd"/>
            <w:r w:rsidRPr="002B45F3">
              <w:rPr>
                <w:rFonts w:cs="Times New Roman"/>
                <w:sz w:val="28"/>
                <w:szCs w:val="28"/>
                <w:lang w:val="ru-RU"/>
              </w:rPr>
              <w:t xml:space="preserve"> </w:t>
            </w:r>
            <w:proofErr w:type="spellStart"/>
            <w:r w:rsidRPr="002B45F3">
              <w:rPr>
                <w:rFonts w:cs="Times New Roman"/>
                <w:sz w:val="28"/>
                <w:szCs w:val="28"/>
                <w:lang w:val="ru-RU"/>
              </w:rPr>
              <w:t>відходами</w:t>
            </w:r>
            <w:proofErr w:type="spellEnd"/>
            <w:r w:rsidRPr="002B45F3">
              <w:rPr>
                <w:rFonts w:cs="Times New Roman"/>
                <w:sz w:val="28"/>
                <w:szCs w:val="28"/>
                <w:lang w:val="ru-RU"/>
              </w:rPr>
              <w:t xml:space="preserve"> в </w:t>
            </w:r>
            <w:proofErr w:type="spellStart"/>
            <w:r w:rsidRPr="002B45F3">
              <w:rPr>
                <w:rFonts w:cs="Times New Roman"/>
                <w:sz w:val="28"/>
                <w:szCs w:val="28"/>
                <w:lang w:val="ru-RU"/>
              </w:rPr>
              <w:t>Тернопільській</w:t>
            </w:r>
            <w:proofErr w:type="spellEnd"/>
            <w:r w:rsidRPr="002B45F3">
              <w:rPr>
                <w:rFonts w:cs="Times New Roman"/>
                <w:sz w:val="28"/>
                <w:szCs w:val="28"/>
                <w:lang w:val="ru-RU"/>
              </w:rPr>
              <w:t xml:space="preserve"> </w:t>
            </w:r>
            <w:proofErr w:type="spellStart"/>
            <w:r w:rsidRPr="002B45F3">
              <w:rPr>
                <w:rFonts w:cs="Times New Roman"/>
                <w:sz w:val="28"/>
                <w:szCs w:val="28"/>
                <w:lang w:val="ru-RU"/>
              </w:rPr>
              <w:t>області</w:t>
            </w:r>
            <w:proofErr w:type="spellEnd"/>
            <w:r w:rsidRPr="002B45F3">
              <w:rPr>
                <w:rFonts w:cs="Times New Roman"/>
                <w:sz w:val="28"/>
                <w:szCs w:val="28"/>
                <w:lang w:val="ru-RU"/>
              </w:rPr>
              <w:t xml:space="preserve"> на </w:t>
            </w:r>
            <w:proofErr w:type="gramStart"/>
            <w:r w:rsidRPr="002B45F3">
              <w:rPr>
                <w:rFonts w:cs="Times New Roman"/>
                <w:sz w:val="28"/>
                <w:szCs w:val="28"/>
                <w:lang w:val="ru-RU"/>
              </w:rPr>
              <w:t>2025-2027</w:t>
            </w:r>
            <w:proofErr w:type="gramEnd"/>
            <w:r w:rsidRPr="002B45F3">
              <w:rPr>
                <w:rFonts w:cs="Times New Roman"/>
                <w:sz w:val="28"/>
                <w:szCs w:val="28"/>
                <w:lang w:val="ru-RU"/>
              </w:rPr>
              <w:t xml:space="preserve"> роки</w:t>
            </w:r>
          </w:p>
        </w:tc>
        <w:tc>
          <w:tcPr>
            <w:tcW w:w="2835" w:type="dxa"/>
          </w:tcPr>
          <w:p w14:paraId="4F5CEE04" w14:textId="77777777" w:rsidR="004B1564" w:rsidRPr="002B45F3" w:rsidRDefault="004B1564" w:rsidP="006265B1">
            <w:pPr>
              <w:pStyle w:val="TableParagraph"/>
              <w:rPr>
                <w:rFonts w:cs="Times New Roman"/>
                <w:spacing w:val="-2"/>
                <w:sz w:val="28"/>
                <w:szCs w:val="28"/>
                <w:lang w:val="ru-RU"/>
              </w:rPr>
            </w:pPr>
            <w:proofErr w:type="spellStart"/>
            <w:r w:rsidRPr="002B45F3">
              <w:rPr>
                <w:rFonts w:cs="Times New Roman"/>
                <w:sz w:val="28"/>
                <w:szCs w:val="28"/>
                <w:lang w:val="ru-RU"/>
              </w:rPr>
              <w:t>Управління</w:t>
            </w:r>
            <w:proofErr w:type="spellEnd"/>
            <w:r w:rsidRPr="002B45F3">
              <w:rPr>
                <w:rFonts w:cs="Times New Roman"/>
                <w:sz w:val="28"/>
                <w:szCs w:val="28"/>
                <w:lang w:val="ru-RU"/>
              </w:rPr>
              <w:t xml:space="preserve"> </w:t>
            </w:r>
            <w:proofErr w:type="spellStart"/>
            <w:r w:rsidRPr="002B45F3">
              <w:rPr>
                <w:rFonts w:cs="Times New Roman"/>
                <w:sz w:val="28"/>
                <w:szCs w:val="28"/>
                <w:lang w:val="ru-RU"/>
              </w:rPr>
              <w:t>екології</w:t>
            </w:r>
            <w:proofErr w:type="spellEnd"/>
            <w:r w:rsidRPr="002B45F3">
              <w:rPr>
                <w:rFonts w:cs="Times New Roman"/>
                <w:sz w:val="28"/>
                <w:szCs w:val="28"/>
                <w:lang w:val="ru-RU"/>
              </w:rPr>
              <w:t xml:space="preserve"> та </w:t>
            </w:r>
            <w:proofErr w:type="spellStart"/>
            <w:r w:rsidRPr="002B45F3">
              <w:rPr>
                <w:rFonts w:cs="Times New Roman"/>
                <w:spacing w:val="-2"/>
                <w:sz w:val="28"/>
                <w:szCs w:val="28"/>
                <w:lang w:val="ru-RU"/>
              </w:rPr>
              <w:t>природних</w:t>
            </w:r>
            <w:proofErr w:type="spellEnd"/>
            <w:r w:rsidRPr="002B45F3">
              <w:rPr>
                <w:rFonts w:cs="Times New Roman"/>
                <w:sz w:val="28"/>
                <w:szCs w:val="28"/>
                <w:lang w:val="ru-RU"/>
              </w:rPr>
              <w:tab/>
            </w:r>
            <w:proofErr w:type="spellStart"/>
            <w:r w:rsidRPr="002B45F3">
              <w:rPr>
                <w:rFonts w:cs="Times New Roman"/>
                <w:spacing w:val="-2"/>
                <w:sz w:val="28"/>
                <w:szCs w:val="28"/>
                <w:lang w:val="ru-RU"/>
              </w:rPr>
              <w:t>ресурсів</w:t>
            </w:r>
            <w:proofErr w:type="spellEnd"/>
            <w:r w:rsidRPr="002B45F3">
              <w:rPr>
                <w:rFonts w:cs="Times New Roman"/>
                <w:spacing w:val="-2"/>
                <w:sz w:val="28"/>
                <w:szCs w:val="28"/>
                <w:lang w:val="ru-RU"/>
              </w:rPr>
              <w:t xml:space="preserve"> ОВА</w:t>
            </w:r>
          </w:p>
        </w:tc>
      </w:tr>
      <w:tr w:rsidR="004B1564" w:rsidRPr="002B45F3" w14:paraId="51093741" w14:textId="77777777" w:rsidTr="00716B56">
        <w:tc>
          <w:tcPr>
            <w:tcW w:w="567" w:type="dxa"/>
          </w:tcPr>
          <w:p w14:paraId="6B57F850" w14:textId="77777777" w:rsidR="004B1564" w:rsidRPr="002B45F3" w:rsidRDefault="004B1564" w:rsidP="006265B1">
            <w:pPr>
              <w:pStyle w:val="TableParagraph"/>
              <w:rPr>
                <w:rFonts w:cs="Times New Roman"/>
                <w:spacing w:val="-5"/>
                <w:sz w:val="28"/>
                <w:szCs w:val="28"/>
              </w:rPr>
            </w:pPr>
            <w:r w:rsidRPr="002B45F3">
              <w:rPr>
                <w:rFonts w:cs="Times New Roman"/>
                <w:spacing w:val="-5"/>
                <w:sz w:val="28"/>
                <w:szCs w:val="28"/>
              </w:rPr>
              <w:t>3.</w:t>
            </w:r>
          </w:p>
        </w:tc>
        <w:tc>
          <w:tcPr>
            <w:tcW w:w="7513" w:type="dxa"/>
          </w:tcPr>
          <w:p w14:paraId="28DE077B" w14:textId="77777777" w:rsidR="004B1564" w:rsidRPr="002B45F3" w:rsidRDefault="004B1564" w:rsidP="006265B1">
            <w:pPr>
              <w:pStyle w:val="TableParagraph"/>
              <w:jc w:val="both"/>
              <w:rPr>
                <w:rFonts w:cs="Times New Roman"/>
                <w:spacing w:val="-2"/>
                <w:sz w:val="28"/>
                <w:szCs w:val="28"/>
                <w:lang w:val="ru-RU"/>
              </w:rPr>
            </w:pPr>
            <w:proofErr w:type="spellStart"/>
            <w:r w:rsidRPr="002B45F3">
              <w:rPr>
                <w:rFonts w:cs="Times New Roman"/>
                <w:sz w:val="28"/>
                <w:szCs w:val="28"/>
                <w:lang w:val="ru-RU"/>
              </w:rPr>
              <w:t>Обласна</w:t>
            </w:r>
            <w:proofErr w:type="spellEnd"/>
            <w:r w:rsidRPr="002B45F3">
              <w:rPr>
                <w:rFonts w:cs="Times New Roman"/>
                <w:sz w:val="28"/>
                <w:szCs w:val="28"/>
                <w:lang w:val="ru-RU"/>
              </w:rPr>
              <w:t xml:space="preserve"> </w:t>
            </w:r>
            <w:proofErr w:type="spellStart"/>
            <w:r w:rsidRPr="002B45F3">
              <w:rPr>
                <w:rFonts w:cs="Times New Roman"/>
                <w:sz w:val="28"/>
                <w:szCs w:val="28"/>
                <w:lang w:val="ru-RU"/>
              </w:rPr>
              <w:t>програма</w:t>
            </w:r>
            <w:proofErr w:type="spellEnd"/>
            <w:r w:rsidRPr="002B45F3">
              <w:rPr>
                <w:rFonts w:cs="Times New Roman"/>
                <w:sz w:val="28"/>
                <w:szCs w:val="28"/>
                <w:lang w:val="ru-RU"/>
              </w:rPr>
              <w:t xml:space="preserve"> </w:t>
            </w:r>
            <w:proofErr w:type="spellStart"/>
            <w:r w:rsidRPr="002B45F3">
              <w:rPr>
                <w:rFonts w:cs="Times New Roman"/>
                <w:sz w:val="28"/>
                <w:szCs w:val="28"/>
                <w:lang w:val="ru-RU"/>
              </w:rPr>
              <w:t>охорони</w:t>
            </w:r>
            <w:proofErr w:type="spellEnd"/>
            <w:r w:rsidRPr="002B45F3">
              <w:rPr>
                <w:rFonts w:cs="Times New Roman"/>
                <w:sz w:val="28"/>
                <w:szCs w:val="28"/>
                <w:lang w:val="ru-RU"/>
              </w:rPr>
              <w:t xml:space="preserve"> </w:t>
            </w:r>
            <w:proofErr w:type="spellStart"/>
            <w:r w:rsidRPr="002B45F3">
              <w:rPr>
                <w:rFonts w:cs="Times New Roman"/>
                <w:sz w:val="28"/>
                <w:szCs w:val="28"/>
                <w:lang w:val="ru-RU"/>
              </w:rPr>
              <w:t>навколишнього</w:t>
            </w:r>
            <w:proofErr w:type="spellEnd"/>
            <w:r w:rsidRPr="002B45F3">
              <w:rPr>
                <w:rFonts w:cs="Times New Roman"/>
                <w:sz w:val="28"/>
                <w:szCs w:val="28"/>
                <w:lang w:val="ru-RU"/>
              </w:rPr>
              <w:t xml:space="preserve"> природного </w:t>
            </w:r>
            <w:proofErr w:type="spellStart"/>
            <w:r w:rsidRPr="002B45F3">
              <w:rPr>
                <w:rFonts w:cs="Times New Roman"/>
                <w:sz w:val="28"/>
                <w:szCs w:val="28"/>
                <w:lang w:val="ru-RU"/>
              </w:rPr>
              <w:t>середовища</w:t>
            </w:r>
            <w:proofErr w:type="spellEnd"/>
            <w:r w:rsidRPr="002B45F3">
              <w:rPr>
                <w:rFonts w:cs="Times New Roman"/>
                <w:sz w:val="28"/>
                <w:szCs w:val="28"/>
                <w:lang w:val="ru-RU"/>
              </w:rPr>
              <w:t xml:space="preserve"> в </w:t>
            </w:r>
            <w:proofErr w:type="spellStart"/>
            <w:r w:rsidRPr="002B45F3">
              <w:rPr>
                <w:rFonts w:cs="Times New Roman"/>
                <w:sz w:val="28"/>
                <w:szCs w:val="28"/>
                <w:lang w:val="ru-RU"/>
              </w:rPr>
              <w:t>Тернопільській</w:t>
            </w:r>
            <w:proofErr w:type="spellEnd"/>
            <w:r w:rsidRPr="002B45F3">
              <w:rPr>
                <w:rFonts w:cs="Times New Roman"/>
                <w:sz w:val="28"/>
                <w:szCs w:val="28"/>
                <w:lang w:val="ru-RU"/>
              </w:rPr>
              <w:t xml:space="preserve"> </w:t>
            </w:r>
            <w:proofErr w:type="spellStart"/>
            <w:r w:rsidRPr="002B45F3">
              <w:rPr>
                <w:rFonts w:cs="Times New Roman"/>
                <w:sz w:val="28"/>
                <w:szCs w:val="28"/>
                <w:lang w:val="ru-RU"/>
              </w:rPr>
              <w:t>області</w:t>
            </w:r>
            <w:proofErr w:type="spellEnd"/>
            <w:r w:rsidRPr="002B45F3">
              <w:rPr>
                <w:rFonts w:cs="Times New Roman"/>
                <w:sz w:val="28"/>
                <w:szCs w:val="28"/>
                <w:lang w:val="ru-RU"/>
              </w:rPr>
              <w:t xml:space="preserve"> на </w:t>
            </w:r>
            <w:proofErr w:type="gramStart"/>
            <w:r w:rsidRPr="002B45F3">
              <w:rPr>
                <w:rFonts w:cs="Times New Roman"/>
                <w:sz w:val="28"/>
                <w:szCs w:val="28"/>
                <w:lang w:val="ru-RU"/>
              </w:rPr>
              <w:t>2021-2027</w:t>
            </w:r>
            <w:proofErr w:type="gramEnd"/>
            <w:r w:rsidRPr="002B45F3">
              <w:rPr>
                <w:rFonts w:cs="Times New Roman"/>
                <w:sz w:val="28"/>
                <w:szCs w:val="28"/>
                <w:lang w:val="ru-RU"/>
              </w:rPr>
              <w:t xml:space="preserve"> роки</w:t>
            </w:r>
          </w:p>
        </w:tc>
        <w:tc>
          <w:tcPr>
            <w:tcW w:w="2835" w:type="dxa"/>
          </w:tcPr>
          <w:p w14:paraId="68D1BB3E" w14:textId="77777777" w:rsidR="004B1564" w:rsidRPr="002B45F3" w:rsidRDefault="004B1564" w:rsidP="006265B1">
            <w:pPr>
              <w:pStyle w:val="TableParagraph"/>
              <w:rPr>
                <w:rFonts w:cs="Times New Roman"/>
                <w:spacing w:val="-2"/>
                <w:sz w:val="28"/>
                <w:szCs w:val="28"/>
                <w:lang w:val="ru-RU"/>
              </w:rPr>
            </w:pPr>
            <w:proofErr w:type="spellStart"/>
            <w:r w:rsidRPr="002B45F3">
              <w:rPr>
                <w:rFonts w:cs="Times New Roman"/>
                <w:sz w:val="28"/>
                <w:szCs w:val="28"/>
                <w:lang w:val="ru-RU"/>
              </w:rPr>
              <w:t>Управління</w:t>
            </w:r>
            <w:proofErr w:type="spellEnd"/>
            <w:r w:rsidRPr="002B45F3">
              <w:rPr>
                <w:rFonts w:cs="Times New Roman"/>
                <w:sz w:val="28"/>
                <w:szCs w:val="28"/>
                <w:lang w:val="ru-RU"/>
              </w:rPr>
              <w:t xml:space="preserve"> </w:t>
            </w:r>
            <w:proofErr w:type="spellStart"/>
            <w:r w:rsidRPr="002B45F3">
              <w:rPr>
                <w:rFonts w:cs="Times New Roman"/>
                <w:sz w:val="28"/>
                <w:szCs w:val="28"/>
                <w:lang w:val="ru-RU"/>
              </w:rPr>
              <w:t>екології</w:t>
            </w:r>
            <w:proofErr w:type="spellEnd"/>
            <w:r w:rsidRPr="002B45F3">
              <w:rPr>
                <w:rFonts w:cs="Times New Roman"/>
                <w:sz w:val="28"/>
                <w:szCs w:val="28"/>
                <w:lang w:val="ru-RU"/>
              </w:rPr>
              <w:t xml:space="preserve"> та </w:t>
            </w:r>
            <w:proofErr w:type="spellStart"/>
            <w:r w:rsidRPr="002B45F3">
              <w:rPr>
                <w:rFonts w:cs="Times New Roman"/>
                <w:spacing w:val="-2"/>
                <w:sz w:val="28"/>
                <w:szCs w:val="28"/>
                <w:lang w:val="ru-RU"/>
              </w:rPr>
              <w:t>природних</w:t>
            </w:r>
            <w:proofErr w:type="spellEnd"/>
            <w:r w:rsidRPr="002B45F3">
              <w:rPr>
                <w:rFonts w:cs="Times New Roman"/>
                <w:sz w:val="28"/>
                <w:szCs w:val="28"/>
                <w:lang w:val="ru-RU"/>
              </w:rPr>
              <w:tab/>
            </w:r>
            <w:proofErr w:type="spellStart"/>
            <w:r w:rsidRPr="002B45F3">
              <w:rPr>
                <w:rFonts w:cs="Times New Roman"/>
                <w:spacing w:val="-2"/>
                <w:sz w:val="28"/>
                <w:szCs w:val="28"/>
                <w:lang w:val="ru-RU"/>
              </w:rPr>
              <w:t>ресурсів</w:t>
            </w:r>
            <w:proofErr w:type="spellEnd"/>
            <w:r w:rsidRPr="002B45F3">
              <w:rPr>
                <w:rFonts w:cs="Times New Roman"/>
                <w:spacing w:val="-2"/>
                <w:sz w:val="28"/>
                <w:szCs w:val="28"/>
                <w:lang w:val="ru-RU"/>
              </w:rPr>
              <w:t xml:space="preserve"> ОВА</w:t>
            </w:r>
          </w:p>
        </w:tc>
      </w:tr>
      <w:tr w:rsidR="004B1564" w:rsidRPr="002B45F3" w14:paraId="289A8260" w14:textId="77777777" w:rsidTr="00716B56">
        <w:tc>
          <w:tcPr>
            <w:tcW w:w="567" w:type="dxa"/>
          </w:tcPr>
          <w:p w14:paraId="69998A82" w14:textId="77777777" w:rsidR="004B1564" w:rsidRPr="002B45F3" w:rsidRDefault="004B1564" w:rsidP="006265B1">
            <w:pPr>
              <w:pStyle w:val="TableParagraph"/>
              <w:rPr>
                <w:rFonts w:cs="Times New Roman"/>
                <w:spacing w:val="-5"/>
                <w:sz w:val="28"/>
                <w:szCs w:val="28"/>
              </w:rPr>
            </w:pPr>
            <w:r w:rsidRPr="002B45F3">
              <w:rPr>
                <w:rFonts w:cs="Times New Roman"/>
                <w:spacing w:val="-5"/>
                <w:sz w:val="28"/>
                <w:szCs w:val="28"/>
              </w:rPr>
              <w:t>4.</w:t>
            </w:r>
          </w:p>
        </w:tc>
        <w:tc>
          <w:tcPr>
            <w:tcW w:w="7513" w:type="dxa"/>
          </w:tcPr>
          <w:p w14:paraId="42638B85" w14:textId="77777777" w:rsidR="004B1564" w:rsidRPr="002B45F3" w:rsidRDefault="004B1564" w:rsidP="006265B1">
            <w:pPr>
              <w:pStyle w:val="TableParagraph"/>
              <w:jc w:val="both"/>
              <w:rPr>
                <w:rFonts w:cs="Times New Roman"/>
                <w:sz w:val="28"/>
                <w:szCs w:val="28"/>
                <w:lang w:val="ru-RU"/>
              </w:rPr>
            </w:pPr>
            <w:proofErr w:type="spellStart"/>
            <w:r w:rsidRPr="002B45F3">
              <w:rPr>
                <w:rFonts w:cs="Times New Roman"/>
                <w:spacing w:val="-2"/>
                <w:sz w:val="28"/>
                <w:szCs w:val="28"/>
                <w:lang w:val="ru-RU"/>
              </w:rPr>
              <w:t>Обласна</w:t>
            </w:r>
            <w:proofErr w:type="spellEnd"/>
            <w:r w:rsidRPr="002B45F3">
              <w:rPr>
                <w:rFonts w:cs="Times New Roman"/>
                <w:sz w:val="28"/>
                <w:szCs w:val="28"/>
                <w:lang w:val="ru-RU"/>
              </w:rPr>
              <w:t xml:space="preserve"> </w:t>
            </w:r>
            <w:proofErr w:type="spellStart"/>
            <w:r w:rsidRPr="002B45F3">
              <w:rPr>
                <w:rFonts w:cs="Times New Roman"/>
                <w:spacing w:val="-2"/>
                <w:sz w:val="28"/>
                <w:szCs w:val="28"/>
                <w:lang w:val="ru-RU"/>
              </w:rPr>
              <w:t>програма</w:t>
            </w:r>
            <w:proofErr w:type="spellEnd"/>
            <w:r w:rsidRPr="002B45F3">
              <w:rPr>
                <w:rFonts w:cs="Times New Roman"/>
                <w:spacing w:val="-2"/>
                <w:sz w:val="28"/>
                <w:szCs w:val="28"/>
                <w:lang w:val="ru-RU"/>
              </w:rPr>
              <w:t xml:space="preserve"> </w:t>
            </w:r>
            <w:r w:rsidRPr="002B45F3">
              <w:rPr>
                <w:rFonts w:cs="Times New Roman"/>
                <w:sz w:val="28"/>
                <w:szCs w:val="28"/>
                <w:lang w:val="ru-RU"/>
              </w:rPr>
              <w:t xml:space="preserve">державного </w:t>
            </w:r>
            <w:proofErr w:type="spellStart"/>
            <w:r w:rsidRPr="002B45F3">
              <w:rPr>
                <w:rFonts w:cs="Times New Roman"/>
                <w:sz w:val="28"/>
                <w:szCs w:val="28"/>
                <w:lang w:val="ru-RU"/>
              </w:rPr>
              <w:t>моніторингу</w:t>
            </w:r>
            <w:proofErr w:type="spellEnd"/>
            <w:r w:rsidRPr="002B45F3">
              <w:rPr>
                <w:rFonts w:cs="Times New Roman"/>
                <w:sz w:val="28"/>
                <w:szCs w:val="28"/>
                <w:lang w:val="ru-RU"/>
              </w:rPr>
              <w:t xml:space="preserve"> в </w:t>
            </w:r>
            <w:proofErr w:type="spellStart"/>
            <w:r w:rsidRPr="002B45F3">
              <w:rPr>
                <w:rFonts w:cs="Times New Roman"/>
                <w:sz w:val="28"/>
                <w:szCs w:val="28"/>
                <w:lang w:val="ru-RU"/>
              </w:rPr>
              <w:t>галузі</w:t>
            </w:r>
            <w:proofErr w:type="spellEnd"/>
            <w:r w:rsidRPr="002B45F3">
              <w:rPr>
                <w:rFonts w:cs="Times New Roman"/>
                <w:sz w:val="28"/>
                <w:szCs w:val="28"/>
                <w:lang w:val="ru-RU"/>
              </w:rPr>
              <w:t xml:space="preserve"> </w:t>
            </w:r>
            <w:proofErr w:type="spellStart"/>
            <w:r w:rsidRPr="002B45F3">
              <w:rPr>
                <w:rFonts w:cs="Times New Roman"/>
                <w:sz w:val="28"/>
                <w:szCs w:val="28"/>
                <w:lang w:val="ru-RU"/>
              </w:rPr>
              <w:t>охорони</w:t>
            </w:r>
            <w:proofErr w:type="spellEnd"/>
            <w:r w:rsidRPr="002B45F3">
              <w:rPr>
                <w:rFonts w:cs="Times New Roman"/>
                <w:sz w:val="28"/>
                <w:szCs w:val="28"/>
                <w:lang w:val="ru-RU"/>
              </w:rPr>
              <w:t xml:space="preserve"> атмосферного </w:t>
            </w:r>
            <w:proofErr w:type="spellStart"/>
            <w:r w:rsidRPr="002B45F3">
              <w:rPr>
                <w:rFonts w:cs="Times New Roman"/>
                <w:sz w:val="28"/>
                <w:szCs w:val="28"/>
                <w:lang w:val="ru-RU"/>
              </w:rPr>
              <w:t>повітря</w:t>
            </w:r>
            <w:proofErr w:type="spellEnd"/>
            <w:r w:rsidRPr="002B45F3">
              <w:rPr>
                <w:rFonts w:cs="Times New Roman"/>
                <w:spacing w:val="-2"/>
                <w:sz w:val="28"/>
                <w:szCs w:val="28"/>
                <w:lang w:val="ru-RU"/>
              </w:rPr>
              <w:t xml:space="preserve"> </w:t>
            </w:r>
            <w:proofErr w:type="spellStart"/>
            <w:r w:rsidRPr="002B45F3">
              <w:rPr>
                <w:rFonts w:cs="Times New Roman"/>
                <w:sz w:val="28"/>
                <w:szCs w:val="28"/>
                <w:lang w:val="ru-RU"/>
              </w:rPr>
              <w:t>зони</w:t>
            </w:r>
            <w:proofErr w:type="spellEnd"/>
            <w:r w:rsidRPr="002B45F3">
              <w:rPr>
                <w:rFonts w:cs="Times New Roman"/>
                <w:spacing w:val="-2"/>
                <w:sz w:val="28"/>
                <w:szCs w:val="28"/>
                <w:lang w:val="ru-RU"/>
              </w:rPr>
              <w:t xml:space="preserve"> </w:t>
            </w:r>
            <w:r w:rsidRPr="002B45F3">
              <w:rPr>
                <w:rFonts w:cs="Times New Roman"/>
                <w:sz w:val="28"/>
                <w:szCs w:val="28"/>
                <w:lang w:val="ru-RU"/>
              </w:rPr>
              <w:t>„</w:t>
            </w:r>
            <w:proofErr w:type="spellStart"/>
            <w:r w:rsidRPr="002B45F3">
              <w:rPr>
                <w:rFonts w:cs="Times New Roman"/>
                <w:sz w:val="28"/>
                <w:szCs w:val="28"/>
                <w:lang w:val="ru-RU"/>
              </w:rPr>
              <w:t>Тернопільська</w:t>
            </w:r>
            <w:proofErr w:type="spellEnd"/>
            <w:r w:rsidRPr="002B45F3">
              <w:rPr>
                <w:rFonts w:cs="Times New Roman"/>
                <w:sz w:val="28"/>
                <w:szCs w:val="28"/>
                <w:lang w:val="ru-RU"/>
              </w:rPr>
              <w:t xml:space="preserve">” на </w:t>
            </w:r>
            <w:proofErr w:type="gramStart"/>
            <w:r w:rsidRPr="002B45F3">
              <w:rPr>
                <w:rFonts w:cs="Times New Roman"/>
                <w:sz w:val="28"/>
                <w:szCs w:val="28"/>
                <w:lang w:val="ru-RU"/>
              </w:rPr>
              <w:t>2022-2025</w:t>
            </w:r>
            <w:proofErr w:type="gramEnd"/>
            <w:r w:rsidRPr="002B45F3">
              <w:rPr>
                <w:rFonts w:cs="Times New Roman"/>
                <w:sz w:val="28"/>
                <w:szCs w:val="28"/>
                <w:lang w:val="ru-RU"/>
              </w:rPr>
              <w:t xml:space="preserve"> роки</w:t>
            </w:r>
          </w:p>
        </w:tc>
        <w:tc>
          <w:tcPr>
            <w:tcW w:w="2835" w:type="dxa"/>
          </w:tcPr>
          <w:p w14:paraId="7FEC558A" w14:textId="77777777" w:rsidR="004B1564" w:rsidRPr="002B45F3" w:rsidRDefault="004B1564" w:rsidP="006265B1">
            <w:pPr>
              <w:pStyle w:val="TableParagraph"/>
              <w:rPr>
                <w:rFonts w:cs="Times New Roman"/>
                <w:spacing w:val="-2"/>
                <w:sz w:val="28"/>
                <w:szCs w:val="28"/>
                <w:lang w:val="ru-RU"/>
              </w:rPr>
            </w:pPr>
            <w:proofErr w:type="spellStart"/>
            <w:r w:rsidRPr="002B45F3">
              <w:rPr>
                <w:rFonts w:cs="Times New Roman"/>
                <w:sz w:val="28"/>
                <w:szCs w:val="28"/>
                <w:lang w:val="ru-RU"/>
              </w:rPr>
              <w:t>Управління</w:t>
            </w:r>
            <w:proofErr w:type="spellEnd"/>
            <w:r w:rsidRPr="002B45F3">
              <w:rPr>
                <w:rFonts w:cs="Times New Roman"/>
                <w:sz w:val="28"/>
                <w:szCs w:val="28"/>
                <w:lang w:val="ru-RU"/>
              </w:rPr>
              <w:t xml:space="preserve"> </w:t>
            </w:r>
            <w:proofErr w:type="spellStart"/>
            <w:r w:rsidRPr="002B45F3">
              <w:rPr>
                <w:rFonts w:cs="Times New Roman"/>
                <w:sz w:val="28"/>
                <w:szCs w:val="28"/>
                <w:lang w:val="ru-RU"/>
              </w:rPr>
              <w:t>екології</w:t>
            </w:r>
            <w:proofErr w:type="spellEnd"/>
            <w:r w:rsidRPr="002B45F3">
              <w:rPr>
                <w:rFonts w:cs="Times New Roman"/>
                <w:sz w:val="28"/>
                <w:szCs w:val="28"/>
                <w:lang w:val="ru-RU"/>
              </w:rPr>
              <w:t xml:space="preserve"> та </w:t>
            </w:r>
            <w:proofErr w:type="spellStart"/>
            <w:r w:rsidRPr="002B45F3">
              <w:rPr>
                <w:rFonts w:cs="Times New Roman"/>
                <w:spacing w:val="-2"/>
                <w:sz w:val="28"/>
                <w:szCs w:val="28"/>
                <w:lang w:val="ru-RU"/>
              </w:rPr>
              <w:t>природних</w:t>
            </w:r>
            <w:proofErr w:type="spellEnd"/>
            <w:r w:rsidRPr="002B45F3">
              <w:rPr>
                <w:rFonts w:cs="Times New Roman"/>
                <w:sz w:val="28"/>
                <w:szCs w:val="28"/>
                <w:lang w:val="ru-RU"/>
              </w:rPr>
              <w:tab/>
            </w:r>
            <w:proofErr w:type="spellStart"/>
            <w:r w:rsidRPr="002B45F3">
              <w:rPr>
                <w:rFonts w:cs="Times New Roman"/>
                <w:spacing w:val="-2"/>
                <w:sz w:val="28"/>
                <w:szCs w:val="28"/>
                <w:lang w:val="ru-RU"/>
              </w:rPr>
              <w:t>ресурсів</w:t>
            </w:r>
            <w:proofErr w:type="spellEnd"/>
            <w:r w:rsidRPr="002B45F3">
              <w:rPr>
                <w:rFonts w:cs="Times New Roman"/>
                <w:spacing w:val="-2"/>
                <w:sz w:val="28"/>
                <w:szCs w:val="28"/>
                <w:lang w:val="ru-RU"/>
              </w:rPr>
              <w:t xml:space="preserve"> ОВА</w:t>
            </w:r>
          </w:p>
        </w:tc>
      </w:tr>
      <w:tr w:rsidR="004B1564" w:rsidRPr="002B45F3" w14:paraId="27D6038E" w14:textId="77777777" w:rsidTr="00716B56">
        <w:tc>
          <w:tcPr>
            <w:tcW w:w="567" w:type="dxa"/>
          </w:tcPr>
          <w:p w14:paraId="4A885E70" w14:textId="77777777" w:rsidR="004B1564" w:rsidRPr="002B45F3" w:rsidRDefault="004B1564" w:rsidP="006265B1">
            <w:pPr>
              <w:pStyle w:val="TableParagraph"/>
              <w:rPr>
                <w:rFonts w:cs="Times New Roman"/>
                <w:spacing w:val="-5"/>
                <w:sz w:val="28"/>
                <w:szCs w:val="28"/>
              </w:rPr>
            </w:pPr>
            <w:r w:rsidRPr="002B45F3">
              <w:rPr>
                <w:rFonts w:cs="Times New Roman"/>
                <w:spacing w:val="-5"/>
                <w:sz w:val="28"/>
                <w:szCs w:val="28"/>
              </w:rPr>
              <w:t>5.</w:t>
            </w:r>
          </w:p>
        </w:tc>
        <w:tc>
          <w:tcPr>
            <w:tcW w:w="7513" w:type="dxa"/>
          </w:tcPr>
          <w:p w14:paraId="6C9BC60D" w14:textId="77777777" w:rsidR="004B1564" w:rsidRPr="002B45F3" w:rsidRDefault="004B1564" w:rsidP="006265B1">
            <w:pPr>
              <w:pStyle w:val="TableParagraph"/>
              <w:jc w:val="both"/>
              <w:rPr>
                <w:rFonts w:cs="Times New Roman"/>
                <w:spacing w:val="-2"/>
                <w:sz w:val="28"/>
                <w:szCs w:val="28"/>
                <w:lang w:val="ru-RU"/>
              </w:rPr>
            </w:pPr>
            <w:proofErr w:type="spellStart"/>
            <w:r w:rsidRPr="002B45F3">
              <w:rPr>
                <w:rFonts w:cs="Times New Roman"/>
                <w:sz w:val="28"/>
                <w:szCs w:val="28"/>
                <w:lang w:val="ru-RU"/>
              </w:rPr>
              <w:t>Обласна</w:t>
            </w:r>
            <w:proofErr w:type="spellEnd"/>
            <w:r w:rsidRPr="002B45F3">
              <w:rPr>
                <w:rFonts w:cs="Times New Roman"/>
                <w:sz w:val="28"/>
                <w:szCs w:val="28"/>
                <w:lang w:val="ru-RU"/>
              </w:rPr>
              <w:t xml:space="preserve"> </w:t>
            </w:r>
            <w:proofErr w:type="spellStart"/>
            <w:r w:rsidRPr="002B45F3">
              <w:rPr>
                <w:rFonts w:cs="Times New Roman"/>
                <w:sz w:val="28"/>
                <w:szCs w:val="28"/>
                <w:lang w:val="ru-RU"/>
              </w:rPr>
              <w:t>програма</w:t>
            </w:r>
            <w:proofErr w:type="spellEnd"/>
            <w:r w:rsidRPr="002B45F3">
              <w:rPr>
                <w:rFonts w:cs="Times New Roman"/>
                <w:sz w:val="28"/>
                <w:szCs w:val="28"/>
                <w:lang w:val="ru-RU"/>
              </w:rPr>
              <w:t xml:space="preserve"> </w:t>
            </w:r>
            <w:proofErr w:type="spellStart"/>
            <w:r w:rsidRPr="002B45F3">
              <w:rPr>
                <w:rFonts w:cs="Times New Roman"/>
                <w:sz w:val="28"/>
                <w:szCs w:val="28"/>
                <w:lang w:val="ru-RU"/>
              </w:rPr>
              <w:t>охорони</w:t>
            </w:r>
            <w:proofErr w:type="spellEnd"/>
            <w:r w:rsidRPr="002B45F3">
              <w:rPr>
                <w:rFonts w:cs="Times New Roman"/>
                <w:sz w:val="28"/>
                <w:szCs w:val="28"/>
                <w:lang w:val="ru-RU"/>
              </w:rPr>
              <w:t xml:space="preserve">, </w:t>
            </w:r>
            <w:proofErr w:type="spellStart"/>
            <w:r w:rsidRPr="002B45F3">
              <w:rPr>
                <w:rFonts w:cs="Times New Roman"/>
                <w:sz w:val="28"/>
                <w:szCs w:val="28"/>
                <w:lang w:val="ru-RU"/>
              </w:rPr>
              <w:t>захисту</w:t>
            </w:r>
            <w:proofErr w:type="spellEnd"/>
            <w:r w:rsidRPr="002B45F3">
              <w:rPr>
                <w:rFonts w:cs="Times New Roman"/>
                <w:sz w:val="28"/>
                <w:szCs w:val="28"/>
                <w:lang w:val="ru-RU"/>
              </w:rPr>
              <w:t xml:space="preserve">, </w:t>
            </w:r>
            <w:proofErr w:type="spellStart"/>
            <w:r w:rsidRPr="002B45F3">
              <w:rPr>
                <w:rFonts w:cs="Times New Roman"/>
                <w:sz w:val="28"/>
                <w:szCs w:val="28"/>
                <w:lang w:val="ru-RU"/>
              </w:rPr>
              <w:t>використання</w:t>
            </w:r>
            <w:proofErr w:type="spellEnd"/>
            <w:r w:rsidRPr="002B45F3">
              <w:rPr>
                <w:rFonts w:cs="Times New Roman"/>
                <w:sz w:val="28"/>
                <w:szCs w:val="28"/>
                <w:lang w:val="ru-RU"/>
              </w:rPr>
              <w:t xml:space="preserve"> та </w:t>
            </w:r>
            <w:proofErr w:type="spellStart"/>
            <w:r w:rsidRPr="002B45F3">
              <w:rPr>
                <w:rFonts w:cs="Times New Roman"/>
                <w:spacing w:val="-2"/>
                <w:sz w:val="28"/>
                <w:szCs w:val="28"/>
                <w:lang w:val="ru-RU"/>
              </w:rPr>
              <w:t>відновлення</w:t>
            </w:r>
            <w:proofErr w:type="spellEnd"/>
            <w:r w:rsidRPr="002B45F3">
              <w:rPr>
                <w:rFonts w:cs="Times New Roman"/>
                <w:sz w:val="28"/>
                <w:szCs w:val="28"/>
                <w:lang w:val="ru-RU"/>
              </w:rPr>
              <w:t xml:space="preserve"> </w:t>
            </w:r>
            <w:proofErr w:type="spellStart"/>
            <w:r w:rsidRPr="002B45F3">
              <w:rPr>
                <w:rFonts w:cs="Times New Roman"/>
                <w:spacing w:val="-2"/>
                <w:sz w:val="28"/>
                <w:szCs w:val="28"/>
                <w:lang w:val="ru-RU"/>
              </w:rPr>
              <w:t>лісів</w:t>
            </w:r>
            <w:proofErr w:type="spellEnd"/>
            <w:r w:rsidRPr="002B45F3">
              <w:rPr>
                <w:rFonts w:cs="Times New Roman"/>
                <w:spacing w:val="-2"/>
                <w:sz w:val="28"/>
                <w:szCs w:val="28"/>
                <w:lang w:val="ru-RU"/>
              </w:rPr>
              <w:t xml:space="preserve"> </w:t>
            </w:r>
            <w:proofErr w:type="spellStart"/>
            <w:r w:rsidRPr="002B45F3">
              <w:rPr>
                <w:rFonts w:cs="Times New Roman"/>
                <w:sz w:val="28"/>
                <w:szCs w:val="28"/>
                <w:lang w:val="ru-RU"/>
              </w:rPr>
              <w:t>Тернопільщини</w:t>
            </w:r>
            <w:proofErr w:type="spellEnd"/>
            <w:r w:rsidRPr="002B45F3">
              <w:rPr>
                <w:rFonts w:cs="Times New Roman"/>
                <w:spacing w:val="-8"/>
                <w:sz w:val="28"/>
                <w:szCs w:val="28"/>
                <w:lang w:val="ru-RU"/>
              </w:rPr>
              <w:t xml:space="preserve"> </w:t>
            </w:r>
            <w:r w:rsidRPr="002B45F3">
              <w:rPr>
                <w:rFonts w:cs="Times New Roman"/>
                <w:sz w:val="28"/>
                <w:szCs w:val="28"/>
                <w:lang w:val="ru-RU"/>
              </w:rPr>
              <w:t>на</w:t>
            </w:r>
            <w:r w:rsidRPr="002B45F3">
              <w:rPr>
                <w:rFonts w:cs="Times New Roman"/>
                <w:spacing w:val="-8"/>
                <w:sz w:val="28"/>
                <w:szCs w:val="28"/>
                <w:lang w:val="ru-RU"/>
              </w:rPr>
              <w:t xml:space="preserve"> </w:t>
            </w:r>
            <w:proofErr w:type="gramStart"/>
            <w:r w:rsidRPr="002B45F3">
              <w:rPr>
                <w:rFonts w:cs="Times New Roman"/>
                <w:sz w:val="28"/>
                <w:szCs w:val="28"/>
                <w:lang w:val="ru-RU"/>
              </w:rPr>
              <w:t>2022-2026</w:t>
            </w:r>
            <w:proofErr w:type="gramEnd"/>
            <w:r w:rsidRPr="002B45F3">
              <w:rPr>
                <w:rFonts w:cs="Times New Roman"/>
                <w:sz w:val="28"/>
                <w:szCs w:val="28"/>
                <w:lang w:val="ru-RU"/>
              </w:rPr>
              <w:t xml:space="preserve"> </w:t>
            </w:r>
            <w:r w:rsidRPr="002B45F3">
              <w:rPr>
                <w:rFonts w:cs="Times New Roman"/>
                <w:spacing w:val="-4"/>
                <w:sz w:val="28"/>
                <w:szCs w:val="28"/>
                <w:lang w:val="ru-RU"/>
              </w:rPr>
              <w:t>роки</w:t>
            </w:r>
          </w:p>
        </w:tc>
        <w:tc>
          <w:tcPr>
            <w:tcW w:w="2835" w:type="dxa"/>
          </w:tcPr>
          <w:p w14:paraId="2F09D8FC" w14:textId="77777777" w:rsidR="004B1564" w:rsidRPr="002B45F3" w:rsidRDefault="004B1564" w:rsidP="006265B1">
            <w:pPr>
              <w:pStyle w:val="TableParagraph"/>
              <w:rPr>
                <w:rFonts w:cs="Times New Roman"/>
                <w:spacing w:val="-2"/>
                <w:sz w:val="28"/>
                <w:szCs w:val="28"/>
                <w:lang w:val="ru-RU"/>
              </w:rPr>
            </w:pPr>
            <w:proofErr w:type="spellStart"/>
            <w:r w:rsidRPr="002B45F3">
              <w:rPr>
                <w:rFonts w:cs="Times New Roman"/>
                <w:sz w:val="28"/>
                <w:szCs w:val="28"/>
                <w:lang w:val="ru-RU"/>
              </w:rPr>
              <w:t>Управління</w:t>
            </w:r>
            <w:proofErr w:type="spellEnd"/>
            <w:r w:rsidRPr="002B45F3">
              <w:rPr>
                <w:rFonts w:cs="Times New Roman"/>
                <w:sz w:val="28"/>
                <w:szCs w:val="28"/>
                <w:lang w:val="ru-RU"/>
              </w:rPr>
              <w:t xml:space="preserve"> </w:t>
            </w:r>
            <w:proofErr w:type="spellStart"/>
            <w:r w:rsidRPr="002B45F3">
              <w:rPr>
                <w:rFonts w:cs="Times New Roman"/>
                <w:sz w:val="28"/>
                <w:szCs w:val="28"/>
                <w:lang w:val="ru-RU"/>
              </w:rPr>
              <w:t>екології</w:t>
            </w:r>
            <w:proofErr w:type="spellEnd"/>
            <w:r w:rsidRPr="002B45F3">
              <w:rPr>
                <w:rFonts w:cs="Times New Roman"/>
                <w:sz w:val="28"/>
                <w:szCs w:val="28"/>
                <w:lang w:val="ru-RU"/>
              </w:rPr>
              <w:t xml:space="preserve"> та </w:t>
            </w:r>
            <w:proofErr w:type="spellStart"/>
            <w:r w:rsidRPr="002B45F3">
              <w:rPr>
                <w:rFonts w:cs="Times New Roman"/>
                <w:spacing w:val="-2"/>
                <w:sz w:val="28"/>
                <w:szCs w:val="28"/>
                <w:lang w:val="ru-RU"/>
              </w:rPr>
              <w:t>природних</w:t>
            </w:r>
            <w:proofErr w:type="spellEnd"/>
            <w:r w:rsidRPr="002B45F3">
              <w:rPr>
                <w:rFonts w:cs="Times New Roman"/>
                <w:sz w:val="28"/>
                <w:szCs w:val="28"/>
                <w:lang w:val="ru-RU"/>
              </w:rPr>
              <w:tab/>
            </w:r>
            <w:proofErr w:type="spellStart"/>
            <w:r w:rsidRPr="002B45F3">
              <w:rPr>
                <w:rFonts w:cs="Times New Roman"/>
                <w:spacing w:val="-2"/>
                <w:sz w:val="28"/>
                <w:szCs w:val="28"/>
                <w:lang w:val="ru-RU"/>
              </w:rPr>
              <w:t>ресурсів</w:t>
            </w:r>
            <w:proofErr w:type="spellEnd"/>
            <w:r w:rsidRPr="002B45F3">
              <w:rPr>
                <w:rFonts w:cs="Times New Roman"/>
                <w:spacing w:val="-2"/>
                <w:sz w:val="28"/>
                <w:szCs w:val="28"/>
                <w:lang w:val="ru-RU"/>
              </w:rPr>
              <w:t xml:space="preserve"> ОВА</w:t>
            </w:r>
          </w:p>
        </w:tc>
      </w:tr>
      <w:tr w:rsidR="004B1564" w:rsidRPr="002B45F3" w14:paraId="450E5FB3" w14:textId="77777777" w:rsidTr="00716B56">
        <w:tc>
          <w:tcPr>
            <w:tcW w:w="567" w:type="dxa"/>
          </w:tcPr>
          <w:p w14:paraId="5853276A" w14:textId="77777777" w:rsidR="004B1564" w:rsidRPr="002B45F3" w:rsidRDefault="004B1564" w:rsidP="006265B1">
            <w:pPr>
              <w:pStyle w:val="TableParagraph"/>
              <w:rPr>
                <w:rFonts w:cs="Times New Roman"/>
                <w:spacing w:val="-5"/>
                <w:sz w:val="28"/>
                <w:szCs w:val="28"/>
              </w:rPr>
            </w:pPr>
            <w:r w:rsidRPr="002B45F3">
              <w:rPr>
                <w:rFonts w:cs="Times New Roman"/>
                <w:spacing w:val="-5"/>
                <w:sz w:val="28"/>
                <w:szCs w:val="28"/>
              </w:rPr>
              <w:t>6.</w:t>
            </w:r>
          </w:p>
        </w:tc>
        <w:tc>
          <w:tcPr>
            <w:tcW w:w="7513" w:type="dxa"/>
          </w:tcPr>
          <w:p w14:paraId="091BFCA1" w14:textId="77777777" w:rsidR="004B1564" w:rsidRPr="002B45F3" w:rsidRDefault="004B1564" w:rsidP="006265B1">
            <w:pPr>
              <w:pStyle w:val="TableParagraph"/>
              <w:jc w:val="both"/>
              <w:rPr>
                <w:rFonts w:cs="Times New Roman"/>
                <w:sz w:val="28"/>
                <w:szCs w:val="28"/>
                <w:lang w:val="ru-RU"/>
              </w:rPr>
            </w:pPr>
            <w:proofErr w:type="spellStart"/>
            <w:r w:rsidRPr="002B45F3">
              <w:rPr>
                <w:rFonts w:cs="Times New Roman"/>
                <w:spacing w:val="-2"/>
                <w:sz w:val="28"/>
                <w:szCs w:val="28"/>
                <w:lang w:val="ru-RU"/>
              </w:rPr>
              <w:t>Обласна</w:t>
            </w:r>
            <w:proofErr w:type="spellEnd"/>
            <w:r w:rsidRPr="002B45F3">
              <w:rPr>
                <w:rFonts w:cs="Times New Roman"/>
                <w:spacing w:val="-2"/>
                <w:sz w:val="28"/>
                <w:szCs w:val="28"/>
                <w:lang w:val="ru-RU"/>
              </w:rPr>
              <w:t xml:space="preserve"> комплексна </w:t>
            </w:r>
            <w:proofErr w:type="spellStart"/>
            <w:r w:rsidRPr="002B45F3">
              <w:rPr>
                <w:rFonts w:cs="Times New Roman"/>
                <w:spacing w:val="-2"/>
                <w:sz w:val="28"/>
                <w:szCs w:val="28"/>
                <w:lang w:val="ru-RU"/>
              </w:rPr>
              <w:t>програма</w:t>
            </w:r>
            <w:proofErr w:type="spellEnd"/>
            <w:r w:rsidRPr="002B45F3">
              <w:rPr>
                <w:rFonts w:cs="Times New Roman"/>
                <w:spacing w:val="-2"/>
                <w:sz w:val="28"/>
                <w:szCs w:val="28"/>
                <w:lang w:val="ru-RU"/>
              </w:rPr>
              <w:t xml:space="preserve"> </w:t>
            </w:r>
            <w:proofErr w:type="spellStart"/>
            <w:r w:rsidRPr="002B45F3">
              <w:rPr>
                <w:rFonts w:cs="Times New Roman"/>
                <w:spacing w:val="-2"/>
                <w:sz w:val="28"/>
                <w:szCs w:val="28"/>
                <w:lang w:val="ru-RU"/>
              </w:rPr>
              <w:t>енергонезалежності</w:t>
            </w:r>
            <w:proofErr w:type="spellEnd"/>
            <w:r w:rsidRPr="002B45F3">
              <w:rPr>
                <w:rFonts w:cs="Times New Roman"/>
                <w:spacing w:val="-2"/>
                <w:sz w:val="28"/>
                <w:szCs w:val="28"/>
                <w:lang w:val="ru-RU"/>
              </w:rPr>
              <w:t xml:space="preserve"> та </w:t>
            </w:r>
            <w:proofErr w:type="spellStart"/>
            <w:r w:rsidRPr="002B45F3">
              <w:rPr>
                <w:rFonts w:cs="Times New Roman"/>
                <w:spacing w:val="-2"/>
                <w:sz w:val="28"/>
                <w:szCs w:val="28"/>
                <w:lang w:val="ru-RU"/>
              </w:rPr>
              <w:t>енергоефективності</w:t>
            </w:r>
            <w:proofErr w:type="spellEnd"/>
            <w:r w:rsidRPr="002B45F3">
              <w:rPr>
                <w:rFonts w:cs="Times New Roman"/>
                <w:spacing w:val="-2"/>
                <w:sz w:val="28"/>
                <w:szCs w:val="28"/>
                <w:lang w:val="ru-RU"/>
              </w:rPr>
              <w:t xml:space="preserve"> на </w:t>
            </w:r>
            <w:proofErr w:type="gramStart"/>
            <w:r w:rsidRPr="002B45F3">
              <w:rPr>
                <w:rFonts w:cs="Times New Roman"/>
                <w:spacing w:val="-2"/>
                <w:sz w:val="28"/>
                <w:szCs w:val="28"/>
                <w:lang w:val="ru-RU"/>
              </w:rPr>
              <w:t>2025-2027</w:t>
            </w:r>
            <w:proofErr w:type="gramEnd"/>
            <w:r w:rsidRPr="002B45F3">
              <w:rPr>
                <w:rFonts w:cs="Times New Roman"/>
                <w:spacing w:val="-2"/>
                <w:sz w:val="28"/>
                <w:szCs w:val="28"/>
                <w:lang w:val="ru-RU"/>
              </w:rPr>
              <w:t xml:space="preserve"> роки</w:t>
            </w:r>
          </w:p>
        </w:tc>
        <w:tc>
          <w:tcPr>
            <w:tcW w:w="2835" w:type="dxa"/>
          </w:tcPr>
          <w:p w14:paraId="11B76E47" w14:textId="77777777" w:rsidR="004B1564" w:rsidRPr="002B45F3" w:rsidRDefault="004B1564" w:rsidP="006265B1">
            <w:pPr>
              <w:pStyle w:val="TableParagraph"/>
              <w:rPr>
                <w:rFonts w:cs="Times New Roman"/>
                <w:spacing w:val="-2"/>
                <w:sz w:val="28"/>
                <w:szCs w:val="28"/>
                <w:lang w:val="ru-RU"/>
              </w:rPr>
            </w:pPr>
            <w:r w:rsidRPr="002B45F3">
              <w:rPr>
                <w:rFonts w:cs="Times New Roman"/>
                <w:sz w:val="28"/>
                <w:szCs w:val="28"/>
                <w:lang w:val="ru-RU"/>
              </w:rPr>
              <w:t xml:space="preserve">Департамент </w:t>
            </w:r>
            <w:proofErr w:type="spellStart"/>
            <w:r w:rsidRPr="002B45F3">
              <w:rPr>
                <w:rFonts w:cs="Times New Roman"/>
                <w:sz w:val="28"/>
                <w:szCs w:val="28"/>
                <w:lang w:val="ru-RU"/>
              </w:rPr>
              <w:t>архітектури</w:t>
            </w:r>
            <w:proofErr w:type="spellEnd"/>
            <w:r w:rsidRPr="002B45F3">
              <w:rPr>
                <w:rFonts w:cs="Times New Roman"/>
                <w:sz w:val="28"/>
                <w:szCs w:val="28"/>
                <w:lang w:val="ru-RU"/>
              </w:rPr>
              <w:t xml:space="preserve">, </w:t>
            </w:r>
            <w:proofErr w:type="spellStart"/>
            <w:r w:rsidRPr="002B45F3">
              <w:rPr>
                <w:rFonts w:cs="Times New Roman"/>
                <w:sz w:val="28"/>
                <w:szCs w:val="28"/>
                <w:lang w:val="ru-RU"/>
              </w:rPr>
              <w:t>містобудування</w:t>
            </w:r>
            <w:proofErr w:type="spellEnd"/>
            <w:r w:rsidRPr="002B45F3">
              <w:rPr>
                <w:rFonts w:cs="Times New Roman"/>
                <w:sz w:val="28"/>
                <w:szCs w:val="28"/>
                <w:lang w:val="ru-RU"/>
              </w:rPr>
              <w:t xml:space="preserve">, </w:t>
            </w:r>
            <w:proofErr w:type="spellStart"/>
            <w:r w:rsidRPr="002B45F3">
              <w:rPr>
                <w:rFonts w:cs="Times New Roman"/>
                <w:sz w:val="28"/>
                <w:szCs w:val="28"/>
                <w:lang w:val="ru-RU"/>
              </w:rPr>
              <w:t>житлово-комунального</w:t>
            </w:r>
            <w:proofErr w:type="spellEnd"/>
            <w:r w:rsidRPr="002B45F3">
              <w:rPr>
                <w:rFonts w:cs="Times New Roman"/>
                <w:sz w:val="28"/>
                <w:szCs w:val="28"/>
                <w:lang w:val="ru-RU"/>
              </w:rPr>
              <w:t xml:space="preserve"> </w:t>
            </w:r>
            <w:proofErr w:type="spellStart"/>
            <w:r w:rsidRPr="002B45F3">
              <w:rPr>
                <w:rFonts w:cs="Times New Roman"/>
                <w:sz w:val="28"/>
                <w:szCs w:val="28"/>
                <w:lang w:val="ru-RU"/>
              </w:rPr>
              <w:t>господарства</w:t>
            </w:r>
            <w:proofErr w:type="spellEnd"/>
            <w:r w:rsidRPr="002B45F3">
              <w:rPr>
                <w:rFonts w:cs="Times New Roman"/>
                <w:sz w:val="28"/>
                <w:szCs w:val="28"/>
                <w:lang w:val="ru-RU"/>
              </w:rPr>
              <w:t xml:space="preserve"> та </w:t>
            </w:r>
            <w:proofErr w:type="spellStart"/>
            <w:r w:rsidRPr="002B45F3">
              <w:rPr>
                <w:rFonts w:cs="Times New Roman"/>
                <w:sz w:val="28"/>
                <w:szCs w:val="28"/>
                <w:lang w:val="ru-RU"/>
              </w:rPr>
              <w:t>енергозбереження</w:t>
            </w:r>
            <w:proofErr w:type="spellEnd"/>
            <w:r w:rsidRPr="002B45F3">
              <w:rPr>
                <w:rFonts w:cs="Times New Roman"/>
                <w:sz w:val="28"/>
                <w:szCs w:val="28"/>
                <w:lang w:val="ru-RU"/>
              </w:rPr>
              <w:t xml:space="preserve"> ОВА</w:t>
            </w:r>
          </w:p>
        </w:tc>
      </w:tr>
    </w:tbl>
    <w:p w14:paraId="58EA1E19" w14:textId="77777777" w:rsidR="004B1564" w:rsidRPr="002B45F3" w:rsidRDefault="004B1564" w:rsidP="00664B00">
      <w:pPr>
        <w:rPr>
          <w:lang w:val="ru-RU"/>
        </w:rPr>
      </w:pPr>
    </w:p>
    <w:p w14:paraId="2EC28759" w14:textId="77777777" w:rsidR="003C6B63" w:rsidRPr="002B45F3" w:rsidRDefault="003C6B63" w:rsidP="00A97900">
      <w:pPr>
        <w:pStyle w:val="aff0"/>
        <w:jc w:val="both"/>
        <w:rPr>
          <w:szCs w:val="28"/>
        </w:rPr>
        <w:sectPr w:rsidR="003C6B63" w:rsidRPr="002B45F3" w:rsidSect="00224F97">
          <w:pgSz w:w="11906" w:h="16838"/>
          <w:pgMar w:top="1134" w:right="1134" w:bottom="567" w:left="1134" w:header="709" w:footer="709" w:gutter="0"/>
          <w:cols w:space="708"/>
          <w:docGrid w:linePitch="360"/>
        </w:sectPr>
      </w:pPr>
    </w:p>
    <w:p w14:paraId="6F83DDCE" w14:textId="17BDF098" w:rsidR="006B1AC0" w:rsidRPr="002B45F3" w:rsidRDefault="00153E95" w:rsidP="009F0EEC">
      <w:pPr>
        <w:pStyle w:val="10"/>
        <w:ind w:right="-568" w:firstLine="680"/>
        <w:rPr>
          <w:rFonts w:ascii="Times New Roman" w:hAnsi="Times New Roman" w:cs="Times New Roman"/>
          <w:b w:val="0"/>
          <w:color w:val="000000" w:themeColor="text1"/>
          <w:sz w:val="28"/>
          <w:szCs w:val="28"/>
        </w:rPr>
      </w:pPr>
      <w:bookmarkStart w:id="24" w:name="_Toc192513834"/>
      <w:r w:rsidRPr="002B45F3">
        <w:rPr>
          <w:rFonts w:ascii="Times New Roman" w:hAnsi="Times New Roman" w:cs="Times New Roman"/>
          <w:b w:val="0"/>
          <w:color w:val="000000" w:themeColor="text1"/>
          <w:sz w:val="28"/>
          <w:szCs w:val="28"/>
        </w:rPr>
        <w:lastRenderedPageBreak/>
        <w:t xml:space="preserve">Система моніторингу та оцінки результативності впровадження </w:t>
      </w:r>
      <w:r w:rsidR="00320E6F" w:rsidRPr="002B45F3">
        <w:rPr>
          <w:rFonts w:ascii="Times New Roman" w:hAnsi="Times New Roman" w:cs="Times New Roman"/>
          <w:b w:val="0"/>
          <w:color w:val="000000" w:themeColor="text1"/>
          <w:sz w:val="28"/>
          <w:szCs w:val="28"/>
        </w:rPr>
        <w:t>П</w:t>
      </w:r>
      <w:r w:rsidRPr="002B45F3">
        <w:rPr>
          <w:rFonts w:ascii="Times New Roman" w:hAnsi="Times New Roman" w:cs="Times New Roman"/>
          <w:b w:val="0"/>
          <w:color w:val="000000" w:themeColor="text1"/>
          <w:sz w:val="28"/>
          <w:szCs w:val="28"/>
        </w:rPr>
        <w:t>лану заходів</w:t>
      </w:r>
      <w:bookmarkEnd w:id="24"/>
    </w:p>
    <w:p w14:paraId="30E111B7" w14:textId="1AC977B2" w:rsidR="006B1AC0" w:rsidRPr="002B45F3" w:rsidRDefault="006B1AC0" w:rsidP="009F0EEC">
      <w:pPr>
        <w:pStyle w:val="afa"/>
        <w:widowControl w:val="0"/>
        <w:spacing w:before="0" w:beforeAutospacing="0" w:after="0" w:afterAutospacing="0"/>
        <w:ind w:right="-568" w:firstLine="567"/>
        <w:jc w:val="both"/>
        <w:rPr>
          <w:color w:val="000000" w:themeColor="text1"/>
          <w:sz w:val="28"/>
          <w:szCs w:val="28"/>
          <w:lang w:val="uk-UA"/>
        </w:rPr>
      </w:pPr>
      <w:r w:rsidRPr="002B45F3">
        <w:rPr>
          <w:color w:val="000000" w:themeColor="text1"/>
          <w:sz w:val="28"/>
          <w:szCs w:val="28"/>
          <w:lang w:val="uk-UA"/>
        </w:rPr>
        <w:t>Моніторинг в</w:t>
      </w:r>
      <w:r w:rsidR="003B7425" w:rsidRPr="002B45F3">
        <w:rPr>
          <w:color w:val="000000" w:themeColor="text1"/>
          <w:sz w:val="28"/>
          <w:szCs w:val="28"/>
          <w:lang w:val="uk-UA"/>
        </w:rPr>
        <w:t>провадження</w:t>
      </w:r>
      <w:r w:rsidRPr="002B45F3">
        <w:rPr>
          <w:color w:val="000000" w:themeColor="text1"/>
          <w:sz w:val="28"/>
          <w:szCs w:val="28"/>
          <w:lang w:val="uk-UA"/>
        </w:rPr>
        <w:t xml:space="preserve"> </w:t>
      </w:r>
      <w:r w:rsidR="00736D1C" w:rsidRPr="002B45F3">
        <w:rPr>
          <w:color w:val="000000" w:themeColor="text1"/>
          <w:sz w:val="28"/>
          <w:szCs w:val="28"/>
          <w:lang w:val="uk-UA"/>
        </w:rPr>
        <w:t>П</w:t>
      </w:r>
      <w:r w:rsidRPr="002B45F3">
        <w:rPr>
          <w:color w:val="000000" w:themeColor="text1"/>
          <w:sz w:val="28"/>
          <w:szCs w:val="28"/>
          <w:lang w:val="uk-UA"/>
        </w:rPr>
        <w:t>лан</w:t>
      </w:r>
      <w:r w:rsidR="003B7425" w:rsidRPr="002B45F3">
        <w:rPr>
          <w:color w:val="000000" w:themeColor="text1"/>
          <w:sz w:val="28"/>
          <w:szCs w:val="28"/>
          <w:lang w:val="uk-UA"/>
        </w:rPr>
        <w:t>у</w:t>
      </w:r>
      <w:r w:rsidRPr="002B45F3">
        <w:rPr>
          <w:color w:val="000000" w:themeColor="text1"/>
          <w:sz w:val="28"/>
          <w:szCs w:val="28"/>
          <w:lang w:val="uk-UA"/>
        </w:rPr>
        <w:t xml:space="preserve"> заходів проводиться</w:t>
      </w:r>
      <w:r w:rsidR="009C5B2A" w:rsidRPr="002B45F3">
        <w:rPr>
          <w:color w:val="000000" w:themeColor="text1"/>
          <w:sz w:val="28"/>
          <w:szCs w:val="28"/>
          <w:lang w:val="uk-UA"/>
        </w:rPr>
        <w:t xml:space="preserve"> </w:t>
      </w:r>
      <w:r w:rsidRPr="002B45F3">
        <w:rPr>
          <w:color w:val="000000" w:themeColor="text1"/>
          <w:sz w:val="28"/>
          <w:szCs w:val="28"/>
          <w:lang w:val="uk-UA"/>
        </w:rPr>
        <w:t>обласною державною</w:t>
      </w:r>
      <w:r w:rsidR="00ED1C94" w:rsidRPr="002B45F3">
        <w:rPr>
          <w:color w:val="000000" w:themeColor="text1"/>
          <w:sz w:val="28"/>
          <w:szCs w:val="28"/>
          <w:lang w:val="uk-UA"/>
        </w:rPr>
        <w:t xml:space="preserve"> (військовою)</w:t>
      </w:r>
      <w:r w:rsidRPr="002B45F3">
        <w:rPr>
          <w:color w:val="000000" w:themeColor="text1"/>
          <w:sz w:val="28"/>
          <w:szCs w:val="28"/>
          <w:lang w:val="uk-UA"/>
        </w:rPr>
        <w:t xml:space="preserve"> адміністрацією щороку на підставі офіційної державної статистичної інформації, інформації органів, відповідальних за </w:t>
      </w:r>
      <w:r w:rsidR="005447D3" w:rsidRPr="002B45F3">
        <w:rPr>
          <w:color w:val="000000" w:themeColor="text1"/>
          <w:sz w:val="28"/>
          <w:szCs w:val="28"/>
          <w:lang w:val="uk-UA"/>
        </w:rPr>
        <w:t>реалізаці</w:t>
      </w:r>
      <w:r w:rsidR="005447D3">
        <w:rPr>
          <w:color w:val="000000" w:themeColor="text1"/>
          <w:sz w:val="28"/>
          <w:szCs w:val="28"/>
          <w:lang w:val="uk-UA"/>
        </w:rPr>
        <w:t>ю</w:t>
      </w:r>
      <w:r w:rsidR="005447D3" w:rsidRPr="002B45F3">
        <w:rPr>
          <w:color w:val="000000" w:themeColor="text1"/>
          <w:sz w:val="28"/>
          <w:szCs w:val="28"/>
          <w:lang w:val="uk-UA"/>
        </w:rPr>
        <w:t xml:space="preserve"> </w:t>
      </w:r>
      <w:r w:rsidRPr="002B45F3">
        <w:rPr>
          <w:color w:val="000000" w:themeColor="text1"/>
          <w:sz w:val="28"/>
          <w:szCs w:val="28"/>
          <w:lang w:val="uk-UA"/>
        </w:rPr>
        <w:t xml:space="preserve">заходів </w:t>
      </w:r>
      <w:r w:rsidR="003B7425" w:rsidRPr="002B45F3">
        <w:rPr>
          <w:color w:val="000000" w:themeColor="text1"/>
          <w:sz w:val="28"/>
          <w:szCs w:val="28"/>
          <w:lang w:val="uk-UA"/>
        </w:rPr>
        <w:t>регіонального розвитку</w:t>
      </w:r>
      <w:r w:rsidR="009C5B2A" w:rsidRPr="002B45F3">
        <w:rPr>
          <w:color w:val="000000" w:themeColor="text1"/>
          <w:sz w:val="28"/>
          <w:szCs w:val="28"/>
          <w:lang w:val="uk-UA"/>
        </w:rPr>
        <w:t>,</w:t>
      </w:r>
      <w:r w:rsidRPr="002B45F3">
        <w:rPr>
          <w:color w:val="000000" w:themeColor="text1"/>
          <w:sz w:val="28"/>
          <w:szCs w:val="28"/>
          <w:lang w:val="uk-UA"/>
        </w:rPr>
        <w:t xml:space="preserve"> та інших суб’єктів державної регіональної політики, відповідно до Порядку розроблення регіональних стратегій розвитку і планів заходів з їх реалізації, а також проведення моніторингу реалізації зазначених стратегій і планів заходів, затвердженого постановою Кабінету Міністрів України від </w:t>
      </w:r>
      <w:r w:rsidR="003B7425" w:rsidRPr="002B45F3">
        <w:rPr>
          <w:color w:val="000000" w:themeColor="text1"/>
          <w:sz w:val="28"/>
          <w:szCs w:val="28"/>
          <w:lang w:val="uk-UA"/>
        </w:rPr>
        <w:t>0</w:t>
      </w:r>
      <w:r w:rsidRPr="002B45F3">
        <w:rPr>
          <w:color w:val="000000" w:themeColor="text1"/>
          <w:sz w:val="28"/>
          <w:szCs w:val="28"/>
          <w:lang w:val="uk-UA"/>
        </w:rPr>
        <w:t>4</w:t>
      </w:r>
      <w:r w:rsidR="003B7425" w:rsidRPr="002B45F3">
        <w:rPr>
          <w:color w:val="000000" w:themeColor="text1"/>
          <w:sz w:val="28"/>
          <w:szCs w:val="28"/>
          <w:lang w:val="uk-UA"/>
        </w:rPr>
        <w:t>.08.</w:t>
      </w:r>
      <w:r w:rsidRPr="002B45F3">
        <w:rPr>
          <w:color w:val="000000" w:themeColor="text1"/>
          <w:sz w:val="28"/>
          <w:szCs w:val="28"/>
          <w:lang w:val="uk-UA"/>
        </w:rPr>
        <w:t>2023 №</w:t>
      </w:r>
      <w:r w:rsidRPr="002B45F3">
        <w:rPr>
          <w:color w:val="000000" w:themeColor="text1"/>
          <w:sz w:val="28"/>
          <w:szCs w:val="28"/>
        </w:rPr>
        <w:t> </w:t>
      </w:r>
      <w:r w:rsidRPr="002B45F3">
        <w:rPr>
          <w:color w:val="000000" w:themeColor="text1"/>
          <w:sz w:val="28"/>
          <w:szCs w:val="28"/>
          <w:lang w:val="uk-UA"/>
        </w:rPr>
        <w:t xml:space="preserve">816 </w:t>
      </w:r>
      <w:r w:rsidR="00ED1C94" w:rsidRPr="002B45F3">
        <w:rPr>
          <w:color w:val="000000" w:themeColor="text1"/>
          <w:sz w:val="28"/>
          <w:szCs w:val="28"/>
          <w:lang w:val="uk-UA"/>
        </w:rPr>
        <w:t>„</w:t>
      </w:r>
      <w:r w:rsidRPr="002B45F3">
        <w:rPr>
          <w:color w:val="000000" w:themeColor="text1"/>
          <w:sz w:val="28"/>
          <w:szCs w:val="28"/>
          <w:lang w:val="uk-UA"/>
        </w:rPr>
        <w:t>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w:t>
      </w:r>
      <w:r w:rsidR="00ED1C94" w:rsidRPr="002B45F3">
        <w:rPr>
          <w:color w:val="000000" w:themeColor="text1"/>
          <w:sz w:val="28"/>
          <w:szCs w:val="28"/>
          <w:lang w:val="uk-UA"/>
        </w:rPr>
        <w:t>”</w:t>
      </w:r>
      <w:r w:rsidR="008571E2" w:rsidRPr="002B45F3">
        <w:rPr>
          <w:color w:val="000000" w:themeColor="text1"/>
          <w:sz w:val="28"/>
          <w:szCs w:val="28"/>
          <w:lang w:val="uk-UA"/>
        </w:rPr>
        <w:t xml:space="preserve"> (далі – Порядок)</w:t>
      </w:r>
      <w:r w:rsidRPr="002B45F3">
        <w:rPr>
          <w:color w:val="000000" w:themeColor="text1"/>
          <w:sz w:val="28"/>
          <w:szCs w:val="28"/>
          <w:lang w:val="uk-UA"/>
        </w:rPr>
        <w:t>.</w:t>
      </w:r>
    </w:p>
    <w:p w14:paraId="11B473CF" w14:textId="5E6F894B" w:rsidR="006B1AC0" w:rsidRPr="002B45F3" w:rsidRDefault="006B1AC0" w:rsidP="009F0EEC">
      <w:pPr>
        <w:pStyle w:val="afa"/>
        <w:widowControl w:val="0"/>
        <w:spacing w:before="0" w:beforeAutospacing="0" w:after="0" w:afterAutospacing="0"/>
        <w:ind w:right="-568" w:firstLine="567"/>
        <w:jc w:val="both"/>
        <w:rPr>
          <w:color w:val="000000" w:themeColor="text1"/>
          <w:sz w:val="28"/>
          <w:szCs w:val="28"/>
          <w:lang w:val="uk-UA"/>
        </w:rPr>
      </w:pPr>
      <w:r w:rsidRPr="002B45F3">
        <w:rPr>
          <w:color w:val="000000" w:themeColor="text1"/>
          <w:sz w:val="28"/>
          <w:szCs w:val="28"/>
          <w:lang w:val="uk-UA"/>
        </w:rPr>
        <w:t>Моніторинг проводиться шляхом</w:t>
      </w:r>
      <w:bookmarkStart w:id="25" w:name="n61"/>
      <w:bookmarkStart w:id="26" w:name="n62"/>
      <w:bookmarkEnd w:id="25"/>
      <w:bookmarkEnd w:id="26"/>
      <w:r w:rsidR="003B7425" w:rsidRPr="002B45F3">
        <w:rPr>
          <w:color w:val="000000" w:themeColor="text1"/>
          <w:sz w:val="28"/>
          <w:szCs w:val="28"/>
          <w:lang w:val="uk-UA"/>
        </w:rPr>
        <w:t xml:space="preserve"> порівняння фактично отриманих значень індикаторів здійснення заходів і їх значень, визначених Планом заходів</w:t>
      </w:r>
      <w:r w:rsidRPr="002B45F3">
        <w:rPr>
          <w:color w:val="000000" w:themeColor="text1"/>
          <w:sz w:val="28"/>
          <w:szCs w:val="28"/>
          <w:lang w:val="uk-UA"/>
        </w:rPr>
        <w:t>.</w:t>
      </w:r>
    </w:p>
    <w:p w14:paraId="28FB769E" w14:textId="3E019F30" w:rsidR="008571E2" w:rsidRPr="002B45F3" w:rsidRDefault="003B7425" w:rsidP="009F0EEC">
      <w:pPr>
        <w:pStyle w:val="afa"/>
        <w:widowControl w:val="0"/>
        <w:spacing w:before="0" w:beforeAutospacing="0" w:after="0" w:afterAutospacing="0"/>
        <w:ind w:right="-568" w:firstLine="567"/>
        <w:jc w:val="both"/>
        <w:rPr>
          <w:color w:val="000000" w:themeColor="text1"/>
          <w:sz w:val="28"/>
          <w:szCs w:val="28"/>
          <w:lang w:val="uk-UA"/>
        </w:rPr>
      </w:pPr>
      <w:r w:rsidRPr="002B45F3">
        <w:rPr>
          <w:color w:val="000000" w:themeColor="text1"/>
          <w:sz w:val="28"/>
          <w:szCs w:val="28"/>
          <w:lang w:val="uk-UA"/>
        </w:rPr>
        <w:t xml:space="preserve">Департамент економічної </w:t>
      </w:r>
      <w:r w:rsidR="006D57FE" w:rsidRPr="002B45F3">
        <w:rPr>
          <w:color w:val="000000" w:themeColor="text1"/>
          <w:sz w:val="28"/>
          <w:szCs w:val="28"/>
          <w:lang w:val="uk-UA"/>
        </w:rPr>
        <w:t>розвитку</w:t>
      </w:r>
      <w:r w:rsidRPr="002B45F3">
        <w:rPr>
          <w:color w:val="000000" w:themeColor="text1"/>
          <w:sz w:val="28"/>
          <w:szCs w:val="28"/>
          <w:lang w:val="uk-UA"/>
        </w:rPr>
        <w:t xml:space="preserve"> </w:t>
      </w:r>
      <w:r w:rsidR="006D57FE" w:rsidRPr="002B45F3">
        <w:rPr>
          <w:color w:val="000000" w:themeColor="text1"/>
          <w:sz w:val="28"/>
          <w:szCs w:val="28"/>
          <w:lang w:val="uk-UA"/>
        </w:rPr>
        <w:t>Тернопільської</w:t>
      </w:r>
      <w:r w:rsidR="009C5B2A" w:rsidRPr="002B45F3">
        <w:rPr>
          <w:color w:val="000000" w:themeColor="text1"/>
          <w:sz w:val="28"/>
          <w:szCs w:val="28"/>
          <w:lang w:val="uk-UA"/>
        </w:rPr>
        <w:t xml:space="preserve"> </w:t>
      </w:r>
      <w:r w:rsidRPr="002B45F3">
        <w:rPr>
          <w:color w:val="000000" w:themeColor="text1"/>
          <w:sz w:val="28"/>
          <w:szCs w:val="28"/>
          <w:lang w:val="uk-UA"/>
        </w:rPr>
        <w:t xml:space="preserve">обласної державної адміністрації на основі інформації, отриманої від органів, відповідальних за реалізацію </w:t>
      </w:r>
      <w:r w:rsidR="005447D3">
        <w:rPr>
          <w:color w:val="000000" w:themeColor="text1"/>
          <w:sz w:val="28"/>
          <w:szCs w:val="28"/>
          <w:lang w:val="uk-UA"/>
        </w:rPr>
        <w:t>заходів</w:t>
      </w:r>
      <w:r w:rsidRPr="002B45F3">
        <w:rPr>
          <w:color w:val="000000" w:themeColor="text1"/>
          <w:sz w:val="28"/>
          <w:szCs w:val="28"/>
          <w:lang w:val="uk-UA"/>
        </w:rPr>
        <w:t xml:space="preserve"> регіонального розвитку, аналізує стан виконання Плану заходів (у тому числі регіональних програм розвитку) за відповідний період і готує моніторинговий звіт про виконання Плану заходів за формою</w:t>
      </w:r>
      <w:r w:rsidR="008571E2" w:rsidRPr="002B45F3">
        <w:rPr>
          <w:color w:val="000000" w:themeColor="text1"/>
          <w:sz w:val="28"/>
          <w:szCs w:val="28"/>
          <w:lang w:val="uk-UA"/>
        </w:rPr>
        <w:t xml:space="preserve">, згідно з Додатком 2 </w:t>
      </w:r>
      <w:r w:rsidR="009C5B2A" w:rsidRPr="002B45F3">
        <w:rPr>
          <w:color w:val="000000" w:themeColor="text1"/>
          <w:sz w:val="28"/>
          <w:szCs w:val="28"/>
          <w:lang w:val="uk-UA"/>
        </w:rPr>
        <w:t xml:space="preserve">до </w:t>
      </w:r>
      <w:r w:rsidR="008571E2" w:rsidRPr="002B45F3">
        <w:rPr>
          <w:color w:val="000000" w:themeColor="text1"/>
          <w:sz w:val="28"/>
          <w:szCs w:val="28"/>
          <w:lang w:val="uk-UA"/>
        </w:rPr>
        <w:t>Порядку.</w:t>
      </w:r>
    </w:p>
    <w:p w14:paraId="1491B9B6" w14:textId="041DB96C" w:rsidR="008571E2" w:rsidRPr="00F139C4" w:rsidRDefault="008571E2" w:rsidP="009F0EEC">
      <w:pPr>
        <w:pStyle w:val="afa"/>
        <w:widowControl w:val="0"/>
        <w:spacing w:before="0" w:beforeAutospacing="0" w:after="0" w:afterAutospacing="0"/>
        <w:ind w:right="-568" w:firstLine="567"/>
        <w:jc w:val="both"/>
        <w:rPr>
          <w:color w:val="000000" w:themeColor="text1"/>
          <w:sz w:val="28"/>
          <w:szCs w:val="28"/>
          <w:lang w:val="uk-UA"/>
        </w:rPr>
      </w:pPr>
      <w:r w:rsidRPr="002B45F3">
        <w:rPr>
          <w:color w:val="000000" w:themeColor="text1"/>
          <w:sz w:val="28"/>
          <w:szCs w:val="28"/>
          <w:lang w:val="uk-UA"/>
        </w:rPr>
        <w:t xml:space="preserve">Моніторинг виконання Плану заходів може проводитися, зокрема, з використанням інформаційно-комунікаційної системи - єдиної геоінформаційної системи здійснення моніторингу та оцінювання розвитку регіонів і </w:t>
      </w:r>
      <w:r w:rsidRPr="00F139C4">
        <w:rPr>
          <w:color w:val="000000" w:themeColor="text1"/>
          <w:sz w:val="28"/>
          <w:szCs w:val="28"/>
          <w:lang w:val="uk-UA"/>
        </w:rPr>
        <w:t xml:space="preserve">територіальних громад. </w:t>
      </w:r>
    </w:p>
    <w:p w14:paraId="2EE66F8A" w14:textId="38583C24" w:rsidR="008571E2" w:rsidRPr="002B45F3" w:rsidRDefault="006D57FE" w:rsidP="009F0EEC">
      <w:pPr>
        <w:pStyle w:val="afa"/>
        <w:widowControl w:val="0"/>
        <w:spacing w:before="0" w:beforeAutospacing="0" w:after="0" w:afterAutospacing="0"/>
        <w:ind w:right="-568" w:firstLine="567"/>
        <w:jc w:val="both"/>
        <w:rPr>
          <w:color w:val="000000" w:themeColor="text1"/>
          <w:sz w:val="28"/>
          <w:szCs w:val="28"/>
          <w:lang w:val="uk-UA" w:eastAsia="uk-UA"/>
        </w:rPr>
      </w:pPr>
      <w:r w:rsidRPr="00F139C4">
        <w:rPr>
          <w:color w:val="000000" w:themeColor="text1"/>
          <w:sz w:val="28"/>
          <w:szCs w:val="28"/>
          <w:lang w:val="uk-UA" w:eastAsia="uk-UA"/>
        </w:rPr>
        <w:t>Тернопільська</w:t>
      </w:r>
      <w:r w:rsidR="008571E2" w:rsidRPr="00F139C4">
        <w:rPr>
          <w:color w:val="000000" w:themeColor="text1"/>
          <w:sz w:val="28"/>
          <w:szCs w:val="28"/>
          <w:lang w:val="uk-UA" w:eastAsia="uk-UA"/>
        </w:rPr>
        <w:t xml:space="preserve"> обласна державна адміністрація подає моніторинговий звіт про виконання Плану заходів для затвердження </w:t>
      </w:r>
      <w:r w:rsidRPr="00F139C4">
        <w:rPr>
          <w:color w:val="000000" w:themeColor="text1"/>
          <w:sz w:val="28"/>
          <w:szCs w:val="28"/>
          <w:lang w:val="uk-UA" w:eastAsia="uk-UA"/>
        </w:rPr>
        <w:t>Тернопільській</w:t>
      </w:r>
      <w:r w:rsidR="008571E2" w:rsidRPr="00F139C4">
        <w:rPr>
          <w:color w:val="000000" w:themeColor="text1"/>
          <w:sz w:val="28"/>
          <w:szCs w:val="28"/>
          <w:lang w:val="uk-UA" w:eastAsia="uk-UA"/>
        </w:rPr>
        <w:t xml:space="preserve"> обласній раді до 1 березня року, наступного за звітним періодом</w:t>
      </w:r>
      <w:r w:rsidRPr="00F139C4">
        <w:rPr>
          <w:color w:val="000000" w:themeColor="text1"/>
          <w:sz w:val="28"/>
          <w:szCs w:val="28"/>
          <w:lang w:val="uk-UA" w:eastAsia="uk-UA"/>
        </w:rPr>
        <w:t xml:space="preserve"> та </w:t>
      </w:r>
      <w:r w:rsidR="008571E2" w:rsidRPr="00F139C4">
        <w:rPr>
          <w:color w:val="000000" w:themeColor="text1"/>
          <w:sz w:val="28"/>
          <w:szCs w:val="28"/>
          <w:lang w:val="uk-UA" w:eastAsia="uk-UA"/>
        </w:rPr>
        <w:t>оприлюднює затверджений моніторинговий звіт на своєму офіційному веб-сайті.</w:t>
      </w:r>
    </w:p>
    <w:p w14:paraId="52CB7F26" w14:textId="3DF5AFDC" w:rsidR="006B1AC0" w:rsidRPr="002B45F3" w:rsidRDefault="006B1AC0" w:rsidP="009F0EEC">
      <w:pPr>
        <w:pStyle w:val="afa"/>
        <w:widowControl w:val="0"/>
        <w:spacing w:before="0" w:beforeAutospacing="0" w:after="0" w:afterAutospacing="0"/>
        <w:ind w:right="-568" w:firstLine="567"/>
        <w:jc w:val="both"/>
        <w:rPr>
          <w:color w:val="000000" w:themeColor="text1"/>
          <w:sz w:val="28"/>
          <w:szCs w:val="28"/>
          <w:lang w:val="uk-UA" w:eastAsia="uk-UA"/>
        </w:rPr>
      </w:pPr>
      <w:r w:rsidRPr="002B45F3">
        <w:rPr>
          <w:color w:val="000000" w:themeColor="text1"/>
          <w:sz w:val="28"/>
          <w:szCs w:val="28"/>
          <w:lang w:val="uk-UA" w:eastAsia="uk-UA"/>
        </w:rPr>
        <w:t>Оцін</w:t>
      </w:r>
      <w:r w:rsidR="00971AE0" w:rsidRPr="002B45F3">
        <w:rPr>
          <w:color w:val="000000" w:themeColor="text1"/>
          <w:sz w:val="28"/>
          <w:szCs w:val="28"/>
          <w:lang w:val="uk-UA" w:eastAsia="uk-UA"/>
        </w:rPr>
        <w:t xml:space="preserve">ювання </w:t>
      </w:r>
      <w:r w:rsidRPr="002B45F3">
        <w:rPr>
          <w:color w:val="000000" w:themeColor="text1"/>
          <w:sz w:val="28"/>
          <w:szCs w:val="28"/>
          <w:lang w:val="uk-UA" w:eastAsia="uk-UA"/>
        </w:rPr>
        <w:t>результат</w:t>
      </w:r>
      <w:r w:rsidR="00971AE0" w:rsidRPr="002B45F3">
        <w:rPr>
          <w:color w:val="000000" w:themeColor="text1"/>
          <w:sz w:val="28"/>
          <w:szCs w:val="28"/>
          <w:lang w:val="uk-UA" w:eastAsia="uk-UA"/>
        </w:rPr>
        <w:t>ів виконання</w:t>
      </w:r>
      <w:r w:rsidRPr="002B45F3">
        <w:rPr>
          <w:color w:val="000000" w:themeColor="text1"/>
          <w:sz w:val="28"/>
          <w:szCs w:val="28"/>
          <w:lang w:val="uk-UA" w:eastAsia="uk-UA"/>
        </w:rPr>
        <w:t xml:space="preserve"> Плану заходів здійснюється шляхом проведення внутрішнього та зовнішнього оцінювання відповідно до</w:t>
      </w:r>
      <w:r w:rsidRPr="002B45F3">
        <w:rPr>
          <w:color w:val="000000" w:themeColor="text1"/>
          <w:sz w:val="28"/>
          <w:szCs w:val="28"/>
          <w:lang w:eastAsia="uk-UA"/>
        </w:rPr>
        <w:t> </w:t>
      </w:r>
      <w:hyperlink r:id="rId24" w:anchor="n58" w:tgtFrame="_blank" w:history="1">
        <w:r w:rsidRPr="002B45F3">
          <w:rPr>
            <w:color w:val="000000" w:themeColor="text1"/>
            <w:sz w:val="28"/>
            <w:szCs w:val="28"/>
            <w:lang w:val="uk-UA" w:eastAsia="uk-UA"/>
          </w:rPr>
          <w:t>Порядку проведення оцінювання реалізації державної регіональної політики</w:t>
        </w:r>
      </w:hyperlink>
      <w:r w:rsidRPr="002B45F3">
        <w:rPr>
          <w:color w:val="000000" w:themeColor="text1"/>
          <w:sz w:val="28"/>
          <w:szCs w:val="28"/>
          <w:lang w:val="uk-UA" w:eastAsia="uk-UA"/>
        </w:rPr>
        <w:t>, затвердженого постановою Кабінету Міністрів України від 15</w:t>
      </w:r>
      <w:r w:rsidR="00971AE0" w:rsidRPr="002B45F3">
        <w:rPr>
          <w:color w:val="000000" w:themeColor="text1"/>
          <w:sz w:val="28"/>
          <w:szCs w:val="28"/>
          <w:lang w:val="uk-UA" w:eastAsia="uk-UA"/>
        </w:rPr>
        <w:t>.03.</w:t>
      </w:r>
      <w:r w:rsidRPr="002B45F3">
        <w:rPr>
          <w:color w:val="000000" w:themeColor="text1"/>
          <w:sz w:val="28"/>
          <w:szCs w:val="28"/>
          <w:lang w:val="uk-UA" w:eastAsia="uk-UA"/>
        </w:rPr>
        <w:t>2024 №</w:t>
      </w:r>
      <w:r w:rsidRPr="002B45F3">
        <w:rPr>
          <w:color w:val="000000" w:themeColor="text1"/>
          <w:sz w:val="28"/>
          <w:szCs w:val="28"/>
          <w:lang w:eastAsia="uk-UA"/>
        </w:rPr>
        <w:t> </w:t>
      </w:r>
      <w:r w:rsidRPr="002B45F3">
        <w:rPr>
          <w:color w:val="000000" w:themeColor="text1"/>
          <w:sz w:val="28"/>
          <w:szCs w:val="28"/>
          <w:lang w:val="uk-UA" w:eastAsia="uk-UA"/>
        </w:rPr>
        <w:t xml:space="preserve">305 </w:t>
      </w:r>
      <w:r w:rsidR="006D57FE" w:rsidRPr="002B45F3">
        <w:rPr>
          <w:color w:val="000000" w:themeColor="text1"/>
          <w:sz w:val="28"/>
          <w:szCs w:val="28"/>
          <w:lang w:val="uk-UA" w:eastAsia="uk-UA"/>
        </w:rPr>
        <w:t>„</w:t>
      </w:r>
      <w:r w:rsidRPr="002B45F3">
        <w:rPr>
          <w:color w:val="000000" w:themeColor="text1"/>
          <w:sz w:val="28"/>
          <w:szCs w:val="28"/>
          <w:lang w:val="uk-UA" w:eastAsia="uk-UA"/>
        </w:rPr>
        <w:t>Деякі питання проведення моніторингу та оцінювання державної регіональної політики</w:t>
      </w:r>
      <w:r w:rsidR="006D57FE" w:rsidRPr="002B45F3">
        <w:rPr>
          <w:color w:val="000000" w:themeColor="text1"/>
          <w:sz w:val="28"/>
          <w:szCs w:val="28"/>
          <w:lang w:val="uk-UA" w:eastAsia="uk-UA"/>
        </w:rPr>
        <w:t>”</w:t>
      </w:r>
      <w:r w:rsidRPr="002B45F3">
        <w:rPr>
          <w:color w:val="000000" w:themeColor="text1"/>
          <w:sz w:val="28"/>
          <w:szCs w:val="28"/>
          <w:lang w:val="uk-UA" w:eastAsia="uk-UA"/>
        </w:rPr>
        <w:t>.</w:t>
      </w:r>
    </w:p>
    <w:p w14:paraId="1FB083CF" w14:textId="38B190C9" w:rsidR="00971AE0" w:rsidRPr="002B45F3" w:rsidRDefault="00971AE0" w:rsidP="009F0EEC">
      <w:pPr>
        <w:pStyle w:val="afa"/>
        <w:widowControl w:val="0"/>
        <w:spacing w:before="0" w:beforeAutospacing="0" w:after="0" w:afterAutospacing="0"/>
        <w:ind w:right="-568" w:firstLine="567"/>
        <w:jc w:val="both"/>
        <w:rPr>
          <w:color w:val="000000" w:themeColor="text1"/>
          <w:sz w:val="28"/>
          <w:szCs w:val="28"/>
          <w:lang w:val="uk-UA" w:eastAsia="uk-UA"/>
        </w:rPr>
      </w:pPr>
      <w:r w:rsidRPr="002B45F3">
        <w:rPr>
          <w:color w:val="000000" w:themeColor="text1"/>
          <w:sz w:val="28"/>
          <w:szCs w:val="28"/>
          <w:lang w:val="uk-UA" w:eastAsia="uk-UA"/>
        </w:rPr>
        <w:t>Внутрішнє оцінювання виконання Плану заходів проводиться</w:t>
      </w:r>
      <w:r w:rsidR="006D57FE" w:rsidRPr="002B45F3">
        <w:rPr>
          <w:color w:val="000000" w:themeColor="text1"/>
          <w:sz w:val="28"/>
          <w:szCs w:val="28"/>
          <w:lang w:val="uk-UA" w:eastAsia="uk-UA"/>
        </w:rPr>
        <w:t xml:space="preserve"> Тернопільською</w:t>
      </w:r>
      <w:r w:rsidRPr="002B45F3">
        <w:rPr>
          <w:color w:val="000000" w:themeColor="text1"/>
          <w:sz w:val="28"/>
          <w:szCs w:val="28"/>
          <w:lang w:val="uk-UA" w:eastAsia="uk-UA"/>
        </w:rPr>
        <w:t xml:space="preserve"> обласною державною адміністрацією після завершення строку його реалізації шляхом оцінювання індикаторів здійснення заходів, результативності, ефективності та впливу впровадження Плану заходів на розвиток регіону та територіальних громад.</w:t>
      </w:r>
    </w:p>
    <w:p w14:paraId="34049F79" w14:textId="5F44BEC4" w:rsidR="006B1AC0" w:rsidRPr="00F139C4" w:rsidRDefault="006B1AC0" w:rsidP="009F0EEC">
      <w:pPr>
        <w:ind w:right="-568" w:firstLine="567"/>
        <w:jc w:val="both"/>
        <w:rPr>
          <w:color w:val="000000" w:themeColor="text1"/>
          <w:sz w:val="28"/>
          <w:szCs w:val="28"/>
          <w:lang w:eastAsia="uk-UA"/>
        </w:rPr>
      </w:pPr>
      <w:r w:rsidRPr="002B45F3">
        <w:rPr>
          <w:color w:val="000000" w:themeColor="text1"/>
          <w:sz w:val="28"/>
          <w:szCs w:val="28"/>
          <w:lang w:eastAsia="uk-UA"/>
        </w:rPr>
        <w:t xml:space="preserve">Оцінювання здійснюється на підставі моніторингових звітів про виконання </w:t>
      </w:r>
      <w:r w:rsidR="009C5B2A" w:rsidRPr="002B45F3">
        <w:rPr>
          <w:color w:val="000000" w:themeColor="text1"/>
          <w:sz w:val="28"/>
          <w:szCs w:val="28"/>
          <w:lang w:eastAsia="uk-UA"/>
        </w:rPr>
        <w:t>П</w:t>
      </w:r>
      <w:r w:rsidRPr="002B45F3">
        <w:rPr>
          <w:color w:val="000000" w:themeColor="text1"/>
          <w:sz w:val="28"/>
          <w:szCs w:val="28"/>
          <w:lang w:eastAsia="uk-UA"/>
        </w:rPr>
        <w:t>лану заходів за відповідн</w:t>
      </w:r>
      <w:r w:rsidR="009C5B2A" w:rsidRPr="002B45F3">
        <w:rPr>
          <w:color w:val="000000" w:themeColor="text1"/>
          <w:sz w:val="28"/>
          <w:szCs w:val="28"/>
          <w:lang w:eastAsia="uk-UA"/>
        </w:rPr>
        <w:t>і</w:t>
      </w:r>
      <w:r w:rsidRPr="002B45F3">
        <w:rPr>
          <w:color w:val="000000" w:themeColor="text1"/>
          <w:sz w:val="28"/>
          <w:szCs w:val="28"/>
          <w:lang w:eastAsia="uk-UA"/>
        </w:rPr>
        <w:t xml:space="preserve"> період</w:t>
      </w:r>
      <w:r w:rsidR="009C5B2A" w:rsidRPr="002B45F3">
        <w:rPr>
          <w:color w:val="000000" w:themeColor="text1"/>
          <w:sz w:val="28"/>
          <w:szCs w:val="28"/>
          <w:lang w:eastAsia="uk-UA"/>
        </w:rPr>
        <w:t>и</w:t>
      </w:r>
      <w:r w:rsidRPr="002B45F3">
        <w:rPr>
          <w:color w:val="000000" w:themeColor="text1"/>
          <w:sz w:val="28"/>
          <w:szCs w:val="28"/>
          <w:lang w:eastAsia="uk-UA"/>
        </w:rPr>
        <w:t xml:space="preserve">, офіційної державної статистичної інформації, інформації органів, відповідальних за реалізацію </w:t>
      </w:r>
      <w:r w:rsidR="005447D3">
        <w:rPr>
          <w:color w:val="000000" w:themeColor="text1"/>
          <w:sz w:val="28"/>
          <w:szCs w:val="28"/>
          <w:lang w:eastAsia="uk-UA"/>
        </w:rPr>
        <w:t>заходів</w:t>
      </w:r>
      <w:r w:rsidRPr="002B45F3">
        <w:rPr>
          <w:color w:val="000000" w:themeColor="text1"/>
          <w:sz w:val="28"/>
          <w:szCs w:val="28"/>
          <w:lang w:eastAsia="uk-UA"/>
        </w:rPr>
        <w:t xml:space="preserve"> </w:t>
      </w:r>
      <w:r w:rsidRPr="00F139C4">
        <w:rPr>
          <w:color w:val="000000" w:themeColor="text1"/>
          <w:sz w:val="28"/>
          <w:szCs w:val="28"/>
          <w:lang w:eastAsia="uk-UA"/>
        </w:rPr>
        <w:t>регіонального розвитку, та інших суб’єктів державної регіональної політики.</w:t>
      </w:r>
    </w:p>
    <w:p w14:paraId="5F1FDBC2" w14:textId="3F272DF8" w:rsidR="009C5B2A" w:rsidRPr="00F139C4" w:rsidRDefault="009C5B2A" w:rsidP="009F0EEC">
      <w:pPr>
        <w:ind w:right="-568" w:firstLine="567"/>
        <w:jc w:val="both"/>
        <w:rPr>
          <w:color w:val="000000" w:themeColor="text1"/>
          <w:sz w:val="28"/>
          <w:szCs w:val="28"/>
          <w:lang w:eastAsia="uk-UA"/>
        </w:rPr>
      </w:pPr>
      <w:r w:rsidRPr="00F139C4">
        <w:rPr>
          <w:color w:val="000000" w:themeColor="text1"/>
          <w:sz w:val="28"/>
          <w:szCs w:val="28"/>
          <w:lang w:eastAsia="uk-UA"/>
        </w:rPr>
        <w:t xml:space="preserve">За результатами внутрішнього оцінювання </w:t>
      </w:r>
      <w:r w:rsidR="006D57FE" w:rsidRPr="00F139C4">
        <w:rPr>
          <w:color w:val="000000" w:themeColor="text1"/>
          <w:sz w:val="28"/>
          <w:szCs w:val="28"/>
          <w:lang w:eastAsia="uk-UA"/>
        </w:rPr>
        <w:t>Тернопільська</w:t>
      </w:r>
      <w:r w:rsidRPr="00F139C4">
        <w:rPr>
          <w:color w:val="000000" w:themeColor="text1"/>
          <w:sz w:val="28"/>
          <w:szCs w:val="28"/>
          <w:lang w:eastAsia="uk-UA"/>
        </w:rPr>
        <w:t xml:space="preserve"> обласна державна адміністрація готує відповідний звіт, за визначеною нею формою, який подає для затвердження </w:t>
      </w:r>
      <w:r w:rsidR="00157602" w:rsidRPr="00F139C4">
        <w:rPr>
          <w:color w:val="000000" w:themeColor="text1"/>
          <w:sz w:val="28"/>
          <w:szCs w:val="28"/>
          <w:lang w:eastAsia="uk-UA"/>
        </w:rPr>
        <w:t>Тернопільській</w:t>
      </w:r>
      <w:r w:rsidRPr="00F139C4">
        <w:rPr>
          <w:color w:val="000000" w:themeColor="text1"/>
          <w:sz w:val="28"/>
          <w:szCs w:val="28"/>
          <w:lang w:eastAsia="uk-UA"/>
        </w:rPr>
        <w:t xml:space="preserve"> обласній раді до 1 червня року, який настає після завершення відповідного етапу реалізації регіональної стратегії</w:t>
      </w:r>
      <w:r w:rsidR="006D57FE" w:rsidRPr="00F139C4">
        <w:rPr>
          <w:color w:val="000000" w:themeColor="text1"/>
          <w:sz w:val="28"/>
          <w:szCs w:val="28"/>
          <w:lang w:eastAsia="uk-UA"/>
        </w:rPr>
        <w:t xml:space="preserve"> та</w:t>
      </w:r>
      <w:r w:rsidRPr="00F139C4">
        <w:rPr>
          <w:color w:val="000000" w:themeColor="text1"/>
          <w:sz w:val="28"/>
          <w:szCs w:val="28"/>
          <w:lang w:eastAsia="uk-UA"/>
        </w:rPr>
        <w:t xml:space="preserve"> протягом п’яти </w:t>
      </w:r>
      <w:r w:rsidRPr="00F139C4">
        <w:rPr>
          <w:color w:val="000000" w:themeColor="text1"/>
          <w:sz w:val="28"/>
          <w:szCs w:val="28"/>
          <w:lang w:eastAsia="uk-UA"/>
        </w:rPr>
        <w:lastRenderedPageBreak/>
        <w:t>робочих днів після затвердження звіту забезпечує його розміщення на своєму офіційному веб-сайті.</w:t>
      </w:r>
    </w:p>
    <w:p w14:paraId="0DBC9D8B" w14:textId="09B74E69" w:rsidR="009C5B2A" w:rsidRPr="00F139C4" w:rsidRDefault="009C5B2A" w:rsidP="009F0EEC">
      <w:pPr>
        <w:ind w:right="-568" w:firstLine="567"/>
        <w:jc w:val="both"/>
        <w:rPr>
          <w:color w:val="000000" w:themeColor="text1"/>
          <w:sz w:val="28"/>
          <w:szCs w:val="28"/>
          <w:lang w:eastAsia="uk-UA"/>
        </w:rPr>
      </w:pPr>
      <w:r w:rsidRPr="00F139C4">
        <w:rPr>
          <w:color w:val="000000" w:themeColor="text1"/>
          <w:sz w:val="28"/>
          <w:szCs w:val="28"/>
          <w:lang w:eastAsia="uk-UA"/>
        </w:rPr>
        <w:t xml:space="preserve">Зовнішнє оцінювання реалізації Стратегії проводиться </w:t>
      </w:r>
      <w:r w:rsidR="006D57FE" w:rsidRPr="00F139C4">
        <w:rPr>
          <w:color w:val="000000" w:themeColor="text1"/>
          <w:sz w:val="28"/>
          <w:szCs w:val="28"/>
          <w:lang w:eastAsia="uk-UA"/>
        </w:rPr>
        <w:t>Тернопільською</w:t>
      </w:r>
      <w:r w:rsidRPr="00F139C4">
        <w:rPr>
          <w:color w:val="000000" w:themeColor="text1"/>
          <w:sz w:val="28"/>
          <w:szCs w:val="28"/>
          <w:lang w:eastAsia="uk-UA"/>
        </w:rPr>
        <w:t xml:space="preserve"> обласною державною адміністрацією із залученням незалежних організацій (експертів) протягом року після завершення реалізації Стратегії. Звіт за результатами зовнішнього оцінювання реалізації Стратегії розміщується на офіційному веб-сайті </w:t>
      </w:r>
      <w:r w:rsidR="006D57FE" w:rsidRPr="00F139C4">
        <w:rPr>
          <w:color w:val="000000" w:themeColor="text1"/>
          <w:sz w:val="28"/>
          <w:szCs w:val="28"/>
          <w:lang w:eastAsia="uk-UA"/>
        </w:rPr>
        <w:t>Тернопільської</w:t>
      </w:r>
      <w:r w:rsidRPr="00F139C4">
        <w:rPr>
          <w:color w:val="000000" w:themeColor="text1"/>
          <w:sz w:val="28"/>
          <w:szCs w:val="28"/>
          <w:lang w:eastAsia="uk-UA"/>
        </w:rPr>
        <w:t xml:space="preserve"> обласної державної адміністрації.</w:t>
      </w:r>
    </w:p>
    <w:p w14:paraId="781A9776" w14:textId="77777777" w:rsidR="00153E95" w:rsidRPr="005E36F2" w:rsidRDefault="00153E95" w:rsidP="00F56A1D">
      <w:pPr>
        <w:ind w:firstLine="680"/>
        <w:jc w:val="both"/>
        <w:rPr>
          <w:i/>
          <w:iCs/>
          <w:sz w:val="28"/>
          <w:szCs w:val="28"/>
          <w:lang w:eastAsia="uk-UA"/>
        </w:rPr>
      </w:pPr>
    </w:p>
    <w:bookmarkEnd w:id="0"/>
    <w:bookmarkEnd w:id="1"/>
    <w:p w14:paraId="629C648E" w14:textId="3C9DAEE5" w:rsidR="00153E95" w:rsidRPr="005E36F2" w:rsidRDefault="00153E95" w:rsidP="00F56A1D">
      <w:pPr>
        <w:ind w:firstLine="680"/>
        <w:rPr>
          <w:bCs/>
          <w:i/>
          <w:iCs/>
          <w:sz w:val="28"/>
          <w:szCs w:val="28"/>
        </w:rPr>
      </w:pPr>
    </w:p>
    <w:sectPr w:rsidR="00153E95" w:rsidRPr="005E36F2" w:rsidSect="00224F97">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4A887" w14:textId="77777777" w:rsidR="00610667" w:rsidRDefault="00610667" w:rsidP="001D6977">
      <w:r>
        <w:separator/>
      </w:r>
    </w:p>
    <w:p w14:paraId="7E12226D" w14:textId="77777777" w:rsidR="00610667" w:rsidRDefault="00610667"/>
  </w:endnote>
  <w:endnote w:type="continuationSeparator" w:id="0">
    <w:p w14:paraId="0A63D8D8" w14:textId="77777777" w:rsidR="00610667" w:rsidRDefault="00610667" w:rsidP="001D6977">
      <w:r>
        <w:continuationSeparator/>
      </w:r>
    </w:p>
    <w:p w14:paraId="338292DD" w14:textId="77777777" w:rsidR="00610667" w:rsidRDefault="00610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Lohit Hindi">
    <w:altName w:val="MS Gothic"/>
    <w:panose1 w:val="00000000000000000000"/>
    <w:charset w:val="00"/>
    <w:family w:val="roman"/>
    <w:notTrueType/>
    <w:pitch w:val="default"/>
  </w:font>
  <w:font w:name="SchoolBook">
    <w:altName w:val="SchoolBook"/>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Times New Roman"/>
    <w:panose1 w:val="00000000000000000000"/>
    <w:charset w:val="00"/>
    <w:family w:val="roman"/>
    <w:notTrueType/>
    <w:pitch w:val="default"/>
  </w:font>
  <w:font w:name="&quot;Times New Roman&quot;, serif">
    <w:altName w:val="Cambria"/>
    <w:panose1 w:val="00000000000000000000"/>
    <w:charset w:val="00"/>
    <w:family w:val="roman"/>
    <w:notTrueType/>
    <w:pitch w:val="default"/>
  </w:font>
  <w:font w:name="&quot;Times New Roman&quot;">
    <w:altName w:val="Cambria"/>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Bold">
    <w:altName w:val="Arial Unicode MS"/>
    <w:panose1 w:val="00000000000000000000"/>
    <w:charset w:val="80"/>
    <w:family w:val="auto"/>
    <w:notTrueType/>
    <w:pitch w:val="default"/>
    <w:sig w:usb0="00000201" w:usb1="08070000" w:usb2="00000010" w:usb3="00000000" w:csb0="00020004"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5B5A" w14:textId="77777777" w:rsidR="002F320C" w:rsidRPr="002F320C" w:rsidRDefault="002F320C" w:rsidP="002F32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D01E8" w14:textId="77777777" w:rsidR="00610667" w:rsidRDefault="00610667" w:rsidP="001D6977">
      <w:r>
        <w:separator/>
      </w:r>
    </w:p>
    <w:p w14:paraId="2A8F0310" w14:textId="77777777" w:rsidR="00610667" w:rsidRDefault="00610667"/>
  </w:footnote>
  <w:footnote w:type="continuationSeparator" w:id="0">
    <w:p w14:paraId="6FC6739F" w14:textId="77777777" w:rsidR="00610667" w:rsidRDefault="00610667" w:rsidP="001D6977">
      <w:r>
        <w:continuationSeparator/>
      </w:r>
    </w:p>
    <w:p w14:paraId="2B4E90B3" w14:textId="77777777" w:rsidR="00610667" w:rsidRDefault="00610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775822"/>
      <w:docPartObj>
        <w:docPartGallery w:val="Page Numbers (Top of Page)"/>
        <w:docPartUnique/>
      </w:docPartObj>
    </w:sdtPr>
    <w:sdtContent>
      <w:p w14:paraId="3FEEA19C" w14:textId="2D0F17CD" w:rsidR="00E71015" w:rsidRPr="0040569A" w:rsidRDefault="00E71015" w:rsidP="0040569A">
        <w:pPr>
          <w:pStyle w:val="a5"/>
          <w:jc w:val="center"/>
        </w:pPr>
        <w:r>
          <w:fldChar w:fldCharType="begin"/>
        </w:r>
        <w:r>
          <w:instrText>PAGE   \* MERGEFORMAT</w:instrText>
        </w:r>
        <w:r>
          <w:fldChar w:fldCharType="separate"/>
        </w:r>
        <w:r>
          <w:rPr>
            <w:lang w:val="uk-UA"/>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9830" w14:textId="1A11C07D" w:rsidR="0040569A" w:rsidRDefault="0040569A">
    <w:pPr>
      <w:pStyle w:val="a5"/>
      <w:jc w:val="center"/>
    </w:pPr>
  </w:p>
  <w:p w14:paraId="6F37313D" w14:textId="77777777" w:rsidR="00E71015" w:rsidRDefault="00E710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613162"/>
      <w:docPartObj>
        <w:docPartGallery w:val="Page Numbers (Top of Page)"/>
        <w:docPartUnique/>
      </w:docPartObj>
    </w:sdtPr>
    <w:sdtContent>
      <w:p w14:paraId="16591BA5" w14:textId="67B5DD53" w:rsidR="00E71015" w:rsidRDefault="00E71015">
        <w:pPr>
          <w:pStyle w:val="a5"/>
          <w:jc w:val="center"/>
        </w:pPr>
        <w:r>
          <w:fldChar w:fldCharType="begin"/>
        </w:r>
        <w:r>
          <w:instrText>PAGE   \* MERGEFORMAT</w:instrText>
        </w:r>
        <w:r>
          <w:fldChar w:fldCharType="separate"/>
        </w:r>
        <w:r>
          <w:rPr>
            <w:lang w:val="uk-UA"/>
          </w:rPr>
          <w:t>2</w:t>
        </w:r>
        <w:r>
          <w:fldChar w:fldCharType="end"/>
        </w:r>
      </w:p>
    </w:sdtContent>
  </w:sdt>
  <w:p w14:paraId="45B9047C" w14:textId="7CACF8B2" w:rsidR="001976BA" w:rsidRPr="00444367" w:rsidRDefault="001976BA" w:rsidP="004443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3054"/>
        </w:tabs>
        <w:ind w:left="3054" w:hanging="360"/>
      </w:pPr>
      <w:rPr>
        <w:rFonts w:ascii="Times New Roman" w:hAnsi="Times New Roman" w:cs="Times New Roman"/>
      </w:rPr>
    </w:lvl>
    <w:lvl w:ilvl="1">
      <w:start w:val="1"/>
      <w:numFmt w:val="bullet"/>
      <w:lvlText w:val="o"/>
      <w:lvlJc w:val="left"/>
      <w:pPr>
        <w:tabs>
          <w:tab w:val="num" w:pos="3429"/>
        </w:tabs>
        <w:ind w:left="3429" w:hanging="360"/>
      </w:pPr>
      <w:rPr>
        <w:rFonts w:ascii="Courier New" w:hAnsi="Courier New" w:cs="Courier New"/>
      </w:rPr>
    </w:lvl>
    <w:lvl w:ilvl="2">
      <w:start w:val="1"/>
      <w:numFmt w:val="bullet"/>
      <w:lvlText w:val=""/>
      <w:lvlJc w:val="left"/>
      <w:pPr>
        <w:tabs>
          <w:tab w:val="num" w:pos="4149"/>
        </w:tabs>
        <w:ind w:left="4149" w:hanging="360"/>
      </w:pPr>
      <w:rPr>
        <w:rFonts w:ascii="Wingdings" w:hAnsi="Wingdings"/>
      </w:rPr>
    </w:lvl>
    <w:lvl w:ilvl="3">
      <w:start w:val="1"/>
      <w:numFmt w:val="bullet"/>
      <w:lvlText w:val=""/>
      <w:lvlJc w:val="left"/>
      <w:pPr>
        <w:tabs>
          <w:tab w:val="num" w:pos="4869"/>
        </w:tabs>
        <w:ind w:left="4869" w:hanging="360"/>
      </w:pPr>
      <w:rPr>
        <w:rFonts w:ascii="Symbol" w:hAnsi="Symbol"/>
      </w:rPr>
    </w:lvl>
    <w:lvl w:ilvl="4">
      <w:start w:val="1"/>
      <w:numFmt w:val="bullet"/>
      <w:lvlText w:val="o"/>
      <w:lvlJc w:val="left"/>
      <w:pPr>
        <w:tabs>
          <w:tab w:val="num" w:pos="5589"/>
        </w:tabs>
        <w:ind w:left="5589" w:hanging="360"/>
      </w:pPr>
      <w:rPr>
        <w:rFonts w:ascii="Courier New" w:hAnsi="Courier New" w:cs="Courier New"/>
      </w:rPr>
    </w:lvl>
    <w:lvl w:ilvl="5">
      <w:start w:val="1"/>
      <w:numFmt w:val="bullet"/>
      <w:lvlText w:val=""/>
      <w:lvlJc w:val="left"/>
      <w:pPr>
        <w:tabs>
          <w:tab w:val="num" w:pos="6309"/>
        </w:tabs>
        <w:ind w:left="6309" w:hanging="360"/>
      </w:pPr>
      <w:rPr>
        <w:rFonts w:ascii="Wingdings" w:hAnsi="Wingdings"/>
      </w:rPr>
    </w:lvl>
    <w:lvl w:ilvl="6">
      <w:start w:val="1"/>
      <w:numFmt w:val="bullet"/>
      <w:lvlText w:val=""/>
      <w:lvlJc w:val="left"/>
      <w:pPr>
        <w:tabs>
          <w:tab w:val="num" w:pos="7029"/>
        </w:tabs>
        <w:ind w:left="7029" w:hanging="360"/>
      </w:pPr>
      <w:rPr>
        <w:rFonts w:ascii="Symbol" w:hAnsi="Symbol"/>
      </w:rPr>
    </w:lvl>
    <w:lvl w:ilvl="7">
      <w:start w:val="1"/>
      <w:numFmt w:val="bullet"/>
      <w:lvlText w:val="o"/>
      <w:lvlJc w:val="left"/>
      <w:pPr>
        <w:tabs>
          <w:tab w:val="num" w:pos="7749"/>
        </w:tabs>
        <w:ind w:left="7749" w:hanging="360"/>
      </w:pPr>
      <w:rPr>
        <w:rFonts w:ascii="Courier New" w:hAnsi="Courier New" w:cs="Courier New"/>
      </w:rPr>
    </w:lvl>
    <w:lvl w:ilvl="8">
      <w:start w:val="1"/>
      <w:numFmt w:val="bullet"/>
      <w:lvlText w:val=""/>
      <w:lvlJc w:val="left"/>
      <w:pPr>
        <w:tabs>
          <w:tab w:val="num" w:pos="8469"/>
        </w:tabs>
        <w:ind w:left="8469" w:hanging="360"/>
      </w:pPr>
      <w:rPr>
        <w:rFonts w:ascii="Wingdings" w:hAnsi="Wingdings"/>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Liberation Serif" w:hAnsi="Liberation Serif" w:hint="default"/>
        <w:sz w:val="26"/>
        <w:szCs w:val="26"/>
      </w:rPr>
    </w:lvl>
  </w:abstractNum>
  <w:abstractNum w:abstractNumId="2" w15:restartNumberingAfterBreak="0">
    <w:nsid w:val="04641D99"/>
    <w:multiLevelType w:val="hybridMultilevel"/>
    <w:tmpl w:val="85129FB2"/>
    <w:lvl w:ilvl="0" w:tplc="E9B8C6BA">
      <w:start w:val="1"/>
      <w:numFmt w:val="decimal"/>
      <w:pStyle w:val="Charttitle"/>
      <w:lvlText w:val="Діаграма 3.%1. "/>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6BB584D"/>
    <w:multiLevelType w:val="hybridMultilevel"/>
    <w:tmpl w:val="7D2228FA"/>
    <w:lvl w:ilvl="0" w:tplc="533EE882">
      <w:numFmt w:val="bullet"/>
      <w:lvlText w:val="-"/>
      <w:lvlJc w:val="left"/>
      <w:pPr>
        <w:ind w:left="1287" w:hanging="360"/>
      </w:pPr>
      <w:rPr>
        <w:rFonts w:ascii="Calibri" w:eastAsia="Times New Roman"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98D0916"/>
    <w:multiLevelType w:val="multilevel"/>
    <w:tmpl w:val="6E0425BE"/>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76181"/>
    <w:multiLevelType w:val="multilevel"/>
    <w:tmpl w:val="C704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B53DF"/>
    <w:multiLevelType w:val="multilevel"/>
    <w:tmpl w:val="8CE82764"/>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E2D57"/>
    <w:multiLevelType w:val="multilevel"/>
    <w:tmpl w:val="11740432"/>
    <w:lvl w:ilvl="0">
      <w:start w:val="1"/>
      <w:numFmt w:val="decimal"/>
      <w:pStyle w:val="1"/>
      <w:lvlText w:val="Таблиця %1."/>
      <w:lvlJc w:val="left"/>
      <w:pPr>
        <w:ind w:left="0" w:firstLine="0"/>
      </w:pPr>
      <w:rPr>
        <w:rFonts w:ascii="Arial" w:hAnsi="Arial"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1544F5C"/>
    <w:multiLevelType w:val="hybridMultilevel"/>
    <w:tmpl w:val="D4AA303C"/>
    <w:lvl w:ilvl="0" w:tplc="F3B4DDD4">
      <w:start w:val="1"/>
      <w:numFmt w:val="decimal"/>
      <w:pStyle w:val="10"/>
      <w:lvlText w:val="%1."/>
      <w:lvlJc w:val="left"/>
      <w:pPr>
        <w:ind w:left="928"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9" w15:restartNumberingAfterBreak="0">
    <w:nsid w:val="22B95A39"/>
    <w:multiLevelType w:val="hybridMultilevel"/>
    <w:tmpl w:val="A482A9F2"/>
    <w:lvl w:ilvl="0" w:tplc="FC7A8396">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15:restartNumberingAfterBreak="0">
    <w:nsid w:val="24284B8E"/>
    <w:multiLevelType w:val="hybridMultilevel"/>
    <w:tmpl w:val="68D057BC"/>
    <w:lvl w:ilvl="0" w:tplc="4A82E2E0">
      <w:start w:val="1"/>
      <w:numFmt w:val="decimal"/>
      <w:pStyle w:val="LINCTableUkr"/>
      <w:lvlText w:val="Таблиця %1."/>
      <w:lvlJc w:val="left"/>
      <w:pPr>
        <w:tabs>
          <w:tab w:val="num" w:pos="1134"/>
        </w:tabs>
        <w:ind w:left="1134" w:hanging="1134"/>
      </w:pPr>
      <w:rPr>
        <w:rFonts w:ascii="Arial" w:hAnsi="Arial" w:cs="Arial" w:hint="default"/>
        <w:b/>
        <w:bCs/>
        <w:i w:val="0"/>
        <w:iCs w:val="0"/>
        <w:sz w:val="22"/>
        <w:szCs w:val="24"/>
      </w:rPr>
    </w:lvl>
    <w:lvl w:ilvl="1" w:tplc="3EAA7D5E">
      <w:start w:val="1"/>
      <w:numFmt w:val="bullet"/>
      <w:lvlText w:val=""/>
      <w:lvlJc w:val="left"/>
      <w:pPr>
        <w:tabs>
          <w:tab w:val="num" w:pos="180"/>
        </w:tabs>
        <w:ind w:left="180" w:hanging="360"/>
      </w:pPr>
      <w:rPr>
        <w:rFonts w:ascii="Symbol" w:hAnsi="Symbol" w:hint="default"/>
        <w:b/>
        <w:bCs/>
        <w:i w:val="0"/>
        <w:iCs w:val="0"/>
        <w:sz w:val="22"/>
        <w:szCs w:val="24"/>
      </w:rPr>
    </w:lvl>
    <w:lvl w:ilvl="2" w:tplc="2512AB20" w:tentative="1">
      <w:start w:val="1"/>
      <w:numFmt w:val="lowerRoman"/>
      <w:lvlText w:val="%3."/>
      <w:lvlJc w:val="right"/>
      <w:pPr>
        <w:tabs>
          <w:tab w:val="num" w:pos="900"/>
        </w:tabs>
        <w:ind w:left="900" w:hanging="180"/>
      </w:pPr>
    </w:lvl>
    <w:lvl w:ilvl="3" w:tplc="7F60108E" w:tentative="1">
      <w:start w:val="1"/>
      <w:numFmt w:val="decimal"/>
      <w:lvlText w:val="%4."/>
      <w:lvlJc w:val="left"/>
      <w:pPr>
        <w:tabs>
          <w:tab w:val="num" w:pos="1620"/>
        </w:tabs>
        <w:ind w:left="1620" w:hanging="360"/>
      </w:pPr>
    </w:lvl>
    <w:lvl w:ilvl="4" w:tplc="7FB26E4A" w:tentative="1">
      <w:start w:val="1"/>
      <w:numFmt w:val="lowerLetter"/>
      <w:lvlText w:val="%5."/>
      <w:lvlJc w:val="left"/>
      <w:pPr>
        <w:tabs>
          <w:tab w:val="num" w:pos="2340"/>
        </w:tabs>
        <w:ind w:left="2340" w:hanging="360"/>
      </w:pPr>
    </w:lvl>
    <w:lvl w:ilvl="5" w:tplc="A5FA146A" w:tentative="1">
      <w:start w:val="1"/>
      <w:numFmt w:val="lowerRoman"/>
      <w:lvlText w:val="%6."/>
      <w:lvlJc w:val="right"/>
      <w:pPr>
        <w:tabs>
          <w:tab w:val="num" w:pos="3060"/>
        </w:tabs>
        <w:ind w:left="3060" w:hanging="180"/>
      </w:pPr>
    </w:lvl>
    <w:lvl w:ilvl="6" w:tplc="950A30AE" w:tentative="1">
      <w:start w:val="1"/>
      <w:numFmt w:val="decimal"/>
      <w:lvlText w:val="%7."/>
      <w:lvlJc w:val="left"/>
      <w:pPr>
        <w:tabs>
          <w:tab w:val="num" w:pos="3780"/>
        </w:tabs>
        <w:ind w:left="3780" w:hanging="360"/>
      </w:pPr>
    </w:lvl>
    <w:lvl w:ilvl="7" w:tplc="D42E883E" w:tentative="1">
      <w:start w:val="1"/>
      <w:numFmt w:val="lowerLetter"/>
      <w:lvlText w:val="%8."/>
      <w:lvlJc w:val="left"/>
      <w:pPr>
        <w:tabs>
          <w:tab w:val="num" w:pos="4500"/>
        </w:tabs>
        <w:ind w:left="4500" w:hanging="360"/>
      </w:pPr>
    </w:lvl>
    <w:lvl w:ilvl="8" w:tplc="2F120CA0" w:tentative="1">
      <w:start w:val="1"/>
      <w:numFmt w:val="lowerRoman"/>
      <w:lvlText w:val="%9."/>
      <w:lvlJc w:val="right"/>
      <w:pPr>
        <w:tabs>
          <w:tab w:val="num" w:pos="5220"/>
        </w:tabs>
        <w:ind w:left="5220" w:hanging="180"/>
      </w:pPr>
    </w:lvl>
  </w:abstractNum>
  <w:abstractNum w:abstractNumId="11" w15:restartNumberingAfterBreak="0">
    <w:nsid w:val="24FF09A2"/>
    <w:multiLevelType w:val="multilevel"/>
    <w:tmpl w:val="597C45D4"/>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671A5"/>
    <w:multiLevelType w:val="hybridMultilevel"/>
    <w:tmpl w:val="15B66EAC"/>
    <w:lvl w:ilvl="0" w:tplc="533EE882">
      <w:numFmt w:val="bullet"/>
      <w:lvlText w:val="-"/>
      <w:lvlJc w:val="left"/>
      <w:pPr>
        <w:ind w:left="720" w:hanging="360"/>
      </w:pPr>
      <w:rPr>
        <w:rFonts w:ascii="Calibri" w:eastAsia="Times New Roman" w:hAnsi="Calibri" w:hint="default"/>
        <w:b w:val="0"/>
        <w:i w:val="0"/>
        <w:strike w:val="0"/>
        <w:dstrike w:val="0"/>
        <w:color w:val="5B9BD5"/>
        <w:sz w:val="24"/>
        <w:u w:val="none" w:color="000000"/>
        <w:vertAlign w:val="baseline"/>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B273919"/>
    <w:multiLevelType w:val="multilevel"/>
    <w:tmpl w:val="6AA0D3E0"/>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F5BA0"/>
    <w:multiLevelType w:val="hybridMultilevel"/>
    <w:tmpl w:val="8D928BBC"/>
    <w:lvl w:ilvl="0" w:tplc="33C69A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3115170"/>
    <w:multiLevelType w:val="multilevel"/>
    <w:tmpl w:val="D13A3FDE"/>
    <w:lvl w:ilvl="0">
      <w:start w:val="1"/>
      <w:numFmt w:val="decimal"/>
      <w:pStyle w:val="H1-NOTTOC"/>
      <w:lvlText w:val="%1."/>
      <w:lvlJc w:val="left"/>
      <w:pPr>
        <w:ind w:left="0" w:hanging="624"/>
      </w:pPr>
      <w:rPr>
        <w:rFonts w:hint="default"/>
        <w:b/>
        <w:i w:val="0"/>
        <w:color w:val="009DE0"/>
        <w:sz w:val="28"/>
      </w:rPr>
    </w:lvl>
    <w:lvl w:ilvl="1">
      <w:start w:val="1"/>
      <w:numFmt w:val="decimal"/>
      <w:lvlText w:val="%1.%2"/>
      <w:lvlJc w:val="left"/>
      <w:pPr>
        <w:tabs>
          <w:tab w:val="num" w:pos="454"/>
        </w:tabs>
        <w:ind w:left="0" w:hanging="624"/>
      </w:pPr>
      <w:rPr>
        <w:rFonts w:ascii="Verdana" w:hAnsi="Verdana" w:hint="default"/>
        <w:b/>
        <w:i w:val="0"/>
        <w:color w:val="000000"/>
        <w:sz w:val="18"/>
      </w:rPr>
    </w:lvl>
    <w:lvl w:ilvl="2">
      <w:start w:val="1"/>
      <w:numFmt w:val="decimal"/>
      <w:pStyle w:val="H3-NOTTOC"/>
      <w:lvlText w:val="%1.%2.%3"/>
      <w:lvlJc w:val="left"/>
      <w:pPr>
        <w:tabs>
          <w:tab w:val="num" w:pos="624"/>
        </w:tabs>
        <w:ind w:left="0" w:hanging="624"/>
      </w:pPr>
      <w:rPr>
        <w:rFonts w:ascii="Verdana" w:hAnsi="Verdana" w:hint="default"/>
        <w:b w:val="0"/>
        <w:i w:val="0"/>
        <w:color w:val="000000"/>
        <w:sz w:val="17"/>
      </w:rPr>
    </w:lvl>
    <w:lvl w:ilvl="3">
      <w:start w:val="1"/>
      <w:numFmt w:val="decimal"/>
      <w:pStyle w:val="H4-NOTTOC"/>
      <w:lvlText w:val="%1.%2.%3.%4"/>
      <w:lvlJc w:val="lef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16" w15:restartNumberingAfterBreak="0">
    <w:nsid w:val="378243B6"/>
    <w:multiLevelType w:val="multilevel"/>
    <w:tmpl w:val="4D7AB196"/>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4683D"/>
    <w:multiLevelType w:val="multilevel"/>
    <w:tmpl w:val="7C006794"/>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A64CD"/>
    <w:multiLevelType w:val="multilevel"/>
    <w:tmpl w:val="96C4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CA173B"/>
    <w:multiLevelType w:val="multilevel"/>
    <w:tmpl w:val="DF460B2A"/>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6156B1"/>
    <w:multiLevelType w:val="multilevel"/>
    <w:tmpl w:val="2F8C711A"/>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C04E2"/>
    <w:multiLevelType w:val="hybridMultilevel"/>
    <w:tmpl w:val="DE7A8EC8"/>
    <w:lvl w:ilvl="0" w:tplc="F5BCEE54">
      <w:start w:val="2"/>
      <w:numFmt w:val="decimal"/>
      <w:pStyle w:val="a"/>
      <w:lvlText w:val="Рисунок %1."/>
      <w:lvlJc w:val="left"/>
      <w:pPr>
        <w:ind w:left="720" w:hanging="360"/>
      </w:pPr>
      <w:rPr>
        <w:rFonts w:ascii="Arial" w:hAnsi="Arial" w:cs="Arial" w:hint="default"/>
        <w:b w:val="0"/>
        <w:bCs/>
        <w:i w:val="0"/>
        <w:iCs w:val="0"/>
        <w:color w:val="000000" w:themeColor="text1"/>
        <w:sz w:val="22"/>
        <w:szCs w:val="24"/>
        <w:lang w:val="en-U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C73117C"/>
    <w:multiLevelType w:val="multilevel"/>
    <w:tmpl w:val="D2BC086C"/>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97425"/>
    <w:multiLevelType w:val="multilevel"/>
    <w:tmpl w:val="0B0E578A"/>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854D4"/>
    <w:multiLevelType w:val="hybridMultilevel"/>
    <w:tmpl w:val="2E861C0C"/>
    <w:lvl w:ilvl="0" w:tplc="A54E0F4C">
      <w:start w:val="1"/>
      <w:numFmt w:val="decimal"/>
      <w:pStyle w:val="LINCTableRus"/>
      <w:lvlText w:val="Таблица %1."/>
      <w:lvlJc w:val="left"/>
      <w:pPr>
        <w:tabs>
          <w:tab w:val="num" w:pos="1134"/>
        </w:tabs>
        <w:ind w:left="1418" w:hanging="1418"/>
      </w:pPr>
      <w:rPr>
        <w:rFonts w:ascii="Arial" w:hAnsi="Arial" w:cs="Arial" w:hint="default"/>
        <w:b/>
        <w:bCs/>
        <w:i w:val="0"/>
        <w:iCs w:val="0"/>
        <w:sz w:val="22"/>
        <w:szCs w:val="22"/>
      </w:rPr>
    </w:lvl>
    <w:lvl w:ilvl="1" w:tplc="04070003">
      <w:start w:val="1"/>
      <w:numFmt w:val="decimal"/>
      <w:lvlText w:val="%2."/>
      <w:lvlJc w:val="left"/>
      <w:pPr>
        <w:tabs>
          <w:tab w:val="num" w:pos="1440"/>
        </w:tabs>
        <w:ind w:left="1440" w:hanging="360"/>
      </w:pPr>
      <w:rPr>
        <w:rFonts w:hint="default"/>
        <w:b/>
        <w:bCs/>
        <w:i w:val="0"/>
        <w:iCs w:val="0"/>
        <w:sz w:val="22"/>
        <w:szCs w:val="22"/>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5" w15:restartNumberingAfterBreak="0">
    <w:nsid w:val="4FBE730E"/>
    <w:multiLevelType w:val="hybridMultilevel"/>
    <w:tmpl w:val="4964DEB0"/>
    <w:lvl w:ilvl="0" w:tplc="533EE882">
      <w:numFmt w:val="bullet"/>
      <w:lvlText w:val="-"/>
      <w:lvlJc w:val="left"/>
      <w:pPr>
        <w:ind w:left="985" w:hanging="360"/>
      </w:pPr>
      <w:rPr>
        <w:rFonts w:ascii="Calibri" w:eastAsia="Times New Roman" w:hAnsi="Calibri" w:hint="default"/>
      </w:rPr>
    </w:lvl>
    <w:lvl w:ilvl="1" w:tplc="04220003" w:tentative="1">
      <w:start w:val="1"/>
      <w:numFmt w:val="bullet"/>
      <w:lvlText w:val="o"/>
      <w:lvlJc w:val="left"/>
      <w:pPr>
        <w:ind w:left="1705" w:hanging="360"/>
      </w:pPr>
      <w:rPr>
        <w:rFonts w:ascii="Courier New" w:hAnsi="Courier New" w:cs="Courier New" w:hint="default"/>
      </w:rPr>
    </w:lvl>
    <w:lvl w:ilvl="2" w:tplc="04220005" w:tentative="1">
      <w:start w:val="1"/>
      <w:numFmt w:val="bullet"/>
      <w:lvlText w:val=""/>
      <w:lvlJc w:val="left"/>
      <w:pPr>
        <w:ind w:left="2425" w:hanging="360"/>
      </w:pPr>
      <w:rPr>
        <w:rFonts w:ascii="Wingdings" w:hAnsi="Wingdings" w:hint="default"/>
      </w:rPr>
    </w:lvl>
    <w:lvl w:ilvl="3" w:tplc="04220001" w:tentative="1">
      <w:start w:val="1"/>
      <w:numFmt w:val="bullet"/>
      <w:lvlText w:val=""/>
      <w:lvlJc w:val="left"/>
      <w:pPr>
        <w:ind w:left="3145" w:hanging="360"/>
      </w:pPr>
      <w:rPr>
        <w:rFonts w:ascii="Symbol" w:hAnsi="Symbol" w:hint="default"/>
      </w:rPr>
    </w:lvl>
    <w:lvl w:ilvl="4" w:tplc="04220003" w:tentative="1">
      <w:start w:val="1"/>
      <w:numFmt w:val="bullet"/>
      <w:lvlText w:val="o"/>
      <w:lvlJc w:val="left"/>
      <w:pPr>
        <w:ind w:left="3865" w:hanging="360"/>
      </w:pPr>
      <w:rPr>
        <w:rFonts w:ascii="Courier New" w:hAnsi="Courier New" w:cs="Courier New" w:hint="default"/>
      </w:rPr>
    </w:lvl>
    <w:lvl w:ilvl="5" w:tplc="04220005" w:tentative="1">
      <w:start w:val="1"/>
      <w:numFmt w:val="bullet"/>
      <w:lvlText w:val=""/>
      <w:lvlJc w:val="left"/>
      <w:pPr>
        <w:ind w:left="4585" w:hanging="360"/>
      </w:pPr>
      <w:rPr>
        <w:rFonts w:ascii="Wingdings" w:hAnsi="Wingdings" w:hint="default"/>
      </w:rPr>
    </w:lvl>
    <w:lvl w:ilvl="6" w:tplc="04220001" w:tentative="1">
      <w:start w:val="1"/>
      <w:numFmt w:val="bullet"/>
      <w:lvlText w:val=""/>
      <w:lvlJc w:val="left"/>
      <w:pPr>
        <w:ind w:left="5305" w:hanging="360"/>
      </w:pPr>
      <w:rPr>
        <w:rFonts w:ascii="Symbol" w:hAnsi="Symbol" w:hint="default"/>
      </w:rPr>
    </w:lvl>
    <w:lvl w:ilvl="7" w:tplc="04220003" w:tentative="1">
      <w:start w:val="1"/>
      <w:numFmt w:val="bullet"/>
      <w:lvlText w:val="o"/>
      <w:lvlJc w:val="left"/>
      <w:pPr>
        <w:ind w:left="6025" w:hanging="360"/>
      </w:pPr>
      <w:rPr>
        <w:rFonts w:ascii="Courier New" w:hAnsi="Courier New" w:cs="Courier New" w:hint="default"/>
      </w:rPr>
    </w:lvl>
    <w:lvl w:ilvl="8" w:tplc="04220005" w:tentative="1">
      <w:start w:val="1"/>
      <w:numFmt w:val="bullet"/>
      <w:lvlText w:val=""/>
      <w:lvlJc w:val="left"/>
      <w:pPr>
        <w:ind w:left="6745" w:hanging="360"/>
      </w:pPr>
      <w:rPr>
        <w:rFonts w:ascii="Wingdings" w:hAnsi="Wingdings" w:hint="default"/>
      </w:rPr>
    </w:lvl>
  </w:abstractNum>
  <w:abstractNum w:abstractNumId="26" w15:restartNumberingAfterBreak="0">
    <w:nsid w:val="54AC09EA"/>
    <w:multiLevelType w:val="hybridMultilevel"/>
    <w:tmpl w:val="93B2AD12"/>
    <w:lvl w:ilvl="0" w:tplc="F1AC1E52">
      <w:start w:val="1"/>
      <w:numFmt w:val="decimal"/>
      <w:pStyle w:val="a0"/>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7CC7D77"/>
    <w:multiLevelType w:val="multilevel"/>
    <w:tmpl w:val="0FD4A468"/>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83B68"/>
    <w:multiLevelType w:val="multilevel"/>
    <w:tmpl w:val="84C62AD2"/>
    <w:lvl w:ilvl="0">
      <w:start w:val="1"/>
      <w:numFmt w:val="decimal"/>
      <w:pStyle w:val="ChartTitle0"/>
      <w:lvlText w:val="Графік %1:"/>
      <w:lvlJc w:val="left"/>
      <w:pPr>
        <w:tabs>
          <w:tab w:val="num" w:pos="1474"/>
        </w:tabs>
        <w:ind w:left="1474" w:hanging="1474"/>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DA5497D"/>
    <w:multiLevelType w:val="multilevel"/>
    <w:tmpl w:val="255C7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D3140"/>
    <w:multiLevelType w:val="multilevel"/>
    <w:tmpl w:val="52364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1" w15:restartNumberingAfterBreak="0">
    <w:nsid w:val="68CA4BC9"/>
    <w:multiLevelType w:val="multilevel"/>
    <w:tmpl w:val="31E2F7EE"/>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445DE"/>
    <w:multiLevelType w:val="hybridMultilevel"/>
    <w:tmpl w:val="50CACAF6"/>
    <w:lvl w:ilvl="0" w:tplc="533EE882">
      <w:numFmt w:val="bullet"/>
      <w:lvlText w:val="-"/>
      <w:lvlJc w:val="left"/>
      <w:pPr>
        <w:ind w:left="720" w:hanging="360"/>
      </w:pPr>
      <w:rPr>
        <w:rFonts w:ascii="Calibri" w:eastAsia="Times New Roman" w:hAnsi="Calibri" w:hint="default"/>
        <w:b w:val="0"/>
        <w:i w:val="0"/>
        <w:strike w:val="0"/>
        <w:dstrike w:val="0"/>
        <w:color w:val="5B9BD5"/>
        <w:sz w:val="24"/>
        <w:u w:val="none" w:color="000000"/>
        <w:vertAlign w:val="baseline"/>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37A5EF5"/>
    <w:multiLevelType w:val="hybridMultilevel"/>
    <w:tmpl w:val="5BEC0512"/>
    <w:lvl w:ilvl="0" w:tplc="E69C895A">
      <w:start w:val="1"/>
      <w:numFmt w:val="decimal"/>
      <w:pStyle w:val="LINCFigureUkr"/>
      <w:lvlText w:val="Рисунок %1."/>
      <w:lvlJc w:val="left"/>
      <w:pPr>
        <w:tabs>
          <w:tab w:val="num" w:pos="0"/>
        </w:tabs>
        <w:ind w:left="0" w:firstLine="0"/>
      </w:pPr>
      <w:rPr>
        <w:rFonts w:ascii="Arial" w:hAnsi="Arial" w:cs="Arial" w:hint="default"/>
        <w:b w:val="0"/>
        <w:bCs/>
        <w:i w:val="0"/>
        <w:iCs w:val="0"/>
        <w:color w:val="0070C0"/>
        <w:sz w:val="22"/>
        <w:szCs w:val="24"/>
      </w:rPr>
    </w:lvl>
    <w:lvl w:ilvl="1" w:tplc="04070003">
      <w:start w:val="1"/>
      <w:numFmt w:val="bullet"/>
      <w:lvlText w:val=""/>
      <w:lvlJc w:val="left"/>
      <w:pPr>
        <w:tabs>
          <w:tab w:val="num" w:pos="360"/>
        </w:tabs>
        <w:ind w:left="360" w:hanging="360"/>
      </w:pPr>
      <w:rPr>
        <w:rFonts w:ascii="Symbol" w:hAnsi="Symbol" w:hint="default"/>
        <w:b/>
        <w:bCs/>
        <w:i w:val="0"/>
        <w:iCs w:val="0"/>
        <w:sz w:val="22"/>
        <w:szCs w:val="24"/>
      </w:rPr>
    </w:lvl>
    <w:lvl w:ilvl="2" w:tplc="04070005">
      <w:start w:val="4"/>
      <w:numFmt w:val="decimal"/>
      <w:lvlText w:val="%3."/>
      <w:lvlJc w:val="left"/>
      <w:pPr>
        <w:tabs>
          <w:tab w:val="num" w:pos="2340"/>
        </w:tabs>
        <w:ind w:left="2340" w:hanging="360"/>
      </w:pPr>
      <w:rPr>
        <w:rFonts w:hint="default"/>
      </w:r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4" w15:restartNumberingAfterBreak="0">
    <w:nsid w:val="770C52B1"/>
    <w:multiLevelType w:val="hybridMultilevel"/>
    <w:tmpl w:val="166686FC"/>
    <w:lvl w:ilvl="0" w:tplc="533EE882">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9433F1A"/>
    <w:multiLevelType w:val="hybridMultilevel"/>
    <w:tmpl w:val="FC8E7378"/>
    <w:lvl w:ilvl="0" w:tplc="257AFE6A">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C4C3A7E"/>
    <w:multiLevelType w:val="multilevel"/>
    <w:tmpl w:val="7F2E92B0"/>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AD2830"/>
    <w:multiLevelType w:val="multilevel"/>
    <w:tmpl w:val="F1FC0418"/>
    <w:lvl w:ilvl="0">
      <w:start w:val="1"/>
      <w:numFmt w:val="decimal"/>
      <w:pStyle w:val="2"/>
      <w:lvlText w:val="%1."/>
      <w:lvlJc w:val="left"/>
      <w:pPr>
        <w:ind w:left="567" w:firstLine="0"/>
      </w:pPr>
      <w:rPr>
        <w:rFonts w:ascii="Arial" w:hAnsi="Arial" w:cs="Arial" w:hint="default"/>
        <w:b/>
        <w:bCs w:val="0"/>
        <w:sz w:val="24"/>
        <w:szCs w:val="24"/>
      </w:rPr>
    </w:lvl>
    <w:lvl w:ilvl="1">
      <w:start w:val="1"/>
      <w:numFmt w:val="decimal"/>
      <w:isLgl/>
      <w:lvlText w:val="%1.%2."/>
      <w:lvlJc w:val="left"/>
      <w:pPr>
        <w:ind w:left="1843" w:hanging="283"/>
      </w:pPr>
      <w:rPr>
        <w:rFonts w:ascii="Arial" w:hAnsi="Arial" w:cs="Arial"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228030490">
    <w:abstractNumId w:val="28"/>
  </w:num>
  <w:num w:numId="2" w16cid:durableId="802306274">
    <w:abstractNumId w:val="24"/>
  </w:num>
  <w:num w:numId="3" w16cid:durableId="1906530516">
    <w:abstractNumId w:val="10"/>
  </w:num>
  <w:num w:numId="4" w16cid:durableId="1583415751">
    <w:abstractNumId w:val="33"/>
  </w:num>
  <w:num w:numId="5" w16cid:durableId="1284918420">
    <w:abstractNumId w:val="2"/>
  </w:num>
  <w:num w:numId="6" w16cid:durableId="1229421362">
    <w:abstractNumId w:val="15"/>
  </w:num>
  <w:num w:numId="7" w16cid:durableId="1835993073">
    <w:abstractNumId w:val="37"/>
  </w:num>
  <w:num w:numId="8" w16cid:durableId="435253733">
    <w:abstractNumId w:val="7"/>
    <w:lvlOverride w:ilvl="0">
      <w:lvl w:ilvl="0">
        <w:start w:val="1"/>
        <w:numFmt w:val="decimal"/>
        <w:pStyle w:val="1"/>
        <w:lvlText w:val="Таблиця %1."/>
        <w:lvlJc w:val="left"/>
        <w:pPr>
          <w:ind w:left="2204" w:hanging="360"/>
        </w:pPr>
        <w:rPr>
          <w:rFonts w:ascii="Arial" w:hAnsi="Arial" w:cs="Arial" w:hint="default"/>
          <w:b w:val="0"/>
          <w:bCs/>
          <w:i/>
          <w:iCs w:val="0"/>
          <w:color w:val="000000" w:themeColor="text1"/>
          <w:sz w:val="22"/>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16cid:durableId="1234508772">
    <w:abstractNumId w:val="21"/>
  </w:num>
  <w:num w:numId="10" w16cid:durableId="1712194068">
    <w:abstractNumId w:val="26"/>
  </w:num>
  <w:num w:numId="11" w16cid:durableId="1109393855">
    <w:abstractNumId w:val="26"/>
    <w:lvlOverride w:ilvl="0">
      <w:startOverride w:val="1"/>
    </w:lvlOverride>
  </w:num>
  <w:num w:numId="12" w16cid:durableId="375007918">
    <w:abstractNumId w:val="8"/>
  </w:num>
  <w:num w:numId="13" w16cid:durableId="107703861">
    <w:abstractNumId w:val="16"/>
  </w:num>
  <w:num w:numId="14" w16cid:durableId="1879003286">
    <w:abstractNumId w:val="5"/>
  </w:num>
  <w:num w:numId="15" w16cid:durableId="856120788">
    <w:abstractNumId w:val="18"/>
  </w:num>
  <w:num w:numId="16" w16cid:durableId="471990860">
    <w:abstractNumId w:val="22"/>
  </w:num>
  <w:num w:numId="17" w16cid:durableId="1374698186">
    <w:abstractNumId w:val="36"/>
  </w:num>
  <w:num w:numId="18" w16cid:durableId="1514760453">
    <w:abstractNumId w:val="23"/>
  </w:num>
  <w:num w:numId="19" w16cid:durableId="67963686">
    <w:abstractNumId w:val="3"/>
  </w:num>
  <w:num w:numId="20" w16cid:durableId="1415977102">
    <w:abstractNumId w:val="12"/>
  </w:num>
  <w:num w:numId="21" w16cid:durableId="612395783">
    <w:abstractNumId w:val="32"/>
  </w:num>
  <w:num w:numId="22" w16cid:durableId="808398664">
    <w:abstractNumId w:val="34"/>
  </w:num>
  <w:num w:numId="23" w16cid:durableId="1868830094">
    <w:abstractNumId w:val="17"/>
  </w:num>
  <w:num w:numId="24" w16cid:durableId="1464929818">
    <w:abstractNumId w:val="20"/>
  </w:num>
  <w:num w:numId="25" w16cid:durableId="886834977">
    <w:abstractNumId w:val="6"/>
  </w:num>
  <w:num w:numId="26" w16cid:durableId="230770066">
    <w:abstractNumId w:val="29"/>
  </w:num>
  <w:num w:numId="27" w16cid:durableId="191892249">
    <w:abstractNumId w:val="11"/>
  </w:num>
  <w:num w:numId="28" w16cid:durableId="111753486">
    <w:abstractNumId w:val="27"/>
  </w:num>
  <w:num w:numId="29" w16cid:durableId="1281230389">
    <w:abstractNumId w:val="13"/>
  </w:num>
  <w:num w:numId="30" w16cid:durableId="369457717">
    <w:abstractNumId w:val="25"/>
  </w:num>
  <w:num w:numId="31" w16cid:durableId="96600718">
    <w:abstractNumId w:val="4"/>
  </w:num>
  <w:num w:numId="32" w16cid:durableId="1381399126">
    <w:abstractNumId w:val="19"/>
  </w:num>
  <w:num w:numId="33" w16cid:durableId="560333758">
    <w:abstractNumId w:val="31"/>
  </w:num>
  <w:num w:numId="34" w16cid:durableId="884102181">
    <w:abstractNumId w:val="35"/>
  </w:num>
  <w:num w:numId="35" w16cid:durableId="449670934">
    <w:abstractNumId w:val="9"/>
  </w:num>
  <w:num w:numId="36" w16cid:durableId="1164973691">
    <w:abstractNumId w:val="14"/>
  </w:num>
  <w:num w:numId="37" w16cid:durableId="1684355175">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FF4"/>
    <w:rsid w:val="00001109"/>
    <w:rsid w:val="000013B6"/>
    <w:rsid w:val="00001CCC"/>
    <w:rsid w:val="00002717"/>
    <w:rsid w:val="00002EA4"/>
    <w:rsid w:val="00002F74"/>
    <w:rsid w:val="0000324B"/>
    <w:rsid w:val="00003411"/>
    <w:rsid w:val="00003529"/>
    <w:rsid w:val="0000420D"/>
    <w:rsid w:val="0000427E"/>
    <w:rsid w:val="000048C2"/>
    <w:rsid w:val="0000596D"/>
    <w:rsid w:val="000059ED"/>
    <w:rsid w:val="00005F7C"/>
    <w:rsid w:val="00006A09"/>
    <w:rsid w:val="00006E72"/>
    <w:rsid w:val="00007D23"/>
    <w:rsid w:val="000103AA"/>
    <w:rsid w:val="00010C85"/>
    <w:rsid w:val="000112C0"/>
    <w:rsid w:val="000119A3"/>
    <w:rsid w:val="00012B55"/>
    <w:rsid w:val="00012C9B"/>
    <w:rsid w:val="00012F40"/>
    <w:rsid w:val="00012FCE"/>
    <w:rsid w:val="0001323C"/>
    <w:rsid w:val="00013262"/>
    <w:rsid w:val="000134BE"/>
    <w:rsid w:val="00013758"/>
    <w:rsid w:val="00013866"/>
    <w:rsid w:val="00013F1C"/>
    <w:rsid w:val="0001426A"/>
    <w:rsid w:val="000144EF"/>
    <w:rsid w:val="0001453A"/>
    <w:rsid w:val="000149DE"/>
    <w:rsid w:val="00014B19"/>
    <w:rsid w:val="00014CD5"/>
    <w:rsid w:val="00014E19"/>
    <w:rsid w:val="00015379"/>
    <w:rsid w:val="000153B7"/>
    <w:rsid w:val="00017BB0"/>
    <w:rsid w:val="00017D68"/>
    <w:rsid w:val="000200AE"/>
    <w:rsid w:val="00020803"/>
    <w:rsid w:val="00020CE8"/>
    <w:rsid w:val="00020D9B"/>
    <w:rsid w:val="0002104A"/>
    <w:rsid w:val="00021704"/>
    <w:rsid w:val="00022359"/>
    <w:rsid w:val="00022C32"/>
    <w:rsid w:val="00022DFF"/>
    <w:rsid w:val="00023AD1"/>
    <w:rsid w:val="00024314"/>
    <w:rsid w:val="0002477C"/>
    <w:rsid w:val="00024798"/>
    <w:rsid w:val="00024C07"/>
    <w:rsid w:val="000254D0"/>
    <w:rsid w:val="00025684"/>
    <w:rsid w:val="00025A76"/>
    <w:rsid w:val="00025D2D"/>
    <w:rsid w:val="00026041"/>
    <w:rsid w:val="000261AC"/>
    <w:rsid w:val="00027855"/>
    <w:rsid w:val="000300DD"/>
    <w:rsid w:val="000303A4"/>
    <w:rsid w:val="00030A86"/>
    <w:rsid w:val="00030B58"/>
    <w:rsid w:val="00031C58"/>
    <w:rsid w:val="00031E8E"/>
    <w:rsid w:val="00032423"/>
    <w:rsid w:val="00032835"/>
    <w:rsid w:val="00032877"/>
    <w:rsid w:val="00032FF8"/>
    <w:rsid w:val="000330FE"/>
    <w:rsid w:val="00033B52"/>
    <w:rsid w:val="0003465F"/>
    <w:rsid w:val="00034738"/>
    <w:rsid w:val="00034F16"/>
    <w:rsid w:val="00035B87"/>
    <w:rsid w:val="00036265"/>
    <w:rsid w:val="00036AD7"/>
    <w:rsid w:val="00036B34"/>
    <w:rsid w:val="00036E2A"/>
    <w:rsid w:val="000371FB"/>
    <w:rsid w:val="0003737A"/>
    <w:rsid w:val="00041266"/>
    <w:rsid w:val="000416CE"/>
    <w:rsid w:val="00042CC2"/>
    <w:rsid w:val="00043471"/>
    <w:rsid w:val="000434FE"/>
    <w:rsid w:val="00043531"/>
    <w:rsid w:val="000436EC"/>
    <w:rsid w:val="00043B3B"/>
    <w:rsid w:val="00044429"/>
    <w:rsid w:val="000446F4"/>
    <w:rsid w:val="00044A0B"/>
    <w:rsid w:val="0004522A"/>
    <w:rsid w:val="000463C2"/>
    <w:rsid w:val="00047587"/>
    <w:rsid w:val="00047916"/>
    <w:rsid w:val="0005069F"/>
    <w:rsid w:val="000510FC"/>
    <w:rsid w:val="00051726"/>
    <w:rsid w:val="00051778"/>
    <w:rsid w:val="00051C69"/>
    <w:rsid w:val="00051FE5"/>
    <w:rsid w:val="000524D9"/>
    <w:rsid w:val="0005277D"/>
    <w:rsid w:val="000528AF"/>
    <w:rsid w:val="00052C5F"/>
    <w:rsid w:val="0005391B"/>
    <w:rsid w:val="00053C71"/>
    <w:rsid w:val="000541AE"/>
    <w:rsid w:val="000541DC"/>
    <w:rsid w:val="000549B0"/>
    <w:rsid w:val="00054EA7"/>
    <w:rsid w:val="00056A28"/>
    <w:rsid w:val="00056C2E"/>
    <w:rsid w:val="0005718F"/>
    <w:rsid w:val="00060716"/>
    <w:rsid w:val="00061272"/>
    <w:rsid w:val="00061976"/>
    <w:rsid w:val="00061D95"/>
    <w:rsid w:val="00061DEA"/>
    <w:rsid w:val="00062720"/>
    <w:rsid w:val="0006382C"/>
    <w:rsid w:val="00063AB6"/>
    <w:rsid w:val="00063C6E"/>
    <w:rsid w:val="00063D06"/>
    <w:rsid w:val="00064136"/>
    <w:rsid w:val="0006457E"/>
    <w:rsid w:val="00064C6B"/>
    <w:rsid w:val="0006508B"/>
    <w:rsid w:val="0006544C"/>
    <w:rsid w:val="00065A34"/>
    <w:rsid w:val="00065E30"/>
    <w:rsid w:val="0006689F"/>
    <w:rsid w:val="000668F9"/>
    <w:rsid w:val="00067036"/>
    <w:rsid w:val="000670F2"/>
    <w:rsid w:val="00067583"/>
    <w:rsid w:val="00067818"/>
    <w:rsid w:val="00067997"/>
    <w:rsid w:val="00067DD2"/>
    <w:rsid w:val="000706CF"/>
    <w:rsid w:val="00070A45"/>
    <w:rsid w:val="00070B52"/>
    <w:rsid w:val="00073323"/>
    <w:rsid w:val="00073425"/>
    <w:rsid w:val="00073734"/>
    <w:rsid w:val="0007380F"/>
    <w:rsid w:val="00074434"/>
    <w:rsid w:val="00074626"/>
    <w:rsid w:val="000753F3"/>
    <w:rsid w:val="000756CD"/>
    <w:rsid w:val="00076B7F"/>
    <w:rsid w:val="00077345"/>
    <w:rsid w:val="00080010"/>
    <w:rsid w:val="00080564"/>
    <w:rsid w:val="00080DFA"/>
    <w:rsid w:val="00080F1D"/>
    <w:rsid w:val="00081694"/>
    <w:rsid w:val="00083C34"/>
    <w:rsid w:val="00084D82"/>
    <w:rsid w:val="000851DF"/>
    <w:rsid w:val="00085BDA"/>
    <w:rsid w:val="00086146"/>
    <w:rsid w:val="000862BC"/>
    <w:rsid w:val="0008678B"/>
    <w:rsid w:val="000870F7"/>
    <w:rsid w:val="00087743"/>
    <w:rsid w:val="000879B4"/>
    <w:rsid w:val="00087AAA"/>
    <w:rsid w:val="00087AB9"/>
    <w:rsid w:val="00090D99"/>
    <w:rsid w:val="0009151C"/>
    <w:rsid w:val="00091DCF"/>
    <w:rsid w:val="0009299C"/>
    <w:rsid w:val="00093181"/>
    <w:rsid w:val="000938E3"/>
    <w:rsid w:val="00093B49"/>
    <w:rsid w:val="000943DE"/>
    <w:rsid w:val="00094833"/>
    <w:rsid w:val="00094DA4"/>
    <w:rsid w:val="000954AB"/>
    <w:rsid w:val="0009640F"/>
    <w:rsid w:val="000973E6"/>
    <w:rsid w:val="0009745A"/>
    <w:rsid w:val="00097FB4"/>
    <w:rsid w:val="000A1126"/>
    <w:rsid w:val="000A13A8"/>
    <w:rsid w:val="000A176E"/>
    <w:rsid w:val="000A1FA3"/>
    <w:rsid w:val="000A1FC9"/>
    <w:rsid w:val="000A218B"/>
    <w:rsid w:val="000A3F3C"/>
    <w:rsid w:val="000A3FBA"/>
    <w:rsid w:val="000A4429"/>
    <w:rsid w:val="000A4647"/>
    <w:rsid w:val="000A60F3"/>
    <w:rsid w:val="000A63A3"/>
    <w:rsid w:val="000A676D"/>
    <w:rsid w:val="000A68C7"/>
    <w:rsid w:val="000A6DC0"/>
    <w:rsid w:val="000A7851"/>
    <w:rsid w:val="000B027B"/>
    <w:rsid w:val="000B17ED"/>
    <w:rsid w:val="000B1CCE"/>
    <w:rsid w:val="000B1EB5"/>
    <w:rsid w:val="000B21AD"/>
    <w:rsid w:val="000B23C3"/>
    <w:rsid w:val="000B2726"/>
    <w:rsid w:val="000B28A4"/>
    <w:rsid w:val="000B29BC"/>
    <w:rsid w:val="000B3D25"/>
    <w:rsid w:val="000B47BA"/>
    <w:rsid w:val="000B52BA"/>
    <w:rsid w:val="000B547C"/>
    <w:rsid w:val="000B5713"/>
    <w:rsid w:val="000B5C36"/>
    <w:rsid w:val="000B6572"/>
    <w:rsid w:val="000B6D75"/>
    <w:rsid w:val="000B6E13"/>
    <w:rsid w:val="000B7434"/>
    <w:rsid w:val="000B7989"/>
    <w:rsid w:val="000C014D"/>
    <w:rsid w:val="000C063A"/>
    <w:rsid w:val="000C096E"/>
    <w:rsid w:val="000C0B05"/>
    <w:rsid w:val="000C0B2C"/>
    <w:rsid w:val="000C0D5E"/>
    <w:rsid w:val="000C16B1"/>
    <w:rsid w:val="000C35E1"/>
    <w:rsid w:val="000C42DB"/>
    <w:rsid w:val="000C441E"/>
    <w:rsid w:val="000C483A"/>
    <w:rsid w:val="000C5EE1"/>
    <w:rsid w:val="000C616C"/>
    <w:rsid w:val="000C628C"/>
    <w:rsid w:val="000C6820"/>
    <w:rsid w:val="000C7836"/>
    <w:rsid w:val="000C7D0F"/>
    <w:rsid w:val="000D0927"/>
    <w:rsid w:val="000D0F11"/>
    <w:rsid w:val="000D0FAF"/>
    <w:rsid w:val="000D1095"/>
    <w:rsid w:val="000D1F27"/>
    <w:rsid w:val="000D218E"/>
    <w:rsid w:val="000D32F2"/>
    <w:rsid w:val="000D3407"/>
    <w:rsid w:val="000D350B"/>
    <w:rsid w:val="000D3A94"/>
    <w:rsid w:val="000D41F2"/>
    <w:rsid w:val="000D43BE"/>
    <w:rsid w:val="000D4ACA"/>
    <w:rsid w:val="000D4DE2"/>
    <w:rsid w:val="000D5FF0"/>
    <w:rsid w:val="000D6A1A"/>
    <w:rsid w:val="000D6DEC"/>
    <w:rsid w:val="000D7CD3"/>
    <w:rsid w:val="000D7F4E"/>
    <w:rsid w:val="000E0CE9"/>
    <w:rsid w:val="000E105D"/>
    <w:rsid w:val="000E1484"/>
    <w:rsid w:val="000E1537"/>
    <w:rsid w:val="000E1754"/>
    <w:rsid w:val="000E186B"/>
    <w:rsid w:val="000E2A42"/>
    <w:rsid w:val="000E339D"/>
    <w:rsid w:val="000E535C"/>
    <w:rsid w:val="000E561F"/>
    <w:rsid w:val="000E63A7"/>
    <w:rsid w:val="000E70B7"/>
    <w:rsid w:val="000E70C0"/>
    <w:rsid w:val="000F00B5"/>
    <w:rsid w:val="000F0EFE"/>
    <w:rsid w:val="000F0F2A"/>
    <w:rsid w:val="000F1857"/>
    <w:rsid w:val="000F229E"/>
    <w:rsid w:val="000F2C26"/>
    <w:rsid w:val="000F3265"/>
    <w:rsid w:val="000F367E"/>
    <w:rsid w:val="000F3992"/>
    <w:rsid w:val="000F3A80"/>
    <w:rsid w:val="000F3AE7"/>
    <w:rsid w:val="000F3BF6"/>
    <w:rsid w:val="000F465C"/>
    <w:rsid w:val="000F5127"/>
    <w:rsid w:val="000F57C2"/>
    <w:rsid w:val="000F5800"/>
    <w:rsid w:val="000F58AB"/>
    <w:rsid w:val="000F7748"/>
    <w:rsid w:val="000F7D15"/>
    <w:rsid w:val="00100954"/>
    <w:rsid w:val="00100F92"/>
    <w:rsid w:val="00101235"/>
    <w:rsid w:val="00101671"/>
    <w:rsid w:val="00101FCF"/>
    <w:rsid w:val="0010220F"/>
    <w:rsid w:val="001023F9"/>
    <w:rsid w:val="001027AB"/>
    <w:rsid w:val="00102B1D"/>
    <w:rsid w:val="00102BD7"/>
    <w:rsid w:val="00102E82"/>
    <w:rsid w:val="001048BD"/>
    <w:rsid w:val="00104982"/>
    <w:rsid w:val="001052E6"/>
    <w:rsid w:val="001063C6"/>
    <w:rsid w:val="0010650E"/>
    <w:rsid w:val="001065D8"/>
    <w:rsid w:val="00106614"/>
    <w:rsid w:val="00106FC2"/>
    <w:rsid w:val="00107C0F"/>
    <w:rsid w:val="00107E11"/>
    <w:rsid w:val="00111805"/>
    <w:rsid w:val="00111A06"/>
    <w:rsid w:val="00111BFE"/>
    <w:rsid w:val="00111F6B"/>
    <w:rsid w:val="001131CB"/>
    <w:rsid w:val="00114133"/>
    <w:rsid w:val="00114246"/>
    <w:rsid w:val="001153C1"/>
    <w:rsid w:val="0011543A"/>
    <w:rsid w:val="00115CED"/>
    <w:rsid w:val="00116100"/>
    <w:rsid w:val="001166A5"/>
    <w:rsid w:val="00117FEF"/>
    <w:rsid w:val="0012001A"/>
    <w:rsid w:val="001202AB"/>
    <w:rsid w:val="0012031F"/>
    <w:rsid w:val="00121AFB"/>
    <w:rsid w:val="00121C23"/>
    <w:rsid w:val="00121E0F"/>
    <w:rsid w:val="001229C1"/>
    <w:rsid w:val="00122B31"/>
    <w:rsid w:val="00122C41"/>
    <w:rsid w:val="00122F56"/>
    <w:rsid w:val="00122FC0"/>
    <w:rsid w:val="001233EF"/>
    <w:rsid w:val="00123600"/>
    <w:rsid w:val="00123B48"/>
    <w:rsid w:val="0012441C"/>
    <w:rsid w:val="00124DA0"/>
    <w:rsid w:val="00124E0D"/>
    <w:rsid w:val="001251BB"/>
    <w:rsid w:val="001253CC"/>
    <w:rsid w:val="0012668F"/>
    <w:rsid w:val="00126984"/>
    <w:rsid w:val="00126A1E"/>
    <w:rsid w:val="00126DBE"/>
    <w:rsid w:val="00127CE0"/>
    <w:rsid w:val="0013056B"/>
    <w:rsid w:val="0013078A"/>
    <w:rsid w:val="00130EDE"/>
    <w:rsid w:val="00132B23"/>
    <w:rsid w:val="00132B2E"/>
    <w:rsid w:val="00132C8E"/>
    <w:rsid w:val="00132E54"/>
    <w:rsid w:val="0013334F"/>
    <w:rsid w:val="00133512"/>
    <w:rsid w:val="00135F27"/>
    <w:rsid w:val="001365F7"/>
    <w:rsid w:val="00136B6F"/>
    <w:rsid w:val="00137124"/>
    <w:rsid w:val="0013719E"/>
    <w:rsid w:val="00137A55"/>
    <w:rsid w:val="00140C8B"/>
    <w:rsid w:val="00140D92"/>
    <w:rsid w:val="001416DC"/>
    <w:rsid w:val="00141BB5"/>
    <w:rsid w:val="00142D36"/>
    <w:rsid w:val="001430C7"/>
    <w:rsid w:val="001430D0"/>
    <w:rsid w:val="001432FE"/>
    <w:rsid w:val="001437C5"/>
    <w:rsid w:val="00143EF1"/>
    <w:rsid w:val="001441C2"/>
    <w:rsid w:val="00144AAE"/>
    <w:rsid w:val="00144B84"/>
    <w:rsid w:val="00145F82"/>
    <w:rsid w:val="00146295"/>
    <w:rsid w:val="001462D6"/>
    <w:rsid w:val="00146A53"/>
    <w:rsid w:val="00146C24"/>
    <w:rsid w:val="00146D32"/>
    <w:rsid w:val="00147B6D"/>
    <w:rsid w:val="00147CBC"/>
    <w:rsid w:val="00150ABB"/>
    <w:rsid w:val="00150BDF"/>
    <w:rsid w:val="001519DC"/>
    <w:rsid w:val="001520F4"/>
    <w:rsid w:val="001532F2"/>
    <w:rsid w:val="0015389B"/>
    <w:rsid w:val="00153AE0"/>
    <w:rsid w:val="00153E95"/>
    <w:rsid w:val="0015405A"/>
    <w:rsid w:val="0015458E"/>
    <w:rsid w:val="00154FF4"/>
    <w:rsid w:val="00155411"/>
    <w:rsid w:val="001554AD"/>
    <w:rsid w:val="00155E07"/>
    <w:rsid w:val="0015675D"/>
    <w:rsid w:val="001569F0"/>
    <w:rsid w:val="00157204"/>
    <w:rsid w:val="00157602"/>
    <w:rsid w:val="00157862"/>
    <w:rsid w:val="00160C53"/>
    <w:rsid w:val="00160E48"/>
    <w:rsid w:val="00161935"/>
    <w:rsid w:val="00162D0B"/>
    <w:rsid w:val="00162D84"/>
    <w:rsid w:val="00162E8D"/>
    <w:rsid w:val="00163068"/>
    <w:rsid w:val="0016342A"/>
    <w:rsid w:val="001635EC"/>
    <w:rsid w:val="00163BB9"/>
    <w:rsid w:val="00163F80"/>
    <w:rsid w:val="001640FA"/>
    <w:rsid w:val="001648EA"/>
    <w:rsid w:val="00164A70"/>
    <w:rsid w:val="00164B84"/>
    <w:rsid w:val="001652A4"/>
    <w:rsid w:val="00165492"/>
    <w:rsid w:val="00165EF0"/>
    <w:rsid w:val="00166D50"/>
    <w:rsid w:val="0016745C"/>
    <w:rsid w:val="001677F0"/>
    <w:rsid w:val="00167922"/>
    <w:rsid w:val="001703DA"/>
    <w:rsid w:val="00170B68"/>
    <w:rsid w:val="0017100A"/>
    <w:rsid w:val="00171743"/>
    <w:rsid w:val="00171DC5"/>
    <w:rsid w:val="0017212C"/>
    <w:rsid w:val="00172C01"/>
    <w:rsid w:val="001735FC"/>
    <w:rsid w:val="00174E38"/>
    <w:rsid w:val="001752F8"/>
    <w:rsid w:val="00175621"/>
    <w:rsid w:val="0017581F"/>
    <w:rsid w:val="0017584F"/>
    <w:rsid w:val="00175918"/>
    <w:rsid w:val="00175ECA"/>
    <w:rsid w:val="00175F90"/>
    <w:rsid w:val="001760C5"/>
    <w:rsid w:val="00176624"/>
    <w:rsid w:val="0017698E"/>
    <w:rsid w:val="00177337"/>
    <w:rsid w:val="001777C4"/>
    <w:rsid w:val="0018006C"/>
    <w:rsid w:val="00180FE7"/>
    <w:rsid w:val="001811A0"/>
    <w:rsid w:val="00181889"/>
    <w:rsid w:val="00181E37"/>
    <w:rsid w:val="001821DC"/>
    <w:rsid w:val="0018256A"/>
    <w:rsid w:val="001827BC"/>
    <w:rsid w:val="00182BD1"/>
    <w:rsid w:val="00183CA1"/>
    <w:rsid w:val="00184219"/>
    <w:rsid w:val="00185509"/>
    <w:rsid w:val="00186451"/>
    <w:rsid w:val="00186706"/>
    <w:rsid w:val="00186B88"/>
    <w:rsid w:val="00187441"/>
    <w:rsid w:val="001876E3"/>
    <w:rsid w:val="00187755"/>
    <w:rsid w:val="001878C4"/>
    <w:rsid w:val="00187BFB"/>
    <w:rsid w:val="001909D4"/>
    <w:rsid w:val="00190DA9"/>
    <w:rsid w:val="00191427"/>
    <w:rsid w:val="0019142F"/>
    <w:rsid w:val="00191601"/>
    <w:rsid w:val="00191970"/>
    <w:rsid w:val="00191D4F"/>
    <w:rsid w:val="00191D61"/>
    <w:rsid w:val="0019232F"/>
    <w:rsid w:val="00193E38"/>
    <w:rsid w:val="00194B06"/>
    <w:rsid w:val="00194DE3"/>
    <w:rsid w:val="001958AC"/>
    <w:rsid w:val="001965AF"/>
    <w:rsid w:val="00196E01"/>
    <w:rsid w:val="001976BA"/>
    <w:rsid w:val="001979BA"/>
    <w:rsid w:val="001A06A4"/>
    <w:rsid w:val="001A0AA9"/>
    <w:rsid w:val="001A0B2E"/>
    <w:rsid w:val="001A100B"/>
    <w:rsid w:val="001A1DA1"/>
    <w:rsid w:val="001A1DFE"/>
    <w:rsid w:val="001A20AC"/>
    <w:rsid w:val="001A30C3"/>
    <w:rsid w:val="001A313A"/>
    <w:rsid w:val="001A3BB1"/>
    <w:rsid w:val="001A41A7"/>
    <w:rsid w:val="001A41C8"/>
    <w:rsid w:val="001A42DC"/>
    <w:rsid w:val="001A4346"/>
    <w:rsid w:val="001A5E19"/>
    <w:rsid w:val="001A61AC"/>
    <w:rsid w:val="001A6222"/>
    <w:rsid w:val="001A776D"/>
    <w:rsid w:val="001A7AF1"/>
    <w:rsid w:val="001B030C"/>
    <w:rsid w:val="001B11FC"/>
    <w:rsid w:val="001B1455"/>
    <w:rsid w:val="001B2AC8"/>
    <w:rsid w:val="001B2D9E"/>
    <w:rsid w:val="001B3ED4"/>
    <w:rsid w:val="001B4593"/>
    <w:rsid w:val="001B4C3B"/>
    <w:rsid w:val="001B52FD"/>
    <w:rsid w:val="001B56B3"/>
    <w:rsid w:val="001B5CE1"/>
    <w:rsid w:val="001B603D"/>
    <w:rsid w:val="001B6087"/>
    <w:rsid w:val="001B6E40"/>
    <w:rsid w:val="001B7F9B"/>
    <w:rsid w:val="001C0939"/>
    <w:rsid w:val="001C0E6B"/>
    <w:rsid w:val="001C1194"/>
    <w:rsid w:val="001C149E"/>
    <w:rsid w:val="001C1A48"/>
    <w:rsid w:val="001C1F88"/>
    <w:rsid w:val="001C2B0B"/>
    <w:rsid w:val="001C2DE2"/>
    <w:rsid w:val="001C3730"/>
    <w:rsid w:val="001C3B70"/>
    <w:rsid w:val="001C3DAC"/>
    <w:rsid w:val="001C3FBB"/>
    <w:rsid w:val="001C4649"/>
    <w:rsid w:val="001C4AFC"/>
    <w:rsid w:val="001C5209"/>
    <w:rsid w:val="001C5614"/>
    <w:rsid w:val="001C5B8A"/>
    <w:rsid w:val="001C5BBF"/>
    <w:rsid w:val="001C5CF8"/>
    <w:rsid w:val="001C6351"/>
    <w:rsid w:val="001C69ED"/>
    <w:rsid w:val="001C6C6B"/>
    <w:rsid w:val="001C7383"/>
    <w:rsid w:val="001C7E50"/>
    <w:rsid w:val="001D07BA"/>
    <w:rsid w:val="001D0A80"/>
    <w:rsid w:val="001D1BC4"/>
    <w:rsid w:val="001D25D2"/>
    <w:rsid w:val="001D261D"/>
    <w:rsid w:val="001D2EFB"/>
    <w:rsid w:val="001D3AA1"/>
    <w:rsid w:val="001D40A2"/>
    <w:rsid w:val="001D46C5"/>
    <w:rsid w:val="001D46EA"/>
    <w:rsid w:val="001D4917"/>
    <w:rsid w:val="001D4D00"/>
    <w:rsid w:val="001D51DD"/>
    <w:rsid w:val="001D52F4"/>
    <w:rsid w:val="001D58D6"/>
    <w:rsid w:val="001D5D19"/>
    <w:rsid w:val="001D613F"/>
    <w:rsid w:val="001D6977"/>
    <w:rsid w:val="001D7113"/>
    <w:rsid w:val="001D7D82"/>
    <w:rsid w:val="001D7F6A"/>
    <w:rsid w:val="001E068B"/>
    <w:rsid w:val="001E07B7"/>
    <w:rsid w:val="001E1261"/>
    <w:rsid w:val="001E1C2E"/>
    <w:rsid w:val="001E1D77"/>
    <w:rsid w:val="001E22C0"/>
    <w:rsid w:val="001E261F"/>
    <w:rsid w:val="001E2C94"/>
    <w:rsid w:val="001E3A60"/>
    <w:rsid w:val="001E4948"/>
    <w:rsid w:val="001E5FFB"/>
    <w:rsid w:val="001E6475"/>
    <w:rsid w:val="001E6511"/>
    <w:rsid w:val="001E657F"/>
    <w:rsid w:val="001E77FE"/>
    <w:rsid w:val="001E7AC4"/>
    <w:rsid w:val="001E7E48"/>
    <w:rsid w:val="001F1A15"/>
    <w:rsid w:val="001F1A92"/>
    <w:rsid w:val="001F1F2C"/>
    <w:rsid w:val="001F260B"/>
    <w:rsid w:val="001F2733"/>
    <w:rsid w:val="001F2E1A"/>
    <w:rsid w:val="001F36B1"/>
    <w:rsid w:val="001F3E80"/>
    <w:rsid w:val="001F49AD"/>
    <w:rsid w:val="001F49C8"/>
    <w:rsid w:val="001F4BD5"/>
    <w:rsid w:val="001F52E8"/>
    <w:rsid w:val="001F5764"/>
    <w:rsid w:val="001F5A2F"/>
    <w:rsid w:val="001F5F76"/>
    <w:rsid w:val="001F67D9"/>
    <w:rsid w:val="001F6A29"/>
    <w:rsid w:val="001F6E94"/>
    <w:rsid w:val="001F739A"/>
    <w:rsid w:val="001F740D"/>
    <w:rsid w:val="00200A59"/>
    <w:rsid w:val="00200C16"/>
    <w:rsid w:val="002017F2"/>
    <w:rsid w:val="002026F5"/>
    <w:rsid w:val="00202751"/>
    <w:rsid w:val="00202F0B"/>
    <w:rsid w:val="0020347E"/>
    <w:rsid w:val="00204250"/>
    <w:rsid w:val="002044E2"/>
    <w:rsid w:val="0020457D"/>
    <w:rsid w:val="002045D9"/>
    <w:rsid w:val="00205206"/>
    <w:rsid w:val="00207968"/>
    <w:rsid w:val="00207ADD"/>
    <w:rsid w:val="00210598"/>
    <w:rsid w:val="00210714"/>
    <w:rsid w:val="00210C07"/>
    <w:rsid w:val="002117DD"/>
    <w:rsid w:val="00212DAC"/>
    <w:rsid w:val="00213739"/>
    <w:rsid w:val="0021532F"/>
    <w:rsid w:val="00215713"/>
    <w:rsid w:val="00215F83"/>
    <w:rsid w:val="00216D85"/>
    <w:rsid w:val="00217135"/>
    <w:rsid w:val="002179C1"/>
    <w:rsid w:val="00217FA2"/>
    <w:rsid w:val="002208F4"/>
    <w:rsid w:val="00220A3F"/>
    <w:rsid w:val="002212C3"/>
    <w:rsid w:val="00221695"/>
    <w:rsid w:val="0022177B"/>
    <w:rsid w:val="00221936"/>
    <w:rsid w:val="00221F05"/>
    <w:rsid w:val="0022246A"/>
    <w:rsid w:val="0022280B"/>
    <w:rsid w:val="002232A6"/>
    <w:rsid w:val="00223781"/>
    <w:rsid w:val="00223C1B"/>
    <w:rsid w:val="0022447C"/>
    <w:rsid w:val="002245F7"/>
    <w:rsid w:val="00224AD4"/>
    <w:rsid w:val="00224AF5"/>
    <w:rsid w:val="00224F97"/>
    <w:rsid w:val="00224FDA"/>
    <w:rsid w:val="0022599F"/>
    <w:rsid w:val="00225DD1"/>
    <w:rsid w:val="0022784F"/>
    <w:rsid w:val="00227BC4"/>
    <w:rsid w:val="002313F3"/>
    <w:rsid w:val="00232346"/>
    <w:rsid w:val="00232BF6"/>
    <w:rsid w:val="00232E20"/>
    <w:rsid w:val="0023313A"/>
    <w:rsid w:val="0023403B"/>
    <w:rsid w:val="00235277"/>
    <w:rsid w:val="002354C0"/>
    <w:rsid w:val="00235D4D"/>
    <w:rsid w:val="00236230"/>
    <w:rsid w:val="0023662A"/>
    <w:rsid w:val="00236B1D"/>
    <w:rsid w:val="0023724E"/>
    <w:rsid w:val="00237B5F"/>
    <w:rsid w:val="00237BBD"/>
    <w:rsid w:val="00237C30"/>
    <w:rsid w:val="002404F4"/>
    <w:rsid w:val="002405A9"/>
    <w:rsid w:val="002409C0"/>
    <w:rsid w:val="00240EE2"/>
    <w:rsid w:val="00241626"/>
    <w:rsid w:val="00241A66"/>
    <w:rsid w:val="00241EFB"/>
    <w:rsid w:val="0024242B"/>
    <w:rsid w:val="0024382B"/>
    <w:rsid w:val="0024428A"/>
    <w:rsid w:val="00244E5C"/>
    <w:rsid w:val="00244FF8"/>
    <w:rsid w:val="002452C4"/>
    <w:rsid w:val="0024561C"/>
    <w:rsid w:val="00245D96"/>
    <w:rsid w:val="002474EC"/>
    <w:rsid w:val="00250208"/>
    <w:rsid w:val="002508AE"/>
    <w:rsid w:val="00251335"/>
    <w:rsid w:val="00252202"/>
    <w:rsid w:val="002545BE"/>
    <w:rsid w:val="002552C9"/>
    <w:rsid w:val="00255A51"/>
    <w:rsid w:val="002561C0"/>
    <w:rsid w:val="002562A5"/>
    <w:rsid w:val="0025661E"/>
    <w:rsid w:val="00256D0B"/>
    <w:rsid w:val="0025783B"/>
    <w:rsid w:val="00257C88"/>
    <w:rsid w:val="002605A7"/>
    <w:rsid w:val="00260686"/>
    <w:rsid w:val="0026074C"/>
    <w:rsid w:val="00260752"/>
    <w:rsid w:val="0026086B"/>
    <w:rsid w:val="00262539"/>
    <w:rsid w:val="002633DB"/>
    <w:rsid w:val="002641B1"/>
    <w:rsid w:val="002648B3"/>
    <w:rsid w:val="00264959"/>
    <w:rsid w:val="00266929"/>
    <w:rsid w:val="00266DC4"/>
    <w:rsid w:val="002670A9"/>
    <w:rsid w:val="00267498"/>
    <w:rsid w:val="002677F4"/>
    <w:rsid w:val="00267EE9"/>
    <w:rsid w:val="002704AA"/>
    <w:rsid w:val="002718B2"/>
    <w:rsid w:val="00271DFF"/>
    <w:rsid w:val="002722FF"/>
    <w:rsid w:val="002727DD"/>
    <w:rsid w:val="00273342"/>
    <w:rsid w:val="002733EC"/>
    <w:rsid w:val="002743B6"/>
    <w:rsid w:val="00274DE1"/>
    <w:rsid w:val="00274EDE"/>
    <w:rsid w:val="0027519C"/>
    <w:rsid w:val="00275568"/>
    <w:rsid w:val="002765A6"/>
    <w:rsid w:val="0028034C"/>
    <w:rsid w:val="002816F5"/>
    <w:rsid w:val="00281993"/>
    <w:rsid w:val="00282242"/>
    <w:rsid w:val="00282355"/>
    <w:rsid w:val="0028345D"/>
    <w:rsid w:val="0028417F"/>
    <w:rsid w:val="0028472B"/>
    <w:rsid w:val="0028501E"/>
    <w:rsid w:val="002853F8"/>
    <w:rsid w:val="00285C07"/>
    <w:rsid w:val="002873BC"/>
    <w:rsid w:val="002874D8"/>
    <w:rsid w:val="00287576"/>
    <w:rsid w:val="00287AAD"/>
    <w:rsid w:val="0029026D"/>
    <w:rsid w:val="0029028D"/>
    <w:rsid w:val="00290978"/>
    <w:rsid w:val="002912A8"/>
    <w:rsid w:val="00291863"/>
    <w:rsid w:val="00291E9F"/>
    <w:rsid w:val="002922C6"/>
    <w:rsid w:val="00292A56"/>
    <w:rsid w:val="002931F0"/>
    <w:rsid w:val="00293434"/>
    <w:rsid w:val="002937F7"/>
    <w:rsid w:val="0029445C"/>
    <w:rsid w:val="002945A9"/>
    <w:rsid w:val="00294C28"/>
    <w:rsid w:val="00294E06"/>
    <w:rsid w:val="002952AF"/>
    <w:rsid w:val="0029571E"/>
    <w:rsid w:val="002967AA"/>
    <w:rsid w:val="002968D2"/>
    <w:rsid w:val="002972A3"/>
    <w:rsid w:val="00297918"/>
    <w:rsid w:val="00297B73"/>
    <w:rsid w:val="00297FEB"/>
    <w:rsid w:val="002A18CA"/>
    <w:rsid w:val="002A1972"/>
    <w:rsid w:val="002A1A89"/>
    <w:rsid w:val="002A282A"/>
    <w:rsid w:val="002A3991"/>
    <w:rsid w:val="002A3CFE"/>
    <w:rsid w:val="002A4620"/>
    <w:rsid w:val="002A637C"/>
    <w:rsid w:val="002A69FC"/>
    <w:rsid w:val="002A74E2"/>
    <w:rsid w:val="002A7677"/>
    <w:rsid w:val="002B00E1"/>
    <w:rsid w:val="002B024C"/>
    <w:rsid w:val="002B0B88"/>
    <w:rsid w:val="002B116D"/>
    <w:rsid w:val="002B146F"/>
    <w:rsid w:val="002B1D51"/>
    <w:rsid w:val="002B21CB"/>
    <w:rsid w:val="002B2861"/>
    <w:rsid w:val="002B2DFF"/>
    <w:rsid w:val="002B409C"/>
    <w:rsid w:val="002B41C9"/>
    <w:rsid w:val="002B435F"/>
    <w:rsid w:val="002B45F3"/>
    <w:rsid w:val="002B4C38"/>
    <w:rsid w:val="002B4CBF"/>
    <w:rsid w:val="002B52C2"/>
    <w:rsid w:val="002B5374"/>
    <w:rsid w:val="002B5E89"/>
    <w:rsid w:val="002B61A1"/>
    <w:rsid w:val="002B654A"/>
    <w:rsid w:val="002B7198"/>
    <w:rsid w:val="002B76F9"/>
    <w:rsid w:val="002C03BA"/>
    <w:rsid w:val="002C1642"/>
    <w:rsid w:val="002C2453"/>
    <w:rsid w:val="002C24D8"/>
    <w:rsid w:val="002C296E"/>
    <w:rsid w:val="002C2B2D"/>
    <w:rsid w:val="002C2BB6"/>
    <w:rsid w:val="002C2C31"/>
    <w:rsid w:val="002C3362"/>
    <w:rsid w:val="002C34F0"/>
    <w:rsid w:val="002C3CC4"/>
    <w:rsid w:val="002C53C1"/>
    <w:rsid w:val="002C58E1"/>
    <w:rsid w:val="002C65D8"/>
    <w:rsid w:val="002C672E"/>
    <w:rsid w:val="002C6B49"/>
    <w:rsid w:val="002C6F89"/>
    <w:rsid w:val="002C771D"/>
    <w:rsid w:val="002C7D4D"/>
    <w:rsid w:val="002D0102"/>
    <w:rsid w:val="002D07B3"/>
    <w:rsid w:val="002D0C8A"/>
    <w:rsid w:val="002D0F42"/>
    <w:rsid w:val="002D0F69"/>
    <w:rsid w:val="002D1241"/>
    <w:rsid w:val="002D253F"/>
    <w:rsid w:val="002D2E9C"/>
    <w:rsid w:val="002D343D"/>
    <w:rsid w:val="002D3CB6"/>
    <w:rsid w:val="002D457C"/>
    <w:rsid w:val="002D49B1"/>
    <w:rsid w:val="002D4F8E"/>
    <w:rsid w:val="002D51D8"/>
    <w:rsid w:val="002D5DC4"/>
    <w:rsid w:val="002D5F08"/>
    <w:rsid w:val="002D645E"/>
    <w:rsid w:val="002D647A"/>
    <w:rsid w:val="002D6554"/>
    <w:rsid w:val="002D6B79"/>
    <w:rsid w:val="002D7596"/>
    <w:rsid w:val="002D77C9"/>
    <w:rsid w:val="002D7977"/>
    <w:rsid w:val="002E0226"/>
    <w:rsid w:val="002E0950"/>
    <w:rsid w:val="002E1127"/>
    <w:rsid w:val="002E1331"/>
    <w:rsid w:val="002E138C"/>
    <w:rsid w:val="002E139F"/>
    <w:rsid w:val="002E2B26"/>
    <w:rsid w:val="002E304D"/>
    <w:rsid w:val="002E31BB"/>
    <w:rsid w:val="002E32E5"/>
    <w:rsid w:val="002E3A72"/>
    <w:rsid w:val="002E416F"/>
    <w:rsid w:val="002E5163"/>
    <w:rsid w:val="002E5E76"/>
    <w:rsid w:val="002E601C"/>
    <w:rsid w:val="002E604B"/>
    <w:rsid w:val="002E6D67"/>
    <w:rsid w:val="002E7479"/>
    <w:rsid w:val="002E75B7"/>
    <w:rsid w:val="002E796F"/>
    <w:rsid w:val="002F1EC6"/>
    <w:rsid w:val="002F2235"/>
    <w:rsid w:val="002F2C67"/>
    <w:rsid w:val="002F2F66"/>
    <w:rsid w:val="002F320C"/>
    <w:rsid w:val="002F3762"/>
    <w:rsid w:val="002F463E"/>
    <w:rsid w:val="002F494B"/>
    <w:rsid w:val="002F524C"/>
    <w:rsid w:val="002F57E0"/>
    <w:rsid w:val="002F6C25"/>
    <w:rsid w:val="002F6FE4"/>
    <w:rsid w:val="002F754D"/>
    <w:rsid w:val="00300197"/>
    <w:rsid w:val="003016CC"/>
    <w:rsid w:val="00301F44"/>
    <w:rsid w:val="0030436A"/>
    <w:rsid w:val="00304424"/>
    <w:rsid w:val="00305ECF"/>
    <w:rsid w:val="00307A5D"/>
    <w:rsid w:val="003101A9"/>
    <w:rsid w:val="0031090F"/>
    <w:rsid w:val="00310B12"/>
    <w:rsid w:val="0031325C"/>
    <w:rsid w:val="00313712"/>
    <w:rsid w:val="003139F1"/>
    <w:rsid w:val="00313BE3"/>
    <w:rsid w:val="00314166"/>
    <w:rsid w:val="003142F4"/>
    <w:rsid w:val="0031435A"/>
    <w:rsid w:val="00314648"/>
    <w:rsid w:val="00314CF3"/>
    <w:rsid w:val="00314ECC"/>
    <w:rsid w:val="00314F97"/>
    <w:rsid w:val="00315541"/>
    <w:rsid w:val="00317464"/>
    <w:rsid w:val="00317542"/>
    <w:rsid w:val="00317556"/>
    <w:rsid w:val="00320745"/>
    <w:rsid w:val="00320E6F"/>
    <w:rsid w:val="0032175F"/>
    <w:rsid w:val="003217DC"/>
    <w:rsid w:val="00321D6A"/>
    <w:rsid w:val="00321E69"/>
    <w:rsid w:val="00322061"/>
    <w:rsid w:val="003224F1"/>
    <w:rsid w:val="00322CFC"/>
    <w:rsid w:val="00322E9B"/>
    <w:rsid w:val="00323230"/>
    <w:rsid w:val="0032325E"/>
    <w:rsid w:val="003238EE"/>
    <w:rsid w:val="00323EC6"/>
    <w:rsid w:val="00324218"/>
    <w:rsid w:val="00325617"/>
    <w:rsid w:val="003261C8"/>
    <w:rsid w:val="00326809"/>
    <w:rsid w:val="00326D4E"/>
    <w:rsid w:val="0032742D"/>
    <w:rsid w:val="003274A9"/>
    <w:rsid w:val="00327A66"/>
    <w:rsid w:val="00327F3F"/>
    <w:rsid w:val="00330978"/>
    <w:rsid w:val="00330AFB"/>
    <w:rsid w:val="00330DFE"/>
    <w:rsid w:val="003311D4"/>
    <w:rsid w:val="003316D9"/>
    <w:rsid w:val="00331BDA"/>
    <w:rsid w:val="0033229B"/>
    <w:rsid w:val="0033258E"/>
    <w:rsid w:val="00332592"/>
    <w:rsid w:val="00332664"/>
    <w:rsid w:val="00333390"/>
    <w:rsid w:val="00333B56"/>
    <w:rsid w:val="0033418D"/>
    <w:rsid w:val="00334400"/>
    <w:rsid w:val="00334C40"/>
    <w:rsid w:val="0033564F"/>
    <w:rsid w:val="00335EEF"/>
    <w:rsid w:val="00336168"/>
    <w:rsid w:val="00336391"/>
    <w:rsid w:val="0033735C"/>
    <w:rsid w:val="0033752A"/>
    <w:rsid w:val="00337B6C"/>
    <w:rsid w:val="00337ED3"/>
    <w:rsid w:val="00340516"/>
    <w:rsid w:val="003405DA"/>
    <w:rsid w:val="0034085E"/>
    <w:rsid w:val="00340881"/>
    <w:rsid w:val="00340992"/>
    <w:rsid w:val="0034143F"/>
    <w:rsid w:val="003417CB"/>
    <w:rsid w:val="00342013"/>
    <w:rsid w:val="00342B7C"/>
    <w:rsid w:val="00342C38"/>
    <w:rsid w:val="00342DB5"/>
    <w:rsid w:val="00342F6D"/>
    <w:rsid w:val="0034308C"/>
    <w:rsid w:val="0034447D"/>
    <w:rsid w:val="003451CC"/>
    <w:rsid w:val="0034600A"/>
    <w:rsid w:val="0034621F"/>
    <w:rsid w:val="00346489"/>
    <w:rsid w:val="00346856"/>
    <w:rsid w:val="00346E46"/>
    <w:rsid w:val="0034700A"/>
    <w:rsid w:val="003479E4"/>
    <w:rsid w:val="00347C93"/>
    <w:rsid w:val="00347E1A"/>
    <w:rsid w:val="00347E91"/>
    <w:rsid w:val="0035052B"/>
    <w:rsid w:val="003514D2"/>
    <w:rsid w:val="00352A33"/>
    <w:rsid w:val="00352C36"/>
    <w:rsid w:val="00352C3D"/>
    <w:rsid w:val="00352F8F"/>
    <w:rsid w:val="003532CC"/>
    <w:rsid w:val="0035337F"/>
    <w:rsid w:val="00353D37"/>
    <w:rsid w:val="003548E8"/>
    <w:rsid w:val="0035494D"/>
    <w:rsid w:val="00354A14"/>
    <w:rsid w:val="0035629A"/>
    <w:rsid w:val="00356F5C"/>
    <w:rsid w:val="003576A0"/>
    <w:rsid w:val="003608BE"/>
    <w:rsid w:val="00360D45"/>
    <w:rsid w:val="00360E96"/>
    <w:rsid w:val="003619A0"/>
    <w:rsid w:val="00361AC8"/>
    <w:rsid w:val="00361D32"/>
    <w:rsid w:val="00361D3A"/>
    <w:rsid w:val="003626FD"/>
    <w:rsid w:val="00362A8D"/>
    <w:rsid w:val="00362B3A"/>
    <w:rsid w:val="00362C2D"/>
    <w:rsid w:val="00363372"/>
    <w:rsid w:val="003636CE"/>
    <w:rsid w:val="00363859"/>
    <w:rsid w:val="00363DBC"/>
    <w:rsid w:val="0036429C"/>
    <w:rsid w:val="00364E47"/>
    <w:rsid w:val="00365184"/>
    <w:rsid w:val="00365486"/>
    <w:rsid w:val="00365F75"/>
    <w:rsid w:val="003661C6"/>
    <w:rsid w:val="00367600"/>
    <w:rsid w:val="00370D8C"/>
    <w:rsid w:val="00370EB9"/>
    <w:rsid w:val="00371736"/>
    <w:rsid w:val="00371898"/>
    <w:rsid w:val="00371E19"/>
    <w:rsid w:val="00372461"/>
    <w:rsid w:val="00372517"/>
    <w:rsid w:val="00372AD2"/>
    <w:rsid w:val="00373215"/>
    <w:rsid w:val="00374A07"/>
    <w:rsid w:val="0037527B"/>
    <w:rsid w:val="003758E7"/>
    <w:rsid w:val="00375ECC"/>
    <w:rsid w:val="00376487"/>
    <w:rsid w:val="0037669B"/>
    <w:rsid w:val="00376878"/>
    <w:rsid w:val="00376AB0"/>
    <w:rsid w:val="00376DA8"/>
    <w:rsid w:val="00377416"/>
    <w:rsid w:val="00377718"/>
    <w:rsid w:val="00377789"/>
    <w:rsid w:val="00377855"/>
    <w:rsid w:val="003778F4"/>
    <w:rsid w:val="003805D6"/>
    <w:rsid w:val="00380793"/>
    <w:rsid w:val="0038153E"/>
    <w:rsid w:val="00381F61"/>
    <w:rsid w:val="003820ED"/>
    <w:rsid w:val="003821A8"/>
    <w:rsid w:val="00382589"/>
    <w:rsid w:val="00382F40"/>
    <w:rsid w:val="00383024"/>
    <w:rsid w:val="00383974"/>
    <w:rsid w:val="00383C81"/>
    <w:rsid w:val="00383DB6"/>
    <w:rsid w:val="0038406A"/>
    <w:rsid w:val="003847CD"/>
    <w:rsid w:val="00384A3E"/>
    <w:rsid w:val="00384FB5"/>
    <w:rsid w:val="00385809"/>
    <w:rsid w:val="00385D5F"/>
    <w:rsid w:val="003864CD"/>
    <w:rsid w:val="003870BA"/>
    <w:rsid w:val="00387763"/>
    <w:rsid w:val="00390819"/>
    <w:rsid w:val="00391153"/>
    <w:rsid w:val="00391674"/>
    <w:rsid w:val="00392457"/>
    <w:rsid w:val="00392A25"/>
    <w:rsid w:val="00393C48"/>
    <w:rsid w:val="003941C1"/>
    <w:rsid w:val="00394223"/>
    <w:rsid w:val="0039445A"/>
    <w:rsid w:val="0039545F"/>
    <w:rsid w:val="00395BB5"/>
    <w:rsid w:val="003960C1"/>
    <w:rsid w:val="003976E3"/>
    <w:rsid w:val="00397C83"/>
    <w:rsid w:val="00397D0B"/>
    <w:rsid w:val="003A04C8"/>
    <w:rsid w:val="003A2B57"/>
    <w:rsid w:val="003A2F24"/>
    <w:rsid w:val="003A336B"/>
    <w:rsid w:val="003A35A4"/>
    <w:rsid w:val="003A38D9"/>
    <w:rsid w:val="003A488C"/>
    <w:rsid w:val="003A4C89"/>
    <w:rsid w:val="003A4EB1"/>
    <w:rsid w:val="003A5326"/>
    <w:rsid w:val="003A55AC"/>
    <w:rsid w:val="003A69FD"/>
    <w:rsid w:val="003A7686"/>
    <w:rsid w:val="003B08C4"/>
    <w:rsid w:val="003B1334"/>
    <w:rsid w:val="003B183C"/>
    <w:rsid w:val="003B31E1"/>
    <w:rsid w:val="003B358F"/>
    <w:rsid w:val="003B3A6F"/>
    <w:rsid w:val="003B4C03"/>
    <w:rsid w:val="003B5324"/>
    <w:rsid w:val="003B6752"/>
    <w:rsid w:val="003B6D38"/>
    <w:rsid w:val="003B6F94"/>
    <w:rsid w:val="003B7425"/>
    <w:rsid w:val="003B7B9B"/>
    <w:rsid w:val="003C06CE"/>
    <w:rsid w:val="003C1016"/>
    <w:rsid w:val="003C1D04"/>
    <w:rsid w:val="003C2038"/>
    <w:rsid w:val="003C21A0"/>
    <w:rsid w:val="003C21A2"/>
    <w:rsid w:val="003C228B"/>
    <w:rsid w:val="003C2361"/>
    <w:rsid w:val="003C261B"/>
    <w:rsid w:val="003C2BFF"/>
    <w:rsid w:val="003C3D95"/>
    <w:rsid w:val="003C4509"/>
    <w:rsid w:val="003C49E2"/>
    <w:rsid w:val="003C5589"/>
    <w:rsid w:val="003C56B3"/>
    <w:rsid w:val="003C593B"/>
    <w:rsid w:val="003C6195"/>
    <w:rsid w:val="003C6307"/>
    <w:rsid w:val="003C6B63"/>
    <w:rsid w:val="003C6C0B"/>
    <w:rsid w:val="003C76BB"/>
    <w:rsid w:val="003C7FF5"/>
    <w:rsid w:val="003D03E3"/>
    <w:rsid w:val="003D07CA"/>
    <w:rsid w:val="003D0FB3"/>
    <w:rsid w:val="003D10E4"/>
    <w:rsid w:val="003D1922"/>
    <w:rsid w:val="003D21C0"/>
    <w:rsid w:val="003D31D9"/>
    <w:rsid w:val="003D4EC9"/>
    <w:rsid w:val="003D547A"/>
    <w:rsid w:val="003D5484"/>
    <w:rsid w:val="003D5D22"/>
    <w:rsid w:val="003D62A6"/>
    <w:rsid w:val="003D75EE"/>
    <w:rsid w:val="003D76F7"/>
    <w:rsid w:val="003D7786"/>
    <w:rsid w:val="003D7B32"/>
    <w:rsid w:val="003D7D83"/>
    <w:rsid w:val="003E085D"/>
    <w:rsid w:val="003E1A14"/>
    <w:rsid w:val="003E2534"/>
    <w:rsid w:val="003E29CA"/>
    <w:rsid w:val="003E2C03"/>
    <w:rsid w:val="003E316C"/>
    <w:rsid w:val="003E3271"/>
    <w:rsid w:val="003E3293"/>
    <w:rsid w:val="003E3384"/>
    <w:rsid w:val="003E42D3"/>
    <w:rsid w:val="003E5708"/>
    <w:rsid w:val="003E5BF6"/>
    <w:rsid w:val="003E6326"/>
    <w:rsid w:val="003E6A15"/>
    <w:rsid w:val="003E6CA3"/>
    <w:rsid w:val="003E73EF"/>
    <w:rsid w:val="003E74F0"/>
    <w:rsid w:val="003E7FFC"/>
    <w:rsid w:val="003F014D"/>
    <w:rsid w:val="003F097B"/>
    <w:rsid w:val="003F137C"/>
    <w:rsid w:val="003F19E6"/>
    <w:rsid w:val="003F1DC2"/>
    <w:rsid w:val="003F2784"/>
    <w:rsid w:val="003F2964"/>
    <w:rsid w:val="003F2A77"/>
    <w:rsid w:val="003F2AE4"/>
    <w:rsid w:val="003F2B47"/>
    <w:rsid w:val="003F2E28"/>
    <w:rsid w:val="003F36C3"/>
    <w:rsid w:val="003F38C7"/>
    <w:rsid w:val="003F38EF"/>
    <w:rsid w:val="003F3A48"/>
    <w:rsid w:val="003F55F3"/>
    <w:rsid w:val="003F5D72"/>
    <w:rsid w:val="003F658A"/>
    <w:rsid w:val="003F699C"/>
    <w:rsid w:val="003F6FD7"/>
    <w:rsid w:val="003F7AD1"/>
    <w:rsid w:val="003F7D35"/>
    <w:rsid w:val="003F7EA4"/>
    <w:rsid w:val="003F7EDD"/>
    <w:rsid w:val="004001FF"/>
    <w:rsid w:val="004002D9"/>
    <w:rsid w:val="0040080D"/>
    <w:rsid w:val="00400A7B"/>
    <w:rsid w:val="00401D53"/>
    <w:rsid w:val="00401E37"/>
    <w:rsid w:val="004020AA"/>
    <w:rsid w:val="004037CA"/>
    <w:rsid w:val="00403809"/>
    <w:rsid w:val="00403FF7"/>
    <w:rsid w:val="004051C8"/>
    <w:rsid w:val="0040569A"/>
    <w:rsid w:val="004061FE"/>
    <w:rsid w:val="00406237"/>
    <w:rsid w:val="0040702E"/>
    <w:rsid w:val="004073CC"/>
    <w:rsid w:val="004075CA"/>
    <w:rsid w:val="00407E68"/>
    <w:rsid w:val="00410618"/>
    <w:rsid w:val="0041080C"/>
    <w:rsid w:val="004118A0"/>
    <w:rsid w:val="0041210E"/>
    <w:rsid w:val="00412B1A"/>
    <w:rsid w:val="0041481A"/>
    <w:rsid w:val="00414B90"/>
    <w:rsid w:val="00414C8B"/>
    <w:rsid w:val="0041554B"/>
    <w:rsid w:val="00415C37"/>
    <w:rsid w:val="00415E81"/>
    <w:rsid w:val="004164B1"/>
    <w:rsid w:val="00416702"/>
    <w:rsid w:val="00416A65"/>
    <w:rsid w:val="00416A6E"/>
    <w:rsid w:val="00416C3C"/>
    <w:rsid w:val="00417055"/>
    <w:rsid w:val="00420053"/>
    <w:rsid w:val="00420701"/>
    <w:rsid w:val="00420D11"/>
    <w:rsid w:val="004215E6"/>
    <w:rsid w:val="00421606"/>
    <w:rsid w:val="004218B6"/>
    <w:rsid w:val="00421908"/>
    <w:rsid w:val="00421CEB"/>
    <w:rsid w:val="00422D32"/>
    <w:rsid w:val="00422EAF"/>
    <w:rsid w:val="004233B3"/>
    <w:rsid w:val="004235D5"/>
    <w:rsid w:val="00423C37"/>
    <w:rsid w:val="00424208"/>
    <w:rsid w:val="004245BE"/>
    <w:rsid w:val="00425A2C"/>
    <w:rsid w:val="00426427"/>
    <w:rsid w:val="0042642A"/>
    <w:rsid w:val="00430789"/>
    <w:rsid w:val="00430E73"/>
    <w:rsid w:val="00431211"/>
    <w:rsid w:val="004321B4"/>
    <w:rsid w:val="00432DF7"/>
    <w:rsid w:val="004332B8"/>
    <w:rsid w:val="00433AB2"/>
    <w:rsid w:val="00434F42"/>
    <w:rsid w:val="004354A7"/>
    <w:rsid w:val="004356B2"/>
    <w:rsid w:val="0043575E"/>
    <w:rsid w:val="004357ED"/>
    <w:rsid w:val="00436710"/>
    <w:rsid w:val="00436AFF"/>
    <w:rsid w:val="00436F19"/>
    <w:rsid w:val="004371F9"/>
    <w:rsid w:val="0043727E"/>
    <w:rsid w:val="0043729A"/>
    <w:rsid w:val="004372B6"/>
    <w:rsid w:val="0043736F"/>
    <w:rsid w:val="00437996"/>
    <w:rsid w:val="004404E0"/>
    <w:rsid w:val="0044070D"/>
    <w:rsid w:val="00440817"/>
    <w:rsid w:val="0044097D"/>
    <w:rsid w:val="004409B8"/>
    <w:rsid w:val="00440BA3"/>
    <w:rsid w:val="004413D4"/>
    <w:rsid w:val="00441AD2"/>
    <w:rsid w:val="0044209D"/>
    <w:rsid w:val="00443765"/>
    <w:rsid w:val="00444367"/>
    <w:rsid w:val="00444C96"/>
    <w:rsid w:val="00445BAA"/>
    <w:rsid w:val="0044698F"/>
    <w:rsid w:val="00446B49"/>
    <w:rsid w:val="00446B77"/>
    <w:rsid w:val="00446C8A"/>
    <w:rsid w:val="00446F74"/>
    <w:rsid w:val="0044758D"/>
    <w:rsid w:val="0044787F"/>
    <w:rsid w:val="00447D9F"/>
    <w:rsid w:val="00451418"/>
    <w:rsid w:val="00451C5E"/>
    <w:rsid w:val="0045261C"/>
    <w:rsid w:val="00452995"/>
    <w:rsid w:val="0045354B"/>
    <w:rsid w:val="004535CB"/>
    <w:rsid w:val="004535E6"/>
    <w:rsid w:val="0045387B"/>
    <w:rsid w:val="00453B69"/>
    <w:rsid w:val="004547AA"/>
    <w:rsid w:val="004557A8"/>
    <w:rsid w:val="00455A02"/>
    <w:rsid w:val="00455B42"/>
    <w:rsid w:val="0045604E"/>
    <w:rsid w:val="004563BF"/>
    <w:rsid w:val="00456C77"/>
    <w:rsid w:val="004573D4"/>
    <w:rsid w:val="00457694"/>
    <w:rsid w:val="00457707"/>
    <w:rsid w:val="00457C97"/>
    <w:rsid w:val="004608BA"/>
    <w:rsid w:val="00460B53"/>
    <w:rsid w:val="00460DB9"/>
    <w:rsid w:val="00461168"/>
    <w:rsid w:val="0046117F"/>
    <w:rsid w:val="00461285"/>
    <w:rsid w:val="004615EA"/>
    <w:rsid w:val="00461CED"/>
    <w:rsid w:val="004621FE"/>
    <w:rsid w:val="00462575"/>
    <w:rsid w:val="004646C5"/>
    <w:rsid w:val="00464B0A"/>
    <w:rsid w:val="00464B52"/>
    <w:rsid w:val="0046566D"/>
    <w:rsid w:val="00466115"/>
    <w:rsid w:val="004665D1"/>
    <w:rsid w:val="0046717B"/>
    <w:rsid w:val="00470682"/>
    <w:rsid w:val="004706B0"/>
    <w:rsid w:val="004719B0"/>
    <w:rsid w:val="00471B53"/>
    <w:rsid w:val="004721C3"/>
    <w:rsid w:val="004723D8"/>
    <w:rsid w:val="0047265E"/>
    <w:rsid w:val="00472FCE"/>
    <w:rsid w:val="0047387F"/>
    <w:rsid w:val="004745F3"/>
    <w:rsid w:val="004749B2"/>
    <w:rsid w:val="00474AB4"/>
    <w:rsid w:val="0047512C"/>
    <w:rsid w:val="00475907"/>
    <w:rsid w:val="00475B17"/>
    <w:rsid w:val="00475EB8"/>
    <w:rsid w:val="00475F5C"/>
    <w:rsid w:val="00476746"/>
    <w:rsid w:val="00477179"/>
    <w:rsid w:val="004771A4"/>
    <w:rsid w:val="00477C33"/>
    <w:rsid w:val="00480545"/>
    <w:rsid w:val="004806C2"/>
    <w:rsid w:val="00480940"/>
    <w:rsid w:val="00480E8D"/>
    <w:rsid w:val="00481D21"/>
    <w:rsid w:val="004822AE"/>
    <w:rsid w:val="00483124"/>
    <w:rsid w:val="0048446E"/>
    <w:rsid w:val="0048498A"/>
    <w:rsid w:val="00484F20"/>
    <w:rsid w:val="00485974"/>
    <w:rsid w:val="004859A1"/>
    <w:rsid w:val="0048673E"/>
    <w:rsid w:val="00486DE9"/>
    <w:rsid w:val="00487680"/>
    <w:rsid w:val="004877DE"/>
    <w:rsid w:val="00487EFE"/>
    <w:rsid w:val="00490319"/>
    <w:rsid w:val="004904F9"/>
    <w:rsid w:val="0049054A"/>
    <w:rsid w:val="00490F71"/>
    <w:rsid w:val="00491A5A"/>
    <w:rsid w:val="00491E71"/>
    <w:rsid w:val="0049400F"/>
    <w:rsid w:val="004947F9"/>
    <w:rsid w:val="00494ED9"/>
    <w:rsid w:val="00495A7D"/>
    <w:rsid w:val="00495FD7"/>
    <w:rsid w:val="004964F4"/>
    <w:rsid w:val="0049654D"/>
    <w:rsid w:val="00496721"/>
    <w:rsid w:val="00496A6F"/>
    <w:rsid w:val="00497852"/>
    <w:rsid w:val="004A014A"/>
    <w:rsid w:val="004A1BBA"/>
    <w:rsid w:val="004A268E"/>
    <w:rsid w:val="004A2CAA"/>
    <w:rsid w:val="004A3334"/>
    <w:rsid w:val="004A3539"/>
    <w:rsid w:val="004A46D1"/>
    <w:rsid w:val="004A4DA9"/>
    <w:rsid w:val="004A4F5B"/>
    <w:rsid w:val="004A5037"/>
    <w:rsid w:val="004A5F5F"/>
    <w:rsid w:val="004A6856"/>
    <w:rsid w:val="004A7B40"/>
    <w:rsid w:val="004A7F14"/>
    <w:rsid w:val="004B00F2"/>
    <w:rsid w:val="004B0A9C"/>
    <w:rsid w:val="004B0FEF"/>
    <w:rsid w:val="004B1039"/>
    <w:rsid w:val="004B13E3"/>
    <w:rsid w:val="004B1427"/>
    <w:rsid w:val="004B1564"/>
    <w:rsid w:val="004B1748"/>
    <w:rsid w:val="004B17CE"/>
    <w:rsid w:val="004B1BFB"/>
    <w:rsid w:val="004B1DB2"/>
    <w:rsid w:val="004B1FF9"/>
    <w:rsid w:val="004B2033"/>
    <w:rsid w:val="004B3DCF"/>
    <w:rsid w:val="004B454D"/>
    <w:rsid w:val="004B5317"/>
    <w:rsid w:val="004B55D4"/>
    <w:rsid w:val="004B6196"/>
    <w:rsid w:val="004B6585"/>
    <w:rsid w:val="004B6598"/>
    <w:rsid w:val="004B79ED"/>
    <w:rsid w:val="004B7C26"/>
    <w:rsid w:val="004B7D81"/>
    <w:rsid w:val="004B7EAC"/>
    <w:rsid w:val="004C0A97"/>
    <w:rsid w:val="004C1F9A"/>
    <w:rsid w:val="004C20C8"/>
    <w:rsid w:val="004C20FC"/>
    <w:rsid w:val="004C2153"/>
    <w:rsid w:val="004C2756"/>
    <w:rsid w:val="004C2D72"/>
    <w:rsid w:val="004C2FB9"/>
    <w:rsid w:val="004C3483"/>
    <w:rsid w:val="004C3548"/>
    <w:rsid w:val="004C3835"/>
    <w:rsid w:val="004C4C60"/>
    <w:rsid w:val="004C4DE2"/>
    <w:rsid w:val="004C4E46"/>
    <w:rsid w:val="004C4FF4"/>
    <w:rsid w:val="004C57B0"/>
    <w:rsid w:val="004C5859"/>
    <w:rsid w:val="004C61A8"/>
    <w:rsid w:val="004C6C16"/>
    <w:rsid w:val="004C70E4"/>
    <w:rsid w:val="004C743C"/>
    <w:rsid w:val="004D043C"/>
    <w:rsid w:val="004D04F8"/>
    <w:rsid w:val="004D059C"/>
    <w:rsid w:val="004D0F68"/>
    <w:rsid w:val="004D1E74"/>
    <w:rsid w:val="004D234F"/>
    <w:rsid w:val="004D2610"/>
    <w:rsid w:val="004D3148"/>
    <w:rsid w:val="004D35C5"/>
    <w:rsid w:val="004D43B5"/>
    <w:rsid w:val="004D6009"/>
    <w:rsid w:val="004D634E"/>
    <w:rsid w:val="004D64B7"/>
    <w:rsid w:val="004D6B46"/>
    <w:rsid w:val="004D7335"/>
    <w:rsid w:val="004D7604"/>
    <w:rsid w:val="004E0709"/>
    <w:rsid w:val="004E0DD3"/>
    <w:rsid w:val="004E160F"/>
    <w:rsid w:val="004E17A0"/>
    <w:rsid w:val="004E1B21"/>
    <w:rsid w:val="004E220A"/>
    <w:rsid w:val="004E3235"/>
    <w:rsid w:val="004E3255"/>
    <w:rsid w:val="004E3296"/>
    <w:rsid w:val="004E390D"/>
    <w:rsid w:val="004E4E31"/>
    <w:rsid w:val="004E5090"/>
    <w:rsid w:val="004E649F"/>
    <w:rsid w:val="004E6BE1"/>
    <w:rsid w:val="004E7240"/>
    <w:rsid w:val="004E733A"/>
    <w:rsid w:val="004E7B5C"/>
    <w:rsid w:val="004E7C6F"/>
    <w:rsid w:val="004E7F2D"/>
    <w:rsid w:val="004F0309"/>
    <w:rsid w:val="004F0D3A"/>
    <w:rsid w:val="004F1830"/>
    <w:rsid w:val="004F24CC"/>
    <w:rsid w:val="004F26C4"/>
    <w:rsid w:val="004F2C77"/>
    <w:rsid w:val="004F2CFA"/>
    <w:rsid w:val="004F2FBF"/>
    <w:rsid w:val="004F3BFD"/>
    <w:rsid w:val="004F3F5A"/>
    <w:rsid w:val="004F4849"/>
    <w:rsid w:val="004F521A"/>
    <w:rsid w:val="004F54B1"/>
    <w:rsid w:val="004F5E07"/>
    <w:rsid w:val="004F5F54"/>
    <w:rsid w:val="004F688F"/>
    <w:rsid w:val="00500022"/>
    <w:rsid w:val="005004D9"/>
    <w:rsid w:val="0050075F"/>
    <w:rsid w:val="005009C2"/>
    <w:rsid w:val="005013B4"/>
    <w:rsid w:val="0050168A"/>
    <w:rsid w:val="005029F0"/>
    <w:rsid w:val="00502BB9"/>
    <w:rsid w:val="00503709"/>
    <w:rsid w:val="00503EC2"/>
    <w:rsid w:val="005041C0"/>
    <w:rsid w:val="00504286"/>
    <w:rsid w:val="005042FF"/>
    <w:rsid w:val="00505276"/>
    <w:rsid w:val="005052AA"/>
    <w:rsid w:val="00505A04"/>
    <w:rsid w:val="00505E82"/>
    <w:rsid w:val="0050600C"/>
    <w:rsid w:val="00506213"/>
    <w:rsid w:val="005062EA"/>
    <w:rsid w:val="00506BC3"/>
    <w:rsid w:val="00506CBC"/>
    <w:rsid w:val="005071A6"/>
    <w:rsid w:val="0050761E"/>
    <w:rsid w:val="00507657"/>
    <w:rsid w:val="00507CF0"/>
    <w:rsid w:val="00507E63"/>
    <w:rsid w:val="00510370"/>
    <w:rsid w:val="00511558"/>
    <w:rsid w:val="00512347"/>
    <w:rsid w:val="00512709"/>
    <w:rsid w:val="00512C40"/>
    <w:rsid w:val="00512FF0"/>
    <w:rsid w:val="00513227"/>
    <w:rsid w:val="00513B70"/>
    <w:rsid w:val="0051411A"/>
    <w:rsid w:val="005153EA"/>
    <w:rsid w:val="00515741"/>
    <w:rsid w:val="00515E5F"/>
    <w:rsid w:val="005160DE"/>
    <w:rsid w:val="00517841"/>
    <w:rsid w:val="00517D32"/>
    <w:rsid w:val="005205A3"/>
    <w:rsid w:val="00522949"/>
    <w:rsid w:val="00522985"/>
    <w:rsid w:val="005238FF"/>
    <w:rsid w:val="00523A5F"/>
    <w:rsid w:val="00523EE1"/>
    <w:rsid w:val="00524C5D"/>
    <w:rsid w:val="0052500C"/>
    <w:rsid w:val="00526905"/>
    <w:rsid w:val="00526CFC"/>
    <w:rsid w:val="005274CF"/>
    <w:rsid w:val="00530AF8"/>
    <w:rsid w:val="00530D6A"/>
    <w:rsid w:val="005315DD"/>
    <w:rsid w:val="005315E9"/>
    <w:rsid w:val="005319B3"/>
    <w:rsid w:val="00531B44"/>
    <w:rsid w:val="005323CD"/>
    <w:rsid w:val="00532739"/>
    <w:rsid w:val="00533241"/>
    <w:rsid w:val="00533AAC"/>
    <w:rsid w:val="00534AB2"/>
    <w:rsid w:val="0053593F"/>
    <w:rsid w:val="00535E05"/>
    <w:rsid w:val="00536236"/>
    <w:rsid w:val="00536610"/>
    <w:rsid w:val="005366AE"/>
    <w:rsid w:val="00537FC9"/>
    <w:rsid w:val="00540D56"/>
    <w:rsid w:val="00540DDA"/>
    <w:rsid w:val="0054243D"/>
    <w:rsid w:val="005424E2"/>
    <w:rsid w:val="00542AE3"/>
    <w:rsid w:val="00542E46"/>
    <w:rsid w:val="005432A8"/>
    <w:rsid w:val="00543741"/>
    <w:rsid w:val="00544242"/>
    <w:rsid w:val="0054470E"/>
    <w:rsid w:val="005447D3"/>
    <w:rsid w:val="0054572C"/>
    <w:rsid w:val="00545E7F"/>
    <w:rsid w:val="005464CE"/>
    <w:rsid w:val="0054661F"/>
    <w:rsid w:val="00546734"/>
    <w:rsid w:val="00547242"/>
    <w:rsid w:val="005475EE"/>
    <w:rsid w:val="00547869"/>
    <w:rsid w:val="00547C77"/>
    <w:rsid w:val="005510C6"/>
    <w:rsid w:val="00551256"/>
    <w:rsid w:val="005515B5"/>
    <w:rsid w:val="005517D3"/>
    <w:rsid w:val="005522CA"/>
    <w:rsid w:val="00552B97"/>
    <w:rsid w:val="00552C9C"/>
    <w:rsid w:val="00553447"/>
    <w:rsid w:val="005537C2"/>
    <w:rsid w:val="0055387C"/>
    <w:rsid w:val="00554250"/>
    <w:rsid w:val="00554FDD"/>
    <w:rsid w:val="005554DD"/>
    <w:rsid w:val="0055583B"/>
    <w:rsid w:val="00556F33"/>
    <w:rsid w:val="005577F9"/>
    <w:rsid w:val="00557B84"/>
    <w:rsid w:val="00560132"/>
    <w:rsid w:val="005603DA"/>
    <w:rsid w:val="0056059E"/>
    <w:rsid w:val="00560BDB"/>
    <w:rsid w:val="00561223"/>
    <w:rsid w:val="00561663"/>
    <w:rsid w:val="005616B9"/>
    <w:rsid w:val="00561DFE"/>
    <w:rsid w:val="00561EC0"/>
    <w:rsid w:val="00562263"/>
    <w:rsid w:val="0056256B"/>
    <w:rsid w:val="00562606"/>
    <w:rsid w:val="005633BA"/>
    <w:rsid w:val="00564314"/>
    <w:rsid w:val="00564C8E"/>
    <w:rsid w:val="00565053"/>
    <w:rsid w:val="005673B4"/>
    <w:rsid w:val="00567606"/>
    <w:rsid w:val="00567760"/>
    <w:rsid w:val="00567A59"/>
    <w:rsid w:val="00570304"/>
    <w:rsid w:val="0057049C"/>
    <w:rsid w:val="00571045"/>
    <w:rsid w:val="00571062"/>
    <w:rsid w:val="00572185"/>
    <w:rsid w:val="00572D4E"/>
    <w:rsid w:val="00572D59"/>
    <w:rsid w:val="005731A7"/>
    <w:rsid w:val="005731AC"/>
    <w:rsid w:val="0057378E"/>
    <w:rsid w:val="005738B6"/>
    <w:rsid w:val="00574253"/>
    <w:rsid w:val="00574414"/>
    <w:rsid w:val="005763C8"/>
    <w:rsid w:val="00576B0C"/>
    <w:rsid w:val="00576DC4"/>
    <w:rsid w:val="0057743F"/>
    <w:rsid w:val="005776D8"/>
    <w:rsid w:val="00577B75"/>
    <w:rsid w:val="00581067"/>
    <w:rsid w:val="00581166"/>
    <w:rsid w:val="00581B00"/>
    <w:rsid w:val="00581CB6"/>
    <w:rsid w:val="00582415"/>
    <w:rsid w:val="00582850"/>
    <w:rsid w:val="00582F6D"/>
    <w:rsid w:val="00583A17"/>
    <w:rsid w:val="00583ACB"/>
    <w:rsid w:val="0058419B"/>
    <w:rsid w:val="00584DAB"/>
    <w:rsid w:val="00585650"/>
    <w:rsid w:val="00585C2B"/>
    <w:rsid w:val="00586A52"/>
    <w:rsid w:val="00586CAB"/>
    <w:rsid w:val="00586EBB"/>
    <w:rsid w:val="0058716A"/>
    <w:rsid w:val="005874FC"/>
    <w:rsid w:val="005878EA"/>
    <w:rsid w:val="00587E18"/>
    <w:rsid w:val="0059008E"/>
    <w:rsid w:val="0059064D"/>
    <w:rsid w:val="00591800"/>
    <w:rsid w:val="005933AE"/>
    <w:rsid w:val="00593FEB"/>
    <w:rsid w:val="005944CD"/>
    <w:rsid w:val="00594DF7"/>
    <w:rsid w:val="00594E01"/>
    <w:rsid w:val="00597961"/>
    <w:rsid w:val="00597FF7"/>
    <w:rsid w:val="005A0C6B"/>
    <w:rsid w:val="005A1C1F"/>
    <w:rsid w:val="005A21E1"/>
    <w:rsid w:val="005A2C50"/>
    <w:rsid w:val="005A3203"/>
    <w:rsid w:val="005A3A23"/>
    <w:rsid w:val="005A4298"/>
    <w:rsid w:val="005A4C9D"/>
    <w:rsid w:val="005A6064"/>
    <w:rsid w:val="005A641E"/>
    <w:rsid w:val="005A68E3"/>
    <w:rsid w:val="005A701A"/>
    <w:rsid w:val="005A7767"/>
    <w:rsid w:val="005B04F6"/>
    <w:rsid w:val="005B0AD9"/>
    <w:rsid w:val="005B14C2"/>
    <w:rsid w:val="005B1589"/>
    <w:rsid w:val="005B1BE9"/>
    <w:rsid w:val="005B206E"/>
    <w:rsid w:val="005B2253"/>
    <w:rsid w:val="005B286A"/>
    <w:rsid w:val="005B2B76"/>
    <w:rsid w:val="005B462C"/>
    <w:rsid w:val="005B4AAF"/>
    <w:rsid w:val="005B5C4F"/>
    <w:rsid w:val="005B6586"/>
    <w:rsid w:val="005B7708"/>
    <w:rsid w:val="005B78FA"/>
    <w:rsid w:val="005C0AC6"/>
    <w:rsid w:val="005C1332"/>
    <w:rsid w:val="005C183B"/>
    <w:rsid w:val="005C1869"/>
    <w:rsid w:val="005C2296"/>
    <w:rsid w:val="005C2EE9"/>
    <w:rsid w:val="005C2F41"/>
    <w:rsid w:val="005C2FFD"/>
    <w:rsid w:val="005C323F"/>
    <w:rsid w:val="005C3F08"/>
    <w:rsid w:val="005C4840"/>
    <w:rsid w:val="005C4DFF"/>
    <w:rsid w:val="005C5576"/>
    <w:rsid w:val="005C6575"/>
    <w:rsid w:val="005C6758"/>
    <w:rsid w:val="005C6C45"/>
    <w:rsid w:val="005C739F"/>
    <w:rsid w:val="005C76F9"/>
    <w:rsid w:val="005C7C34"/>
    <w:rsid w:val="005D0848"/>
    <w:rsid w:val="005D0B27"/>
    <w:rsid w:val="005D0B9D"/>
    <w:rsid w:val="005D14B4"/>
    <w:rsid w:val="005D1677"/>
    <w:rsid w:val="005D1F2E"/>
    <w:rsid w:val="005D23CD"/>
    <w:rsid w:val="005D3D3B"/>
    <w:rsid w:val="005D3EB4"/>
    <w:rsid w:val="005D4240"/>
    <w:rsid w:val="005D46F1"/>
    <w:rsid w:val="005D47EC"/>
    <w:rsid w:val="005D6748"/>
    <w:rsid w:val="005D72C9"/>
    <w:rsid w:val="005D72F4"/>
    <w:rsid w:val="005D73B0"/>
    <w:rsid w:val="005D7426"/>
    <w:rsid w:val="005D766B"/>
    <w:rsid w:val="005D7B82"/>
    <w:rsid w:val="005E044A"/>
    <w:rsid w:val="005E075F"/>
    <w:rsid w:val="005E17F8"/>
    <w:rsid w:val="005E1FD8"/>
    <w:rsid w:val="005E2147"/>
    <w:rsid w:val="005E2888"/>
    <w:rsid w:val="005E36F2"/>
    <w:rsid w:val="005E443C"/>
    <w:rsid w:val="005E4FA2"/>
    <w:rsid w:val="005E57FD"/>
    <w:rsid w:val="005E5ADA"/>
    <w:rsid w:val="005E5C7A"/>
    <w:rsid w:val="005E6B96"/>
    <w:rsid w:val="005E6CED"/>
    <w:rsid w:val="005E75DF"/>
    <w:rsid w:val="005F07DB"/>
    <w:rsid w:val="005F30AD"/>
    <w:rsid w:val="005F33FB"/>
    <w:rsid w:val="005F36EB"/>
    <w:rsid w:val="005F3A60"/>
    <w:rsid w:val="005F4ACF"/>
    <w:rsid w:val="005F4E52"/>
    <w:rsid w:val="005F515A"/>
    <w:rsid w:val="005F5169"/>
    <w:rsid w:val="005F51D1"/>
    <w:rsid w:val="005F55A2"/>
    <w:rsid w:val="005F5B99"/>
    <w:rsid w:val="005F6469"/>
    <w:rsid w:val="00601221"/>
    <w:rsid w:val="00601425"/>
    <w:rsid w:val="00601BAB"/>
    <w:rsid w:val="00601D8F"/>
    <w:rsid w:val="00602302"/>
    <w:rsid w:val="006034E6"/>
    <w:rsid w:val="00604FCA"/>
    <w:rsid w:val="006055FF"/>
    <w:rsid w:val="00606532"/>
    <w:rsid w:val="006070A2"/>
    <w:rsid w:val="006073B0"/>
    <w:rsid w:val="006079C4"/>
    <w:rsid w:val="0061025A"/>
    <w:rsid w:val="00610667"/>
    <w:rsid w:val="006112BE"/>
    <w:rsid w:val="00611578"/>
    <w:rsid w:val="0061193A"/>
    <w:rsid w:val="0061267E"/>
    <w:rsid w:val="00612780"/>
    <w:rsid w:val="00612787"/>
    <w:rsid w:val="00612D6C"/>
    <w:rsid w:val="0061304A"/>
    <w:rsid w:val="00613786"/>
    <w:rsid w:val="00614970"/>
    <w:rsid w:val="006167D7"/>
    <w:rsid w:val="00616A00"/>
    <w:rsid w:val="00616AE9"/>
    <w:rsid w:val="00616C68"/>
    <w:rsid w:val="00616CB2"/>
    <w:rsid w:val="006170B3"/>
    <w:rsid w:val="00617729"/>
    <w:rsid w:val="00617A2E"/>
    <w:rsid w:val="0062007F"/>
    <w:rsid w:val="0062059A"/>
    <w:rsid w:val="00620A5C"/>
    <w:rsid w:val="00621380"/>
    <w:rsid w:val="006215E1"/>
    <w:rsid w:val="006219BE"/>
    <w:rsid w:val="00621D19"/>
    <w:rsid w:val="006224CA"/>
    <w:rsid w:val="006229C7"/>
    <w:rsid w:val="00622A57"/>
    <w:rsid w:val="00623840"/>
    <w:rsid w:val="00623985"/>
    <w:rsid w:val="00623DC4"/>
    <w:rsid w:val="00623F60"/>
    <w:rsid w:val="00624DC8"/>
    <w:rsid w:val="00624FC2"/>
    <w:rsid w:val="0062511C"/>
    <w:rsid w:val="00626310"/>
    <w:rsid w:val="00626C57"/>
    <w:rsid w:val="006278E9"/>
    <w:rsid w:val="00627BA4"/>
    <w:rsid w:val="00630386"/>
    <w:rsid w:val="006314A9"/>
    <w:rsid w:val="00631E69"/>
    <w:rsid w:val="006320FD"/>
    <w:rsid w:val="006326E2"/>
    <w:rsid w:val="00632C23"/>
    <w:rsid w:val="00633DF6"/>
    <w:rsid w:val="006340E6"/>
    <w:rsid w:val="006349A1"/>
    <w:rsid w:val="006349FD"/>
    <w:rsid w:val="00634AB5"/>
    <w:rsid w:val="00634B16"/>
    <w:rsid w:val="00635085"/>
    <w:rsid w:val="006351BE"/>
    <w:rsid w:val="00635DEE"/>
    <w:rsid w:val="00635FFF"/>
    <w:rsid w:val="00636731"/>
    <w:rsid w:val="00636AAE"/>
    <w:rsid w:val="0064037C"/>
    <w:rsid w:val="00640CD2"/>
    <w:rsid w:val="00640DDC"/>
    <w:rsid w:val="00640F09"/>
    <w:rsid w:val="006411B4"/>
    <w:rsid w:val="00641BC1"/>
    <w:rsid w:val="00641C26"/>
    <w:rsid w:val="00641C44"/>
    <w:rsid w:val="0064261D"/>
    <w:rsid w:val="00642BD3"/>
    <w:rsid w:val="00642EC9"/>
    <w:rsid w:val="0064302B"/>
    <w:rsid w:val="00643116"/>
    <w:rsid w:val="006436EF"/>
    <w:rsid w:val="00643BE7"/>
    <w:rsid w:val="00643D05"/>
    <w:rsid w:val="00643EB9"/>
    <w:rsid w:val="00643F39"/>
    <w:rsid w:val="00643F9F"/>
    <w:rsid w:val="0064457A"/>
    <w:rsid w:val="00645428"/>
    <w:rsid w:val="00645E9D"/>
    <w:rsid w:val="006474C5"/>
    <w:rsid w:val="0065093B"/>
    <w:rsid w:val="00651197"/>
    <w:rsid w:val="00651514"/>
    <w:rsid w:val="00651FD7"/>
    <w:rsid w:val="00652A37"/>
    <w:rsid w:val="00654C50"/>
    <w:rsid w:val="0065545A"/>
    <w:rsid w:val="006558A9"/>
    <w:rsid w:val="00655ED8"/>
    <w:rsid w:val="00656804"/>
    <w:rsid w:val="00656A10"/>
    <w:rsid w:val="0065779A"/>
    <w:rsid w:val="00657C4B"/>
    <w:rsid w:val="006601DB"/>
    <w:rsid w:val="00660DC1"/>
    <w:rsid w:val="00660F79"/>
    <w:rsid w:val="00660FAE"/>
    <w:rsid w:val="00661057"/>
    <w:rsid w:val="00661241"/>
    <w:rsid w:val="006615C4"/>
    <w:rsid w:val="006616A9"/>
    <w:rsid w:val="00662BF9"/>
    <w:rsid w:val="00663629"/>
    <w:rsid w:val="00663FA5"/>
    <w:rsid w:val="006640F1"/>
    <w:rsid w:val="0066428D"/>
    <w:rsid w:val="006649F2"/>
    <w:rsid w:val="00664B00"/>
    <w:rsid w:val="00664D84"/>
    <w:rsid w:val="00665E77"/>
    <w:rsid w:val="0066663F"/>
    <w:rsid w:val="00666FD3"/>
    <w:rsid w:val="0066707A"/>
    <w:rsid w:val="00667091"/>
    <w:rsid w:val="006674EE"/>
    <w:rsid w:val="006676F5"/>
    <w:rsid w:val="0067018A"/>
    <w:rsid w:val="0067075A"/>
    <w:rsid w:val="00670DDA"/>
    <w:rsid w:val="00670EEF"/>
    <w:rsid w:val="006713BD"/>
    <w:rsid w:val="0067168C"/>
    <w:rsid w:val="006717C4"/>
    <w:rsid w:val="00671B8E"/>
    <w:rsid w:val="00672E40"/>
    <w:rsid w:val="00673E69"/>
    <w:rsid w:val="00674BB3"/>
    <w:rsid w:val="006750C7"/>
    <w:rsid w:val="00675881"/>
    <w:rsid w:val="00675A58"/>
    <w:rsid w:val="006768F4"/>
    <w:rsid w:val="006778A6"/>
    <w:rsid w:val="006778DF"/>
    <w:rsid w:val="0068001F"/>
    <w:rsid w:val="00680599"/>
    <w:rsid w:val="006808B8"/>
    <w:rsid w:val="006812CC"/>
    <w:rsid w:val="00681D74"/>
    <w:rsid w:val="00682597"/>
    <w:rsid w:val="00682DCF"/>
    <w:rsid w:val="00683BDF"/>
    <w:rsid w:val="00683D54"/>
    <w:rsid w:val="006840A7"/>
    <w:rsid w:val="00684283"/>
    <w:rsid w:val="00685BC8"/>
    <w:rsid w:val="006863DD"/>
    <w:rsid w:val="00686434"/>
    <w:rsid w:val="00686A4B"/>
    <w:rsid w:val="00686D91"/>
    <w:rsid w:val="00687564"/>
    <w:rsid w:val="0068769A"/>
    <w:rsid w:val="00687781"/>
    <w:rsid w:val="00687AF2"/>
    <w:rsid w:val="00687ED9"/>
    <w:rsid w:val="00690BB2"/>
    <w:rsid w:val="00691519"/>
    <w:rsid w:val="006924CB"/>
    <w:rsid w:val="0069254F"/>
    <w:rsid w:val="00692E02"/>
    <w:rsid w:val="00693505"/>
    <w:rsid w:val="00694EAB"/>
    <w:rsid w:val="006950BF"/>
    <w:rsid w:val="006955D5"/>
    <w:rsid w:val="00696344"/>
    <w:rsid w:val="00696BFB"/>
    <w:rsid w:val="006A191F"/>
    <w:rsid w:val="006A233A"/>
    <w:rsid w:val="006A28D3"/>
    <w:rsid w:val="006A3E64"/>
    <w:rsid w:val="006A4C33"/>
    <w:rsid w:val="006A504E"/>
    <w:rsid w:val="006A5453"/>
    <w:rsid w:val="006A55B4"/>
    <w:rsid w:val="006A5A63"/>
    <w:rsid w:val="006A61D3"/>
    <w:rsid w:val="006A71CA"/>
    <w:rsid w:val="006A730E"/>
    <w:rsid w:val="006A7542"/>
    <w:rsid w:val="006A76A0"/>
    <w:rsid w:val="006A7E20"/>
    <w:rsid w:val="006B00EE"/>
    <w:rsid w:val="006B04D0"/>
    <w:rsid w:val="006B1599"/>
    <w:rsid w:val="006B1AC0"/>
    <w:rsid w:val="006B2321"/>
    <w:rsid w:val="006B2771"/>
    <w:rsid w:val="006B2A20"/>
    <w:rsid w:val="006B3355"/>
    <w:rsid w:val="006B33E7"/>
    <w:rsid w:val="006B3878"/>
    <w:rsid w:val="006B3BD2"/>
    <w:rsid w:val="006B4256"/>
    <w:rsid w:val="006B4740"/>
    <w:rsid w:val="006B4913"/>
    <w:rsid w:val="006B6189"/>
    <w:rsid w:val="006B6894"/>
    <w:rsid w:val="006B70D4"/>
    <w:rsid w:val="006B781D"/>
    <w:rsid w:val="006C034B"/>
    <w:rsid w:val="006C074C"/>
    <w:rsid w:val="006C13FA"/>
    <w:rsid w:val="006C1504"/>
    <w:rsid w:val="006C1A23"/>
    <w:rsid w:val="006C377D"/>
    <w:rsid w:val="006C3912"/>
    <w:rsid w:val="006C4832"/>
    <w:rsid w:val="006C4D89"/>
    <w:rsid w:val="006C63AB"/>
    <w:rsid w:val="006C6AB7"/>
    <w:rsid w:val="006D001A"/>
    <w:rsid w:val="006D0A8F"/>
    <w:rsid w:val="006D0CB0"/>
    <w:rsid w:val="006D3219"/>
    <w:rsid w:val="006D3A85"/>
    <w:rsid w:val="006D3CB7"/>
    <w:rsid w:val="006D42BD"/>
    <w:rsid w:val="006D476B"/>
    <w:rsid w:val="006D4B01"/>
    <w:rsid w:val="006D4BD0"/>
    <w:rsid w:val="006D57FE"/>
    <w:rsid w:val="006D59AA"/>
    <w:rsid w:val="006D5F99"/>
    <w:rsid w:val="006D6615"/>
    <w:rsid w:val="006D7120"/>
    <w:rsid w:val="006D78C6"/>
    <w:rsid w:val="006D7AF8"/>
    <w:rsid w:val="006D7B5B"/>
    <w:rsid w:val="006E0CD4"/>
    <w:rsid w:val="006E122E"/>
    <w:rsid w:val="006E1330"/>
    <w:rsid w:val="006E14DA"/>
    <w:rsid w:val="006E233A"/>
    <w:rsid w:val="006E254B"/>
    <w:rsid w:val="006E2A1C"/>
    <w:rsid w:val="006E2EBB"/>
    <w:rsid w:val="006E314C"/>
    <w:rsid w:val="006E3154"/>
    <w:rsid w:val="006E3DC5"/>
    <w:rsid w:val="006E3EC6"/>
    <w:rsid w:val="006E5636"/>
    <w:rsid w:val="006E571B"/>
    <w:rsid w:val="006E58CD"/>
    <w:rsid w:val="006E5DD5"/>
    <w:rsid w:val="006E7DF6"/>
    <w:rsid w:val="006F0AAA"/>
    <w:rsid w:val="006F0E6C"/>
    <w:rsid w:val="006F1598"/>
    <w:rsid w:val="006F1E41"/>
    <w:rsid w:val="006F1E74"/>
    <w:rsid w:val="006F1F4E"/>
    <w:rsid w:val="006F24D8"/>
    <w:rsid w:val="006F2BE6"/>
    <w:rsid w:val="006F3720"/>
    <w:rsid w:val="006F372A"/>
    <w:rsid w:val="006F3A5C"/>
    <w:rsid w:val="006F626F"/>
    <w:rsid w:val="006F6580"/>
    <w:rsid w:val="00700284"/>
    <w:rsid w:val="007008B2"/>
    <w:rsid w:val="0070093A"/>
    <w:rsid w:val="007009D3"/>
    <w:rsid w:val="00700FAC"/>
    <w:rsid w:val="00701C7A"/>
    <w:rsid w:val="00701D73"/>
    <w:rsid w:val="007044BF"/>
    <w:rsid w:val="007049D8"/>
    <w:rsid w:val="00704EC8"/>
    <w:rsid w:val="0070512D"/>
    <w:rsid w:val="007053AA"/>
    <w:rsid w:val="007060B4"/>
    <w:rsid w:val="00706BED"/>
    <w:rsid w:val="00706D59"/>
    <w:rsid w:val="007074F7"/>
    <w:rsid w:val="0070790F"/>
    <w:rsid w:val="00707FD7"/>
    <w:rsid w:val="007101FB"/>
    <w:rsid w:val="00711A5D"/>
    <w:rsid w:val="0071257D"/>
    <w:rsid w:val="007127B6"/>
    <w:rsid w:val="00712ADD"/>
    <w:rsid w:val="00713AFA"/>
    <w:rsid w:val="0071421B"/>
    <w:rsid w:val="00714EF9"/>
    <w:rsid w:val="0071537B"/>
    <w:rsid w:val="00715573"/>
    <w:rsid w:val="00715BB0"/>
    <w:rsid w:val="00716036"/>
    <w:rsid w:val="00716A9B"/>
    <w:rsid w:val="00716B56"/>
    <w:rsid w:val="00716D48"/>
    <w:rsid w:val="0071722F"/>
    <w:rsid w:val="00717718"/>
    <w:rsid w:val="00717D47"/>
    <w:rsid w:val="0072008F"/>
    <w:rsid w:val="00720A0B"/>
    <w:rsid w:val="00720D6A"/>
    <w:rsid w:val="007210C3"/>
    <w:rsid w:val="00721350"/>
    <w:rsid w:val="00721592"/>
    <w:rsid w:val="00723572"/>
    <w:rsid w:val="00723D10"/>
    <w:rsid w:val="00724D9E"/>
    <w:rsid w:val="0072596D"/>
    <w:rsid w:val="00725CEB"/>
    <w:rsid w:val="00725F1B"/>
    <w:rsid w:val="007260B0"/>
    <w:rsid w:val="007267F2"/>
    <w:rsid w:val="0072693D"/>
    <w:rsid w:val="007276A4"/>
    <w:rsid w:val="007277FE"/>
    <w:rsid w:val="007301E4"/>
    <w:rsid w:val="00730527"/>
    <w:rsid w:val="007321A4"/>
    <w:rsid w:val="00733448"/>
    <w:rsid w:val="00734311"/>
    <w:rsid w:val="00735768"/>
    <w:rsid w:val="007363BA"/>
    <w:rsid w:val="00736804"/>
    <w:rsid w:val="007369B0"/>
    <w:rsid w:val="00736D1C"/>
    <w:rsid w:val="00736F86"/>
    <w:rsid w:val="00740112"/>
    <w:rsid w:val="007408ED"/>
    <w:rsid w:val="00741128"/>
    <w:rsid w:val="007419EA"/>
    <w:rsid w:val="00742053"/>
    <w:rsid w:val="007427BB"/>
    <w:rsid w:val="00743EAE"/>
    <w:rsid w:val="00743FB9"/>
    <w:rsid w:val="0074465C"/>
    <w:rsid w:val="007447C3"/>
    <w:rsid w:val="00744F79"/>
    <w:rsid w:val="00745088"/>
    <w:rsid w:val="00745423"/>
    <w:rsid w:val="00746637"/>
    <w:rsid w:val="00746B26"/>
    <w:rsid w:val="00746D13"/>
    <w:rsid w:val="00746E18"/>
    <w:rsid w:val="007472B7"/>
    <w:rsid w:val="00747E10"/>
    <w:rsid w:val="00750092"/>
    <w:rsid w:val="00750AC6"/>
    <w:rsid w:val="00750FF0"/>
    <w:rsid w:val="0075167C"/>
    <w:rsid w:val="007521FD"/>
    <w:rsid w:val="007524A9"/>
    <w:rsid w:val="00752DBB"/>
    <w:rsid w:val="00752EF2"/>
    <w:rsid w:val="0075385E"/>
    <w:rsid w:val="00754934"/>
    <w:rsid w:val="00754E07"/>
    <w:rsid w:val="00754F7F"/>
    <w:rsid w:val="00754FA6"/>
    <w:rsid w:val="00756521"/>
    <w:rsid w:val="007567A3"/>
    <w:rsid w:val="00756CE1"/>
    <w:rsid w:val="00756F8C"/>
    <w:rsid w:val="0075700C"/>
    <w:rsid w:val="0075736C"/>
    <w:rsid w:val="007577BB"/>
    <w:rsid w:val="00760176"/>
    <w:rsid w:val="0076071F"/>
    <w:rsid w:val="007616B1"/>
    <w:rsid w:val="007619B5"/>
    <w:rsid w:val="00762190"/>
    <w:rsid w:val="007626BD"/>
    <w:rsid w:val="00762806"/>
    <w:rsid w:val="00762DCF"/>
    <w:rsid w:val="0076352D"/>
    <w:rsid w:val="0076353E"/>
    <w:rsid w:val="0076388C"/>
    <w:rsid w:val="00763906"/>
    <w:rsid w:val="00763D6D"/>
    <w:rsid w:val="007643E3"/>
    <w:rsid w:val="00764668"/>
    <w:rsid w:val="007648B6"/>
    <w:rsid w:val="007648CE"/>
    <w:rsid w:val="00764E0A"/>
    <w:rsid w:val="00764F2B"/>
    <w:rsid w:val="00765168"/>
    <w:rsid w:val="007656F4"/>
    <w:rsid w:val="00765A9F"/>
    <w:rsid w:val="007664BB"/>
    <w:rsid w:val="0076681C"/>
    <w:rsid w:val="00767363"/>
    <w:rsid w:val="007678D0"/>
    <w:rsid w:val="00767CC1"/>
    <w:rsid w:val="00770042"/>
    <w:rsid w:val="00770057"/>
    <w:rsid w:val="00770151"/>
    <w:rsid w:val="00770818"/>
    <w:rsid w:val="00771B2B"/>
    <w:rsid w:val="00772D4C"/>
    <w:rsid w:val="0077344A"/>
    <w:rsid w:val="00773F01"/>
    <w:rsid w:val="0077419F"/>
    <w:rsid w:val="007743EB"/>
    <w:rsid w:val="00774DC5"/>
    <w:rsid w:val="007752ED"/>
    <w:rsid w:val="0077699C"/>
    <w:rsid w:val="00776D3F"/>
    <w:rsid w:val="00776EB5"/>
    <w:rsid w:val="007771BC"/>
    <w:rsid w:val="00777B48"/>
    <w:rsid w:val="00780054"/>
    <w:rsid w:val="0078009E"/>
    <w:rsid w:val="007805D4"/>
    <w:rsid w:val="007809EC"/>
    <w:rsid w:val="00781AED"/>
    <w:rsid w:val="00782978"/>
    <w:rsid w:val="00782EA9"/>
    <w:rsid w:val="00782ED3"/>
    <w:rsid w:val="00783098"/>
    <w:rsid w:val="0078346B"/>
    <w:rsid w:val="0078369E"/>
    <w:rsid w:val="0078420A"/>
    <w:rsid w:val="007851F2"/>
    <w:rsid w:val="007864AD"/>
    <w:rsid w:val="0078705D"/>
    <w:rsid w:val="007910A1"/>
    <w:rsid w:val="007925DB"/>
    <w:rsid w:val="00792C52"/>
    <w:rsid w:val="00793047"/>
    <w:rsid w:val="007938A9"/>
    <w:rsid w:val="00794210"/>
    <w:rsid w:val="007948B9"/>
    <w:rsid w:val="00795996"/>
    <w:rsid w:val="00796D8A"/>
    <w:rsid w:val="00796FF4"/>
    <w:rsid w:val="00797733"/>
    <w:rsid w:val="00797B98"/>
    <w:rsid w:val="007A0436"/>
    <w:rsid w:val="007A0456"/>
    <w:rsid w:val="007A04F9"/>
    <w:rsid w:val="007A0C51"/>
    <w:rsid w:val="007A16D5"/>
    <w:rsid w:val="007A20E1"/>
    <w:rsid w:val="007A2151"/>
    <w:rsid w:val="007A228C"/>
    <w:rsid w:val="007A2837"/>
    <w:rsid w:val="007A3260"/>
    <w:rsid w:val="007A32C1"/>
    <w:rsid w:val="007A3C29"/>
    <w:rsid w:val="007A3EC6"/>
    <w:rsid w:val="007A422D"/>
    <w:rsid w:val="007A42EC"/>
    <w:rsid w:val="007A5666"/>
    <w:rsid w:val="007A5DCD"/>
    <w:rsid w:val="007A6459"/>
    <w:rsid w:val="007A7299"/>
    <w:rsid w:val="007A757C"/>
    <w:rsid w:val="007B0129"/>
    <w:rsid w:val="007B080F"/>
    <w:rsid w:val="007B0E27"/>
    <w:rsid w:val="007B103A"/>
    <w:rsid w:val="007B12CC"/>
    <w:rsid w:val="007B2599"/>
    <w:rsid w:val="007B2E26"/>
    <w:rsid w:val="007B2EF6"/>
    <w:rsid w:val="007B3277"/>
    <w:rsid w:val="007B3677"/>
    <w:rsid w:val="007B40A2"/>
    <w:rsid w:val="007B475E"/>
    <w:rsid w:val="007B4A04"/>
    <w:rsid w:val="007B52B1"/>
    <w:rsid w:val="007B530D"/>
    <w:rsid w:val="007B54EE"/>
    <w:rsid w:val="007B563D"/>
    <w:rsid w:val="007B599C"/>
    <w:rsid w:val="007B6420"/>
    <w:rsid w:val="007B655A"/>
    <w:rsid w:val="007B6E0B"/>
    <w:rsid w:val="007B7A48"/>
    <w:rsid w:val="007C0D70"/>
    <w:rsid w:val="007C13F0"/>
    <w:rsid w:val="007C1BC3"/>
    <w:rsid w:val="007C1CF8"/>
    <w:rsid w:val="007C2E14"/>
    <w:rsid w:val="007C34DF"/>
    <w:rsid w:val="007C477C"/>
    <w:rsid w:val="007C538B"/>
    <w:rsid w:val="007C5A67"/>
    <w:rsid w:val="007C6361"/>
    <w:rsid w:val="007C65A3"/>
    <w:rsid w:val="007C6928"/>
    <w:rsid w:val="007C7E22"/>
    <w:rsid w:val="007C7E83"/>
    <w:rsid w:val="007D05E9"/>
    <w:rsid w:val="007D0B6A"/>
    <w:rsid w:val="007D0E47"/>
    <w:rsid w:val="007D20CC"/>
    <w:rsid w:val="007D235F"/>
    <w:rsid w:val="007D27DB"/>
    <w:rsid w:val="007D2F0B"/>
    <w:rsid w:val="007D3B98"/>
    <w:rsid w:val="007D3CBA"/>
    <w:rsid w:val="007D4729"/>
    <w:rsid w:val="007D4B85"/>
    <w:rsid w:val="007D5EB4"/>
    <w:rsid w:val="007D742E"/>
    <w:rsid w:val="007D7458"/>
    <w:rsid w:val="007D768C"/>
    <w:rsid w:val="007D7FC9"/>
    <w:rsid w:val="007E08BF"/>
    <w:rsid w:val="007E0ADF"/>
    <w:rsid w:val="007E2A13"/>
    <w:rsid w:val="007E2B11"/>
    <w:rsid w:val="007E33F7"/>
    <w:rsid w:val="007E3D66"/>
    <w:rsid w:val="007E3DE2"/>
    <w:rsid w:val="007E4945"/>
    <w:rsid w:val="007E6B08"/>
    <w:rsid w:val="007E6C70"/>
    <w:rsid w:val="007E7030"/>
    <w:rsid w:val="007E75A6"/>
    <w:rsid w:val="007E7DFE"/>
    <w:rsid w:val="007F02CF"/>
    <w:rsid w:val="007F074C"/>
    <w:rsid w:val="007F0B7A"/>
    <w:rsid w:val="007F176B"/>
    <w:rsid w:val="007F2641"/>
    <w:rsid w:val="007F32B7"/>
    <w:rsid w:val="007F339B"/>
    <w:rsid w:val="007F3719"/>
    <w:rsid w:val="007F3B57"/>
    <w:rsid w:val="007F4054"/>
    <w:rsid w:val="007F42B6"/>
    <w:rsid w:val="007F49BE"/>
    <w:rsid w:val="007F4D9D"/>
    <w:rsid w:val="007F4F96"/>
    <w:rsid w:val="007F4FB5"/>
    <w:rsid w:val="007F6663"/>
    <w:rsid w:val="007F6E9F"/>
    <w:rsid w:val="007F6F5E"/>
    <w:rsid w:val="007F6F65"/>
    <w:rsid w:val="007F7195"/>
    <w:rsid w:val="007F72EB"/>
    <w:rsid w:val="007F75C1"/>
    <w:rsid w:val="008006CC"/>
    <w:rsid w:val="00801136"/>
    <w:rsid w:val="00801643"/>
    <w:rsid w:val="0080210C"/>
    <w:rsid w:val="0080232C"/>
    <w:rsid w:val="0080282F"/>
    <w:rsid w:val="008028BD"/>
    <w:rsid w:val="00802909"/>
    <w:rsid w:val="00803260"/>
    <w:rsid w:val="00804338"/>
    <w:rsid w:val="00804399"/>
    <w:rsid w:val="008045F9"/>
    <w:rsid w:val="00805137"/>
    <w:rsid w:val="0080549F"/>
    <w:rsid w:val="00805683"/>
    <w:rsid w:val="00805EB3"/>
    <w:rsid w:val="008066FE"/>
    <w:rsid w:val="00806700"/>
    <w:rsid w:val="008068EF"/>
    <w:rsid w:val="00806AF9"/>
    <w:rsid w:val="00806E96"/>
    <w:rsid w:val="0080718D"/>
    <w:rsid w:val="00807224"/>
    <w:rsid w:val="008103AA"/>
    <w:rsid w:val="008107C5"/>
    <w:rsid w:val="008114FC"/>
    <w:rsid w:val="00812360"/>
    <w:rsid w:val="00812869"/>
    <w:rsid w:val="008130D0"/>
    <w:rsid w:val="0081346D"/>
    <w:rsid w:val="00813508"/>
    <w:rsid w:val="0081383A"/>
    <w:rsid w:val="008139EC"/>
    <w:rsid w:val="00813BDD"/>
    <w:rsid w:val="00813C0C"/>
    <w:rsid w:val="0081491F"/>
    <w:rsid w:val="00815EEF"/>
    <w:rsid w:val="00816429"/>
    <w:rsid w:val="008172D0"/>
    <w:rsid w:val="008176BC"/>
    <w:rsid w:val="00820362"/>
    <w:rsid w:val="00820C4A"/>
    <w:rsid w:val="00821879"/>
    <w:rsid w:val="008222DC"/>
    <w:rsid w:val="00822661"/>
    <w:rsid w:val="00823113"/>
    <w:rsid w:val="0082385D"/>
    <w:rsid w:val="00823C4E"/>
    <w:rsid w:val="00823EAA"/>
    <w:rsid w:val="00825584"/>
    <w:rsid w:val="00826BF4"/>
    <w:rsid w:val="0082735C"/>
    <w:rsid w:val="008276DD"/>
    <w:rsid w:val="00827D8B"/>
    <w:rsid w:val="00830188"/>
    <w:rsid w:val="00831769"/>
    <w:rsid w:val="00831EFB"/>
    <w:rsid w:val="00832EFA"/>
    <w:rsid w:val="008330D0"/>
    <w:rsid w:val="00833841"/>
    <w:rsid w:val="00834021"/>
    <w:rsid w:val="008346B6"/>
    <w:rsid w:val="00834A0B"/>
    <w:rsid w:val="00834FDC"/>
    <w:rsid w:val="008353BA"/>
    <w:rsid w:val="0083567B"/>
    <w:rsid w:val="00835B82"/>
    <w:rsid w:val="00835DE8"/>
    <w:rsid w:val="00835E33"/>
    <w:rsid w:val="0083619A"/>
    <w:rsid w:val="00837218"/>
    <w:rsid w:val="0083776F"/>
    <w:rsid w:val="00837896"/>
    <w:rsid w:val="00837B5F"/>
    <w:rsid w:val="00840C40"/>
    <w:rsid w:val="00842B05"/>
    <w:rsid w:val="00842C3A"/>
    <w:rsid w:val="0084307C"/>
    <w:rsid w:val="0084307F"/>
    <w:rsid w:val="00843296"/>
    <w:rsid w:val="00843620"/>
    <w:rsid w:val="0084376A"/>
    <w:rsid w:val="0084389B"/>
    <w:rsid w:val="0084429B"/>
    <w:rsid w:val="0084460F"/>
    <w:rsid w:val="0084500C"/>
    <w:rsid w:val="008453ED"/>
    <w:rsid w:val="0084543C"/>
    <w:rsid w:val="00845850"/>
    <w:rsid w:val="008470AC"/>
    <w:rsid w:val="0085003A"/>
    <w:rsid w:val="0085042D"/>
    <w:rsid w:val="0085169C"/>
    <w:rsid w:val="00851762"/>
    <w:rsid w:val="0085205D"/>
    <w:rsid w:val="008520EA"/>
    <w:rsid w:val="00852321"/>
    <w:rsid w:val="0085304C"/>
    <w:rsid w:val="00853524"/>
    <w:rsid w:val="008537C1"/>
    <w:rsid w:val="008543B8"/>
    <w:rsid w:val="008545C1"/>
    <w:rsid w:val="00854A20"/>
    <w:rsid w:val="00855E8A"/>
    <w:rsid w:val="008565AC"/>
    <w:rsid w:val="00856847"/>
    <w:rsid w:val="00856BD2"/>
    <w:rsid w:val="008571E2"/>
    <w:rsid w:val="008572C3"/>
    <w:rsid w:val="008579B3"/>
    <w:rsid w:val="00857BBA"/>
    <w:rsid w:val="008603A2"/>
    <w:rsid w:val="00860541"/>
    <w:rsid w:val="00860EAA"/>
    <w:rsid w:val="008611C5"/>
    <w:rsid w:val="00861414"/>
    <w:rsid w:val="008619BE"/>
    <w:rsid w:val="00862185"/>
    <w:rsid w:val="00862BAC"/>
    <w:rsid w:val="00863879"/>
    <w:rsid w:val="00863BF9"/>
    <w:rsid w:val="00863F76"/>
    <w:rsid w:val="00864BF8"/>
    <w:rsid w:val="00865174"/>
    <w:rsid w:val="0086589A"/>
    <w:rsid w:val="00866152"/>
    <w:rsid w:val="0086715D"/>
    <w:rsid w:val="00867EB6"/>
    <w:rsid w:val="00870073"/>
    <w:rsid w:val="008701DF"/>
    <w:rsid w:val="008701F7"/>
    <w:rsid w:val="0087058A"/>
    <w:rsid w:val="00870794"/>
    <w:rsid w:val="00870834"/>
    <w:rsid w:val="0087145B"/>
    <w:rsid w:val="00871A16"/>
    <w:rsid w:val="00874C69"/>
    <w:rsid w:val="00875541"/>
    <w:rsid w:val="008758FB"/>
    <w:rsid w:val="00875CD4"/>
    <w:rsid w:val="00875DB7"/>
    <w:rsid w:val="00875E1A"/>
    <w:rsid w:val="00877617"/>
    <w:rsid w:val="0088013D"/>
    <w:rsid w:val="0088016D"/>
    <w:rsid w:val="00880951"/>
    <w:rsid w:val="00880B5A"/>
    <w:rsid w:val="00880CA0"/>
    <w:rsid w:val="00881602"/>
    <w:rsid w:val="00881B00"/>
    <w:rsid w:val="00882F8A"/>
    <w:rsid w:val="00883DB0"/>
    <w:rsid w:val="00883F68"/>
    <w:rsid w:val="00884019"/>
    <w:rsid w:val="00884CB4"/>
    <w:rsid w:val="00885704"/>
    <w:rsid w:val="008860C0"/>
    <w:rsid w:val="0088645B"/>
    <w:rsid w:val="008864B3"/>
    <w:rsid w:val="00886F3F"/>
    <w:rsid w:val="0088793B"/>
    <w:rsid w:val="00890BFD"/>
    <w:rsid w:val="008911E2"/>
    <w:rsid w:val="0089142E"/>
    <w:rsid w:val="008917B8"/>
    <w:rsid w:val="00891C0C"/>
    <w:rsid w:val="00891D11"/>
    <w:rsid w:val="00891DB3"/>
    <w:rsid w:val="00892143"/>
    <w:rsid w:val="00892F5F"/>
    <w:rsid w:val="008930AA"/>
    <w:rsid w:val="00893B69"/>
    <w:rsid w:val="008948F0"/>
    <w:rsid w:val="00894A00"/>
    <w:rsid w:val="00894F9A"/>
    <w:rsid w:val="00895B77"/>
    <w:rsid w:val="00895E92"/>
    <w:rsid w:val="00895FC0"/>
    <w:rsid w:val="00896023"/>
    <w:rsid w:val="00896E80"/>
    <w:rsid w:val="008974C1"/>
    <w:rsid w:val="008974C4"/>
    <w:rsid w:val="00897558"/>
    <w:rsid w:val="008A1CAB"/>
    <w:rsid w:val="008A1D6C"/>
    <w:rsid w:val="008A2B53"/>
    <w:rsid w:val="008A2F84"/>
    <w:rsid w:val="008A3502"/>
    <w:rsid w:val="008A425E"/>
    <w:rsid w:val="008A440D"/>
    <w:rsid w:val="008A4BE8"/>
    <w:rsid w:val="008A51AE"/>
    <w:rsid w:val="008A548F"/>
    <w:rsid w:val="008A594F"/>
    <w:rsid w:val="008A6507"/>
    <w:rsid w:val="008A6C1F"/>
    <w:rsid w:val="008A73C6"/>
    <w:rsid w:val="008A74AF"/>
    <w:rsid w:val="008A7F9C"/>
    <w:rsid w:val="008B0368"/>
    <w:rsid w:val="008B0B12"/>
    <w:rsid w:val="008B155E"/>
    <w:rsid w:val="008B1C33"/>
    <w:rsid w:val="008B1DC3"/>
    <w:rsid w:val="008B218B"/>
    <w:rsid w:val="008B2465"/>
    <w:rsid w:val="008B2977"/>
    <w:rsid w:val="008B2E31"/>
    <w:rsid w:val="008B3968"/>
    <w:rsid w:val="008B3B60"/>
    <w:rsid w:val="008B3B9B"/>
    <w:rsid w:val="008B4AE6"/>
    <w:rsid w:val="008B5871"/>
    <w:rsid w:val="008B61F4"/>
    <w:rsid w:val="008B6423"/>
    <w:rsid w:val="008B6781"/>
    <w:rsid w:val="008B6941"/>
    <w:rsid w:val="008B6B47"/>
    <w:rsid w:val="008B73DF"/>
    <w:rsid w:val="008B7C54"/>
    <w:rsid w:val="008C002D"/>
    <w:rsid w:val="008C045F"/>
    <w:rsid w:val="008C100C"/>
    <w:rsid w:val="008C17F2"/>
    <w:rsid w:val="008C1822"/>
    <w:rsid w:val="008C1C9E"/>
    <w:rsid w:val="008C2DEC"/>
    <w:rsid w:val="008C30C1"/>
    <w:rsid w:val="008C393A"/>
    <w:rsid w:val="008C3D9E"/>
    <w:rsid w:val="008C3E6F"/>
    <w:rsid w:val="008C3EB7"/>
    <w:rsid w:val="008C4A9E"/>
    <w:rsid w:val="008C4D9F"/>
    <w:rsid w:val="008C5B7D"/>
    <w:rsid w:val="008C5E2C"/>
    <w:rsid w:val="008C5FC9"/>
    <w:rsid w:val="008C6650"/>
    <w:rsid w:val="008C69EF"/>
    <w:rsid w:val="008C6FC5"/>
    <w:rsid w:val="008C7354"/>
    <w:rsid w:val="008C76C2"/>
    <w:rsid w:val="008C770C"/>
    <w:rsid w:val="008D02C9"/>
    <w:rsid w:val="008D0CDD"/>
    <w:rsid w:val="008D0E28"/>
    <w:rsid w:val="008D1078"/>
    <w:rsid w:val="008D186D"/>
    <w:rsid w:val="008D1C46"/>
    <w:rsid w:val="008D3195"/>
    <w:rsid w:val="008D32D5"/>
    <w:rsid w:val="008D372D"/>
    <w:rsid w:val="008D3CB0"/>
    <w:rsid w:val="008D4266"/>
    <w:rsid w:val="008D43B5"/>
    <w:rsid w:val="008D4660"/>
    <w:rsid w:val="008D4E39"/>
    <w:rsid w:val="008D5B16"/>
    <w:rsid w:val="008D683D"/>
    <w:rsid w:val="008D705A"/>
    <w:rsid w:val="008E0711"/>
    <w:rsid w:val="008E1031"/>
    <w:rsid w:val="008E1238"/>
    <w:rsid w:val="008E1B94"/>
    <w:rsid w:val="008E2615"/>
    <w:rsid w:val="008E2DEB"/>
    <w:rsid w:val="008E378A"/>
    <w:rsid w:val="008E3B61"/>
    <w:rsid w:val="008E4A29"/>
    <w:rsid w:val="008E54BB"/>
    <w:rsid w:val="008E5B0C"/>
    <w:rsid w:val="008E5D5A"/>
    <w:rsid w:val="008E6076"/>
    <w:rsid w:val="008E6A32"/>
    <w:rsid w:val="008E6A71"/>
    <w:rsid w:val="008E6B9E"/>
    <w:rsid w:val="008E7F38"/>
    <w:rsid w:val="008F04EF"/>
    <w:rsid w:val="008F08C0"/>
    <w:rsid w:val="008F09DB"/>
    <w:rsid w:val="008F215B"/>
    <w:rsid w:val="008F24BD"/>
    <w:rsid w:val="008F282F"/>
    <w:rsid w:val="008F28BD"/>
    <w:rsid w:val="008F3576"/>
    <w:rsid w:val="008F3D43"/>
    <w:rsid w:val="008F497B"/>
    <w:rsid w:val="008F51EB"/>
    <w:rsid w:val="008F5E44"/>
    <w:rsid w:val="008F64D5"/>
    <w:rsid w:val="008F78FF"/>
    <w:rsid w:val="008F7D9E"/>
    <w:rsid w:val="00900411"/>
    <w:rsid w:val="0090070F"/>
    <w:rsid w:val="00900967"/>
    <w:rsid w:val="009009E8"/>
    <w:rsid w:val="00901C67"/>
    <w:rsid w:val="00901F0E"/>
    <w:rsid w:val="009023CC"/>
    <w:rsid w:val="00903229"/>
    <w:rsid w:val="009032FE"/>
    <w:rsid w:val="00903496"/>
    <w:rsid w:val="00903C1C"/>
    <w:rsid w:val="00903F3F"/>
    <w:rsid w:val="009047CB"/>
    <w:rsid w:val="00904C7A"/>
    <w:rsid w:val="009056E9"/>
    <w:rsid w:val="00905B26"/>
    <w:rsid w:val="00905D03"/>
    <w:rsid w:val="00905DF0"/>
    <w:rsid w:val="00906996"/>
    <w:rsid w:val="009069ED"/>
    <w:rsid w:val="00906B96"/>
    <w:rsid w:val="00907546"/>
    <w:rsid w:val="00907B0A"/>
    <w:rsid w:val="00907F63"/>
    <w:rsid w:val="00910F57"/>
    <w:rsid w:val="0091275F"/>
    <w:rsid w:val="00912A96"/>
    <w:rsid w:val="009147B6"/>
    <w:rsid w:val="00914A70"/>
    <w:rsid w:val="00914C90"/>
    <w:rsid w:val="00914EA6"/>
    <w:rsid w:val="009156C0"/>
    <w:rsid w:val="0091581C"/>
    <w:rsid w:val="00915951"/>
    <w:rsid w:val="00915B6B"/>
    <w:rsid w:val="0091662A"/>
    <w:rsid w:val="00920207"/>
    <w:rsid w:val="00920401"/>
    <w:rsid w:val="009207B2"/>
    <w:rsid w:val="00920FF1"/>
    <w:rsid w:val="0092125F"/>
    <w:rsid w:val="00921621"/>
    <w:rsid w:val="0092181F"/>
    <w:rsid w:val="009219C4"/>
    <w:rsid w:val="009222FB"/>
    <w:rsid w:val="00922525"/>
    <w:rsid w:val="00922747"/>
    <w:rsid w:val="00922863"/>
    <w:rsid w:val="00922B59"/>
    <w:rsid w:val="00923192"/>
    <w:rsid w:val="009234D4"/>
    <w:rsid w:val="009235F3"/>
    <w:rsid w:val="009239E6"/>
    <w:rsid w:val="0092505E"/>
    <w:rsid w:val="00925A2F"/>
    <w:rsid w:val="00925B77"/>
    <w:rsid w:val="00926442"/>
    <w:rsid w:val="00926E77"/>
    <w:rsid w:val="00927646"/>
    <w:rsid w:val="009305EA"/>
    <w:rsid w:val="00931A71"/>
    <w:rsid w:val="00931BE3"/>
    <w:rsid w:val="00931C3F"/>
    <w:rsid w:val="009322C7"/>
    <w:rsid w:val="00932804"/>
    <w:rsid w:val="0093280E"/>
    <w:rsid w:val="00932F27"/>
    <w:rsid w:val="00933033"/>
    <w:rsid w:val="0093562F"/>
    <w:rsid w:val="0093615F"/>
    <w:rsid w:val="009367FC"/>
    <w:rsid w:val="00936863"/>
    <w:rsid w:val="00936D12"/>
    <w:rsid w:val="00937019"/>
    <w:rsid w:val="0093703B"/>
    <w:rsid w:val="00937532"/>
    <w:rsid w:val="00937F17"/>
    <w:rsid w:val="00940AD7"/>
    <w:rsid w:val="00940FBC"/>
    <w:rsid w:val="00941177"/>
    <w:rsid w:val="00942022"/>
    <w:rsid w:val="009423C0"/>
    <w:rsid w:val="00942662"/>
    <w:rsid w:val="00943F95"/>
    <w:rsid w:val="0094480C"/>
    <w:rsid w:val="009468CD"/>
    <w:rsid w:val="009506FB"/>
    <w:rsid w:val="009508DD"/>
    <w:rsid w:val="00950B47"/>
    <w:rsid w:val="00950BC0"/>
    <w:rsid w:val="00950BF9"/>
    <w:rsid w:val="009510FC"/>
    <w:rsid w:val="009514B2"/>
    <w:rsid w:val="00951E17"/>
    <w:rsid w:val="00952D69"/>
    <w:rsid w:val="009539F4"/>
    <w:rsid w:val="0095459A"/>
    <w:rsid w:val="00954944"/>
    <w:rsid w:val="009554E5"/>
    <w:rsid w:val="00956232"/>
    <w:rsid w:val="00956CA6"/>
    <w:rsid w:val="00956F4A"/>
    <w:rsid w:val="009571CC"/>
    <w:rsid w:val="00960089"/>
    <w:rsid w:val="009602C6"/>
    <w:rsid w:val="00961187"/>
    <w:rsid w:val="009612DB"/>
    <w:rsid w:val="00963615"/>
    <w:rsid w:val="00963BE7"/>
    <w:rsid w:val="009641C9"/>
    <w:rsid w:val="00964746"/>
    <w:rsid w:val="00964ECD"/>
    <w:rsid w:val="00965354"/>
    <w:rsid w:val="00965732"/>
    <w:rsid w:val="009662B7"/>
    <w:rsid w:val="00966377"/>
    <w:rsid w:val="009663D1"/>
    <w:rsid w:val="009665FA"/>
    <w:rsid w:val="00966754"/>
    <w:rsid w:val="00966DD7"/>
    <w:rsid w:val="00967A76"/>
    <w:rsid w:val="00967D86"/>
    <w:rsid w:val="00967FFC"/>
    <w:rsid w:val="00970CDA"/>
    <w:rsid w:val="00970EF5"/>
    <w:rsid w:val="009715A0"/>
    <w:rsid w:val="0097179D"/>
    <w:rsid w:val="0097198A"/>
    <w:rsid w:val="00971AE0"/>
    <w:rsid w:val="00972211"/>
    <w:rsid w:val="00972792"/>
    <w:rsid w:val="0097327C"/>
    <w:rsid w:val="00973858"/>
    <w:rsid w:val="00974037"/>
    <w:rsid w:val="009745D3"/>
    <w:rsid w:val="00974765"/>
    <w:rsid w:val="00974EB0"/>
    <w:rsid w:val="00975152"/>
    <w:rsid w:val="00975283"/>
    <w:rsid w:val="00975361"/>
    <w:rsid w:val="009753D8"/>
    <w:rsid w:val="00975581"/>
    <w:rsid w:val="0097576E"/>
    <w:rsid w:val="00975E82"/>
    <w:rsid w:val="00976458"/>
    <w:rsid w:val="009771B1"/>
    <w:rsid w:val="0098021E"/>
    <w:rsid w:val="00980B3E"/>
    <w:rsid w:val="00980C20"/>
    <w:rsid w:val="00980E49"/>
    <w:rsid w:val="009812B0"/>
    <w:rsid w:val="00981372"/>
    <w:rsid w:val="0098179A"/>
    <w:rsid w:val="0098229F"/>
    <w:rsid w:val="00982900"/>
    <w:rsid w:val="00982D4A"/>
    <w:rsid w:val="009832F1"/>
    <w:rsid w:val="00983841"/>
    <w:rsid w:val="00983A5C"/>
    <w:rsid w:val="00983F4C"/>
    <w:rsid w:val="009842A7"/>
    <w:rsid w:val="0098467D"/>
    <w:rsid w:val="009854B1"/>
    <w:rsid w:val="00985516"/>
    <w:rsid w:val="00985985"/>
    <w:rsid w:val="00985B0E"/>
    <w:rsid w:val="00985B3D"/>
    <w:rsid w:val="00987495"/>
    <w:rsid w:val="00987508"/>
    <w:rsid w:val="009879EE"/>
    <w:rsid w:val="0099001A"/>
    <w:rsid w:val="00990591"/>
    <w:rsid w:val="009919C2"/>
    <w:rsid w:val="00991EC3"/>
    <w:rsid w:val="00992070"/>
    <w:rsid w:val="0099253D"/>
    <w:rsid w:val="009929C8"/>
    <w:rsid w:val="00992ECC"/>
    <w:rsid w:val="009935C0"/>
    <w:rsid w:val="00993898"/>
    <w:rsid w:val="009943A1"/>
    <w:rsid w:val="00994465"/>
    <w:rsid w:val="0099464C"/>
    <w:rsid w:val="00994D26"/>
    <w:rsid w:val="00994F34"/>
    <w:rsid w:val="0099587C"/>
    <w:rsid w:val="009963A1"/>
    <w:rsid w:val="00996837"/>
    <w:rsid w:val="0099695A"/>
    <w:rsid w:val="00997B55"/>
    <w:rsid w:val="009A0DDB"/>
    <w:rsid w:val="009A0E08"/>
    <w:rsid w:val="009A0E67"/>
    <w:rsid w:val="009A16E6"/>
    <w:rsid w:val="009A1763"/>
    <w:rsid w:val="009A1D12"/>
    <w:rsid w:val="009A2153"/>
    <w:rsid w:val="009A2D6F"/>
    <w:rsid w:val="009A3323"/>
    <w:rsid w:val="009A3B5F"/>
    <w:rsid w:val="009A3D06"/>
    <w:rsid w:val="009A431B"/>
    <w:rsid w:val="009A522D"/>
    <w:rsid w:val="009A674F"/>
    <w:rsid w:val="009A79C0"/>
    <w:rsid w:val="009A7B90"/>
    <w:rsid w:val="009A7E23"/>
    <w:rsid w:val="009B03BF"/>
    <w:rsid w:val="009B043D"/>
    <w:rsid w:val="009B04DF"/>
    <w:rsid w:val="009B08F3"/>
    <w:rsid w:val="009B1284"/>
    <w:rsid w:val="009B150C"/>
    <w:rsid w:val="009B1CA3"/>
    <w:rsid w:val="009B1DE8"/>
    <w:rsid w:val="009B21B2"/>
    <w:rsid w:val="009B2C6B"/>
    <w:rsid w:val="009B3600"/>
    <w:rsid w:val="009B3B7B"/>
    <w:rsid w:val="009B3F5E"/>
    <w:rsid w:val="009B40B4"/>
    <w:rsid w:val="009B46D5"/>
    <w:rsid w:val="009B49B6"/>
    <w:rsid w:val="009B4DCC"/>
    <w:rsid w:val="009B5C15"/>
    <w:rsid w:val="009B5F6B"/>
    <w:rsid w:val="009B637B"/>
    <w:rsid w:val="009B6802"/>
    <w:rsid w:val="009B6B0E"/>
    <w:rsid w:val="009B748F"/>
    <w:rsid w:val="009B77CE"/>
    <w:rsid w:val="009C034F"/>
    <w:rsid w:val="009C0A15"/>
    <w:rsid w:val="009C0A6B"/>
    <w:rsid w:val="009C10D3"/>
    <w:rsid w:val="009C28BB"/>
    <w:rsid w:val="009C31A2"/>
    <w:rsid w:val="009C3DAB"/>
    <w:rsid w:val="009C433E"/>
    <w:rsid w:val="009C4F86"/>
    <w:rsid w:val="009C5839"/>
    <w:rsid w:val="009C5B2A"/>
    <w:rsid w:val="009C5EA7"/>
    <w:rsid w:val="009C63AC"/>
    <w:rsid w:val="009C6CF8"/>
    <w:rsid w:val="009C7039"/>
    <w:rsid w:val="009C761E"/>
    <w:rsid w:val="009C7974"/>
    <w:rsid w:val="009C7C59"/>
    <w:rsid w:val="009D0100"/>
    <w:rsid w:val="009D03AB"/>
    <w:rsid w:val="009D078F"/>
    <w:rsid w:val="009D092C"/>
    <w:rsid w:val="009D0FA7"/>
    <w:rsid w:val="009D1AED"/>
    <w:rsid w:val="009D2FA5"/>
    <w:rsid w:val="009D4414"/>
    <w:rsid w:val="009D46D6"/>
    <w:rsid w:val="009D4A7A"/>
    <w:rsid w:val="009D4B2C"/>
    <w:rsid w:val="009D4F65"/>
    <w:rsid w:val="009D50DD"/>
    <w:rsid w:val="009D5A7F"/>
    <w:rsid w:val="009D5EF8"/>
    <w:rsid w:val="009D73F6"/>
    <w:rsid w:val="009D7CC5"/>
    <w:rsid w:val="009E039B"/>
    <w:rsid w:val="009E0412"/>
    <w:rsid w:val="009E059F"/>
    <w:rsid w:val="009E0B85"/>
    <w:rsid w:val="009E1312"/>
    <w:rsid w:val="009E1576"/>
    <w:rsid w:val="009E2159"/>
    <w:rsid w:val="009E30CB"/>
    <w:rsid w:val="009E363F"/>
    <w:rsid w:val="009E3D62"/>
    <w:rsid w:val="009E3F71"/>
    <w:rsid w:val="009E4134"/>
    <w:rsid w:val="009E4646"/>
    <w:rsid w:val="009E49E7"/>
    <w:rsid w:val="009E4B45"/>
    <w:rsid w:val="009E4E77"/>
    <w:rsid w:val="009E57B2"/>
    <w:rsid w:val="009E6D5D"/>
    <w:rsid w:val="009E7110"/>
    <w:rsid w:val="009F0393"/>
    <w:rsid w:val="009F07EE"/>
    <w:rsid w:val="009F0EEC"/>
    <w:rsid w:val="009F1807"/>
    <w:rsid w:val="009F1A9D"/>
    <w:rsid w:val="009F1F1A"/>
    <w:rsid w:val="009F2286"/>
    <w:rsid w:val="009F233E"/>
    <w:rsid w:val="009F2785"/>
    <w:rsid w:val="009F329C"/>
    <w:rsid w:val="009F32C7"/>
    <w:rsid w:val="009F3C14"/>
    <w:rsid w:val="009F3F0E"/>
    <w:rsid w:val="009F41D1"/>
    <w:rsid w:val="009F443A"/>
    <w:rsid w:val="009F4488"/>
    <w:rsid w:val="009F45E5"/>
    <w:rsid w:val="009F4796"/>
    <w:rsid w:val="009F482C"/>
    <w:rsid w:val="009F5A1A"/>
    <w:rsid w:val="009F624E"/>
    <w:rsid w:val="009F6620"/>
    <w:rsid w:val="009F6FD2"/>
    <w:rsid w:val="009F756C"/>
    <w:rsid w:val="009F770F"/>
    <w:rsid w:val="00A00060"/>
    <w:rsid w:val="00A005CE"/>
    <w:rsid w:val="00A01CFA"/>
    <w:rsid w:val="00A01E3F"/>
    <w:rsid w:val="00A02A29"/>
    <w:rsid w:val="00A02B85"/>
    <w:rsid w:val="00A02D3B"/>
    <w:rsid w:val="00A02F69"/>
    <w:rsid w:val="00A0349B"/>
    <w:rsid w:val="00A03726"/>
    <w:rsid w:val="00A04B32"/>
    <w:rsid w:val="00A04F45"/>
    <w:rsid w:val="00A04F85"/>
    <w:rsid w:val="00A05527"/>
    <w:rsid w:val="00A065EC"/>
    <w:rsid w:val="00A06F8D"/>
    <w:rsid w:val="00A07231"/>
    <w:rsid w:val="00A0730B"/>
    <w:rsid w:val="00A0739D"/>
    <w:rsid w:val="00A079F3"/>
    <w:rsid w:val="00A10BE0"/>
    <w:rsid w:val="00A10C54"/>
    <w:rsid w:val="00A11F40"/>
    <w:rsid w:val="00A14DB4"/>
    <w:rsid w:val="00A16175"/>
    <w:rsid w:val="00A1636D"/>
    <w:rsid w:val="00A168B6"/>
    <w:rsid w:val="00A16D88"/>
    <w:rsid w:val="00A16DF7"/>
    <w:rsid w:val="00A16E75"/>
    <w:rsid w:val="00A17218"/>
    <w:rsid w:val="00A175F0"/>
    <w:rsid w:val="00A17715"/>
    <w:rsid w:val="00A1781B"/>
    <w:rsid w:val="00A17E07"/>
    <w:rsid w:val="00A216E1"/>
    <w:rsid w:val="00A21A24"/>
    <w:rsid w:val="00A21C0E"/>
    <w:rsid w:val="00A22643"/>
    <w:rsid w:val="00A233D4"/>
    <w:rsid w:val="00A23486"/>
    <w:rsid w:val="00A23ABE"/>
    <w:rsid w:val="00A246A0"/>
    <w:rsid w:val="00A24923"/>
    <w:rsid w:val="00A25143"/>
    <w:rsid w:val="00A25ABB"/>
    <w:rsid w:val="00A266AC"/>
    <w:rsid w:val="00A266B8"/>
    <w:rsid w:val="00A26809"/>
    <w:rsid w:val="00A26D64"/>
    <w:rsid w:val="00A274D8"/>
    <w:rsid w:val="00A278E5"/>
    <w:rsid w:val="00A27B61"/>
    <w:rsid w:val="00A27C4F"/>
    <w:rsid w:val="00A3084A"/>
    <w:rsid w:val="00A30FF4"/>
    <w:rsid w:val="00A314A8"/>
    <w:rsid w:val="00A31DF0"/>
    <w:rsid w:val="00A327B9"/>
    <w:rsid w:val="00A32FCC"/>
    <w:rsid w:val="00A332A2"/>
    <w:rsid w:val="00A341C1"/>
    <w:rsid w:val="00A34FB5"/>
    <w:rsid w:val="00A35450"/>
    <w:rsid w:val="00A35F31"/>
    <w:rsid w:val="00A368AA"/>
    <w:rsid w:val="00A36A92"/>
    <w:rsid w:val="00A370C4"/>
    <w:rsid w:val="00A37FE1"/>
    <w:rsid w:val="00A40124"/>
    <w:rsid w:val="00A403FE"/>
    <w:rsid w:val="00A40829"/>
    <w:rsid w:val="00A40D03"/>
    <w:rsid w:val="00A41841"/>
    <w:rsid w:val="00A41AD2"/>
    <w:rsid w:val="00A420A5"/>
    <w:rsid w:val="00A4227F"/>
    <w:rsid w:val="00A423E5"/>
    <w:rsid w:val="00A43404"/>
    <w:rsid w:val="00A43A60"/>
    <w:rsid w:val="00A43FE4"/>
    <w:rsid w:val="00A4439F"/>
    <w:rsid w:val="00A44B88"/>
    <w:rsid w:val="00A45117"/>
    <w:rsid w:val="00A45761"/>
    <w:rsid w:val="00A45AFA"/>
    <w:rsid w:val="00A45E82"/>
    <w:rsid w:val="00A463F8"/>
    <w:rsid w:val="00A46545"/>
    <w:rsid w:val="00A46AD2"/>
    <w:rsid w:val="00A46C9D"/>
    <w:rsid w:val="00A47504"/>
    <w:rsid w:val="00A477FA"/>
    <w:rsid w:val="00A47C06"/>
    <w:rsid w:val="00A50AA4"/>
    <w:rsid w:val="00A51263"/>
    <w:rsid w:val="00A51ABF"/>
    <w:rsid w:val="00A51F64"/>
    <w:rsid w:val="00A52226"/>
    <w:rsid w:val="00A52AC7"/>
    <w:rsid w:val="00A5364D"/>
    <w:rsid w:val="00A53990"/>
    <w:rsid w:val="00A53AD2"/>
    <w:rsid w:val="00A53F36"/>
    <w:rsid w:val="00A5404A"/>
    <w:rsid w:val="00A56BA6"/>
    <w:rsid w:val="00A57EF8"/>
    <w:rsid w:val="00A62B5E"/>
    <w:rsid w:val="00A632E1"/>
    <w:rsid w:val="00A6378A"/>
    <w:rsid w:val="00A63930"/>
    <w:rsid w:val="00A6397C"/>
    <w:rsid w:val="00A63D23"/>
    <w:rsid w:val="00A63F5F"/>
    <w:rsid w:val="00A6414A"/>
    <w:rsid w:val="00A64208"/>
    <w:rsid w:val="00A645F4"/>
    <w:rsid w:val="00A6468D"/>
    <w:rsid w:val="00A6505F"/>
    <w:rsid w:val="00A659C1"/>
    <w:rsid w:val="00A65D90"/>
    <w:rsid w:val="00A65E9B"/>
    <w:rsid w:val="00A66236"/>
    <w:rsid w:val="00A6636F"/>
    <w:rsid w:val="00A663CB"/>
    <w:rsid w:val="00A669B0"/>
    <w:rsid w:val="00A67370"/>
    <w:rsid w:val="00A7065F"/>
    <w:rsid w:val="00A70752"/>
    <w:rsid w:val="00A70EDF"/>
    <w:rsid w:val="00A71350"/>
    <w:rsid w:val="00A727A0"/>
    <w:rsid w:val="00A728FE"/>
    <w:rsid w:val="00A72F4D"/>
    <w:rsid w:val="00A73BE1"/>
    <w:rsid w:val="00A744B3"/>
    <w:rsid w:val="00A744D5"/>
    <w:rsid w:val="00A74EFF"/>
    <w:rsid w:val="00A754E7"/>
    <w:rsid w:val="00A75553"/>
    <w:rsid w:val="00A75762"/>
    <w:rsid w:val="00A75764"/>
    <w:rsid w:val="00A75E2A"/>
    <w:rsid w:val="00A76081"/>
    <w:rsid w:val="00A770B2"/>
    <w:rsid w:val="00A7735D"/>
    <w:rsid w:val="00A77D2E"/>
    <w:rsid w:val="00A80586"/>
    <w:rsid w:val="00A80C31"/>
    <w:rsid w:val="00A80ED1"/>
    <w:rsid w:val="00A813A7"/>
    <w:rsid w:val="00A82A47"/>
    <w:rsid w:val="00A83C19"/>
    <w:rsid w:val="00A8449C"/>
    <w:rsid w:val="00A84803"/>
    <w:rsid w:val="00A84CD2"/>
    <w:rsid w:val="00A84EBF"/>
    <w:rsid w:val="00A85B54"/>
    <w:rsid w:val="00A85DB8"/>
    <w:rsid w:val="00A863A2"/>
    <w:rsid w:val="00A8664A"/>
    <w:rsid w:val="00A86B55"/>
    <w:rsid w:val="00A87516"/>
    <w:rsid w:val="00A87C89"/>
    <w:rsid w:val="00A87FD6"/>
    <w:rsid w:val="00A90404"/>
    <w:rsid w:val="00A90DFD"/>
    <w:rsid w:val="00A9127A"/>
    <w:rsid w:val="00A919EB"/>
    <w:rsid w:val="00A91FA2"/>
    <w:rsid w:val="00A9232E"/>
    <w:rsid w:val="00A92F6F"/>
    <w:rsid w:val="00A93F58"/>
    <w:rsid w:val="00A94556"/>
    <w:rsid w:val="00A94B12"/>
    <w:rsid w:val="00A94B88"/>
    <w:rsid w:val="00A94CC0"/>
    <w:rsid w:val="00A9542B"/>
    <w:rsid w:val="00A957A0"/>
    <w:rsid w:val="00A957AC"/>
    <w:rsid w:val="00A95848"/>
    <w:rsid w:val="00A95B63"/>
    <w:rsid w:val="00A9657E"/>
    <w:rsid w:val="00A967EF"/>
    <w:rsid w:val="00A9695A"/>
    <w:rsid w:val="00A97900"/>
    <w:rsid w:val="00AA0425"/>
    <w:rsid w:val="00AA197A"/>
    <w:rsid w:val="00AA254E"/>
    <w:rsid w:val="00AA25EA"/>
    <w:rsid w:val="00AA288C"/>
    <w:rsid w:val="00AA2AD5"/>
    <w:rsid w:val="00AA2F6B"/>
    <w:rsid w:val="00AA3004"/>
    <w:rsid w:val="00AA31E9"/>
    <w:rsid w:val="00AA3C21"/>
    <w:rsid w:val="00AA413A"/>
    <w:rsid w:val="00AA43DC"/>
    <w:rsid w:val="00AA5926"/>
    <w:rsid w:val="00AA5FB4"/>
    <w:rsid w:val="00AA634E"/>
    <w:rsid w:val="00AA6502"/>
    <w:rsid w:val="00AA6EC5"/>
    <w:rsid w:val="00AA72D6"/>
    <w:rsid w:val="00AB00B2"/>
    <w:rsid w:val="00AB042F"/>
    <w:rsid w:val="00AB05F6"/>
    <w:rsid w:val="00AB09DF"/>
    <w:rsid w:val="00AB0B63"/>
    <w:rsid w:val="00AB12A4"/>
    <w:rsid w:val="00AB335C"/>
    <w:rsid w:val="00AB388B"/>
    <w:rsid w:val="00AB41BE"/>
    <w:rsid w:val="00AB471A"/>
    <w:rsid w:val="00AB4885"/>
    <w:rsid w:val="00AB4A00"/>
    <w:rsid w:val="00AB4E26"/>
    <w:rsid w:val="00AB5136"/>
    <w:rsid w:val="00AB5428"/>
    <w:rsid w:val="00AB55F5"/>
    <w:rsid w:val="00AB58F2"/>
    <w:rsid w:val="00AB5C8E"/>
    <w:rsid w:val="00AB5E6D"/>
    <w:rsid w:val="00AB652C"/>
    <w:rsid w:val="00AB7DBA"/>
    <w:rsid w:val="00AC0C05"/>
    <w:rsid w:val="00AC0F5F"/>
    <w:rsid w:val="00AC1354"/>
    <w:rsid w:val="00AC16AF"/>
    <w:rsid w:val="00AC1B27"/>
    <w:rsid w:val="00AC1D7B"/>
    <w:rsid w:val="00AC1F01"/>
    <w:rsid w:val="00AC212F"/>
    <w:rsid w:val="00AC2CE3"/>
    <w:rsid w:val="00AC2F37"/>
    <w:rsid w:val="00AC35BB"/>
    <w:rsid w:val="00AC35EA"/>
    <w:rsid w:val="00AC3EB6"/>
    <w:rsid w:val="00AC4427"/>
    <w:rsid w:val="00AC4D12"/>
    <w:rsid w:val="00AC5237"/>
    <w:rsid w:val="00AC534E"/>
    <w:rsid w:val="00AC55D1"/>
    <w:rsid w:val="00AC57A7"/>
    <w:rsid w:val="00AC60F3"/>
    <w:rsid w:val="00AC62FC"/>
    <w:rsid w:val="00AC65F9"/>
    <w:rsid w:val="00AC68ED"/>
    <w:rsid w:val="00AC6A55"/>
    <w:rsid w:val="00AC6E8A"/>
    <w:rsid w:val="00AC719F"/>
    <w:rsid w:val="00AD0FD1"/>
    <w:rsid w:val="00AD12EC"/>
    <w:rsid w:val="00AD24A0"/>
    <w:rsid w:val="00AD25F5"/>
    <w:rsid w:val="00AD31F5"/>
    <w:rsid w:val="00AD3B64"/>
    <w:rsid w:val="00AD4827"/>
    <w:rsid w:val="00AD64E1"/>
    <w:rsid w:val="00AD65A5"/>
    <w:rsid w:val="00AD698B"/>
    <w:rsid w:val="00AD6EA4"/>
    <w:rsid w:val="00AD6EEE"/>
    <w:rsid w:val="00AD77FD"/>
    <w:rsid w:val="00AE0D57"/>
    <w:rsid w:val="00AE1A38"/>
    <w:rsid w:val="00AE208E"/>
    <w:rsid w:val="00AE2734"/>
    <w:rsid w:val="00AE3513"/>
    <w:rsid w:val="00AE5394"/>
    <w:rsid w:val="00AE5679"/>
    <w:rsid w:val="00AE5690"/>
    <w:rsid w:val="00AE5AC4"/>
    <w:rsid w:val="00AE688B"/>
    <w:rsid w:val="00AE72B9"/>
    <w:rsid w:val="00AE731D"/>
    <w:rsid w:val="00AE7701"/>
    <w:rsid w:val="00AE787C"/>
    <w:rsid w:val="00AF21BA"/>
    <w:rsid w:val="00AF27D5"/>
    <w:rsid w:val="00AF2BCD"/>
    <w:rsid w:val="00AF3288"/>
    <w:rsid w:val="00AF3508"/>
    <w:rsid w:val="00AF3AC8"/>
    <w:rsid w:val="00AF3B9F"/>
    <w:rsid w:val="00AF3D81"/>
    <w:rsid w:val="00AF440F"/>
    <w:rsid w:val="00AF4C73"/>
    <w:rsid w:val="00AF625D"/>
    <w:rsid w:val="00AF66C3"/>
    <w:rsid w:val="00AF672C"/>
    <w:rsid w:val="00AF717F"/>
    <w:rsid w:val="00AF79A7"/>
    <w:rsid w:val="00AF7A7E"/>
    <w:rsid w:val="00B0014D"/>
    <w:rsid w:val="00B00935"/>
    <w:rsid w:val="00B009E9"/>
    <w:rsid w:val="00B00D0A"/>
    <w:rsid w:val="00B01445"/>
    <w:rsid w:val="00B01D1A"/>
    <w:rsid w:val="00B0220E"/>
    <w:rsid w:val="00B023A7"/>
    <w:rsid w:val="00B02F28"/>
    <w:rsid w:val="00B03C73"/>
    <w:rsid w:val="00B03D34"/>
    <w:rsid w:val="00B040D0"/>
    <w:rsid w:val="00B04AE9"/>
    <w:rsid w:val="00B04FC0"/>
    <w:rsid w:val="00B051F8"/>
    <w:rsid w:val="00B05578"/>
    <w:rsid w:val="00B056A8"/>
    <w:rsid w:val="00B05EB3"/>
    <w:rsid w:val="00B06284"/>
    <w:rsid w:val="00B06939"/>
    <w:rsid w:val="00B06948"/>
    <w:rsid w:val="00B0701B"/>
    <w:rsid w:val="00B07E6D"/>
    <w:rsid w:val="00B10928"/>
    <w:rsid w:val="00B10CB3"/>
    <w:rsid w:val="00B10FBA"/>
    <w:rsid w:val="00B11261"/>
    <w:rsid w:val="00B11488"/>
    <w:rsid w:val="00B12115"/>
    <w:rsid w:val="00B1223D"/>
    <w:rsid w:val="00B129E0"/>
    <w:rsid w:val="00B12FC5"/>
    <w:rsid w:val="00B13800"/>
    <w:rsid w:val="00B13D5D"/>
    <w:rsid w:val="00B1485E"/>
    <w:rsid w:val="00B15B45"/>
    <w:rsid w:val="00B15D47"/>
    <w:rsid w:val="00B16CBB"/>
    <w:rsid w:val="00B174CF"/>
    <w:rsid w:val="00B20617"/>
    <w:rsid w:val="00B20930"/>
    <w:rsid w:val="00B21090"/>
    <w:rsid w:val="00B21EC5"/>
    <w:rsid w:val="00B22C80"/>
    <w:rsid w:val="00B22DEA"/>
    <w:rsid w:val="00B23093"/>
    <w:rsid w:val="00B234A1"/>
    <w:rsid w:val="00B239B8"/>
    <w:rsid w:val="00B24AD6"/>
    <w:rsid w:val="00B2555B"/>
    <w:rsid w:val="00B255E9"/>
    <w:rsid w:val="00B25896"/>
    <w:rsid w:val="00B2592F"/>
    <w:rsid w:val="00B25FDB"/>
    <w:rsid w:val="00B26527"/>
    <w:rsid w:val="00B26FC9"/>
    <w:rsid w:val="00B2750D"/>
    <w:rsid w:val="00B27786"/>
    <w:rsid w:val="00B3174E"/>
    <w:rsid w:val="00B31A83"/>
    <w:rsid w:val="00B32202"/>
    <w:rsid w:val="00B33EF1"/>
    <w:rsid w:val="00B33F0E"/>
    <w:rsid w:val="00B3407E"/>
    <w:rsid w:val="00B35087"/>
    <w:rsid w:val="00B3538C"/>
    <w:rsid w:val="00B354CA"/>
    <w:rsid w:val="00B3572D"/>
    <w:rsid w:val="00B357DB"/>
    <w:rsid w:val="00B35813"/>
    <w:rsid w:val="00B36576"/>
    <w:rsid w:val="00B36C94"/>
    <w:rsid w:val="00B37222"/>
    <w:rsid w:val="00B3788E"/>
    <w:rsid w:val="00B379DF"/>
    <w:rsid w:val="00B40B43"/>
    <w:rsid w:val="00B40F80"/>
    <w:rsid w:val="00B4112F"/>
    <w:rsid w:val="00B42167"/>
    <w:rsid w:val="00B425B4"/>
    <w:rsid w:val="00B427A9"/>
    <w:rsid w:val="00B4306E"/>
    <w:rsid w:val="00B430F1"/>
    <w:rsid w:val="00B43CC4"/>
    <w:rsid w:val="00B43D7E"/>
    <w:rsid w:val="00B442F5"/>
    <w:rsid w:val="00B44887"/>
    <w:rsid w:val="00B448FE"/>
    <w:rsid w:val="00B44989"/>
    <w:rsid w:val="00B44A3E"/>
    <w:rsid w:val="00B44D78"/>
    <w:rsid w:val="00B44EEB"/>
    <w:rsid w:val="00B50146"/>
    <w:rsid w:val="00B52446"/>
    <w:rsid w:val="00B5261C"/>
    <w:rsid w:val="00B529C8"/>
    <w:rsid w:val="00B52AB7"/>
    <w:rsid w:val="00B5379F"/>
    <w:rsid w:val="00B54048"/>
    <w:rsid w:val="00B54B0E"/>
    <w:rsid w:val="00B54C7E"/>
    <w:rsid w:val="00B56632"/>
    <w:rsid w:val="00B568A6"/>
    <w:rsid w:val="00B575EB"/>
    <w:rsid w:val="00B57F47"/>
    <w:rsid w:val="00B613FB"/>
    <w:rsid w:val="00B61524"/>
    <w:rsid w:val="00B62785"/>
    <w:rsid w:val="00B62A90"/>
    <w:rsid w:val="00B62C62"/>
    <w:rsid w:val="00B62EFD"/>
    <w:rsid w:val="00B63353"/>
    <w:rsid w:val="00B63D39"/>
    <w:rsid w:val="00B650EB"/>
    <w:rsid w:val="00B6522F"/>
    <w:rsid w:val="00B6570E"/>
    <w:rsid w:val="00B66424"/>
    <w:rsid w:val="00B66461"/>
    <w:rsid w:val="00B667FE"/>
    <w:rsid w:val="00B66BBC"/>
    <w:rsid w:val="00B7093C"/>
    <w:rsid w:val="00B70DF6"/>
    <w:rsid w:val="00B71B77"/>
    <w:rsid w:val="00B72005"/>
    <w:rsid w:val="00B73798"/>
    <w:rsid w:val="00B73AF8"/>
    <w:rsid w:val="00B73DC4"/>
    <w:rsid w:val="00B74B4F"/>
    <w:rsid w:val="00B74BE8"/>
    <w:rsid w:val="00B75BDE"/>
    <w:rsid w:val="00B7632F"/>
    <w:rsid w:val="00B7636C"/>
    <w:rsid w:val="00B77276"/>
    <w:rsid w:val="00B77EEF"/>
    <w:rsid w:val="00B80C28"/>
    <w:rsid w:val="00B816ED"/>
    <w:rsid w:val="00B81889"/>
    <w:rsid w:val="00B836DB"/>
    <w:rsid w:val="00B853A3"/>
    <w:rsid w:val="00B85A7B"/>
    <w:rsid w:val="00B86443"/>
    <w:rsid w:val="00B86A9F"/>
    <w:rsid w:val="00B87049"/>
    <w:rsid w:val="00B90536"/>
    <w:rsid w:val="00B90CDE"/>
    <w:rsid w:val="00B91B4C"/>
    <w:rsid w:val="00B92B88"/>
    <w:rsid w:val="00B9330C"/>
    <w:rsid w:val="00B9366F"/>
    <w:rsid w:val="00B9383D"/>
    <w:rsid w:val="00B939F0"/>
    <w:rsid w:val="00B93F1D"/>
    <w:rsid w:val="00B9465D"/>
    <w:rsid w:val="00B96A40"/>
    <w:rsid w:val="00B97738"/>
    <w:rsid w:val="00B978C5"/>
    <w:rsid w:val="00B97BAE"/>
    <w:rsid w:val="00B97E35"/>
    <w:rsid w:val="00B97E77"/>
    <w:rsid w:val="00B97ECA"/>
    <w:rsid w:val="00BA015D"/>
    <w:rsid w:val="00BA03A9"/>
    <w:rsid w:val="00BA06A8"/>
    <w:rsid w:val="00BA0D7C"/>
    <w:rsid w:val="00BA1237"/>
    <w:rsid w:val="00BA14CD"/>
    <w:rsid w:val="00BA1840"/>
    <w:rsid w:val="00BA1D74"/>
    <w:rsid w:val="00BA2B77"/>
    <w:rsid w:val="00BA3623"/>
    <w:rsid w:val="00BA3AF8"/>
    <w:rsid w:val="00BA3EE7"/>
    <w:rsid w:val="00BA44ED"/>
    <w:rsid w:val="00BA4B58"/>
    <w:rsid w:val="00BA5525"/>
    <w:rsid w:val="00BA6B55"/>
    <w:rsid w:val="00BA7FEB"/>
    <w:rsid w:val="00BB0A8F"/>
    <w:rsid w:val="00BB1E3B"/>
    <w:rsid w:val="00BB2033"/>
    <w:rsid w:val="00BB21D6"/>
    <w:rsid w:val="00BB252C"/>
    <w:rsid w:val="00BB255C"/>
    <w:rsid w:val="00BB28B7"/>
    <w:rsid w:val="00BB4492"/>
    <w:rsid w:val="00BB4A24"/>
    <w:rsid w:val="00BB4CDD"/>
    <w:rsid w:val="00BB521B"/>
    <w:rsid w:val="00BB579F"/>
    <w:rsid w:val="00BB5EE8"/>
    <w:rsid w:val="00BB6615"/>
    <w:rsid w:val="00BB68DB"/>
    <w:rsid w:val="00BB6F84"/>
    <w:rsid w:val="00BB7014"/>
    <w:rsid w:val="00BB77BB"/>
    <w:rsid w:val="00BB77BD"/>
    <w:rsid w:val="00BC2F03"/>
    <w:rsid w:val="00BC32A9"/>
    <w:rsid w:val="00BC35CA"/>
    <w:rsid w:val="00BC3A81"/>
    <w:rsid w:val="00BC3F4E"/>
    <w:rsid w:val="00BC5BE7"/>
    <w:rsid w:val="00BC63A0"/>
    <w:rsid w:val="00BC65A5"/>
    <w:rsid w:val="00BC67A6"/>
    <w:rsid w:val="00BC6E28"/>
    <w:rsid w:val="00BC6FBC"/>
    <w:rsid w:val="00BC7458"/>
    <w:rsid w:val="00BC75BE"/>
    <w:rsid w:val="00BC75CE"/>
    <w:rsid w:val="00BD04C7"/>
    <w:rsid w:val="00BD07A8"/>
    <w:rsid w:val="00BD095E"/>
    <w:rsid w:val="00BD1692"/>
    <w:rsid w:val="00BD174B"/>
    <w:rsid w:val="00BD1AD8"/>
    <w:rsid w:val="00BD1E65"/>
    <w:rsid w:val="00BD3C69"/>
    <w:rsid w:val="00BD3D15"/>
    <w:rsid w:val="00BD3F47"/>
    <w:rsid w:val="00BD450B"/>
    <w:rsid w:val="00BD5715"/>
    <w:rsid w:val="00BD6B00"/>
    <w:rsid w:val="00BD74C1"/>
    <w:rsid w:val="00BE1197"/>
    <w:rsid w:val="00BE1875"/>
    <w:rsid w:val="00BE2C17"/>
    <w:rsid w:val="00BE3E93"/>
    <w:rsid w:val="00BE452D"/>
    <w:rsid w:val="00BE460A"/>
    <w:rsid w:val="00BE4621"/>
    <w:rsid w:val="00BE4DE8"/>
    <w:rsid w:val="00BE554A"/>
    <w:rsid w:val="00BE5552"/>
    <w:rsid w:val="00BE5D10"/>
    <w:rsid w:val="00BE5E2D"/>
    <w:rsid w:val="00BE6536"/>
    <w:rsid w:val="00BE67B2"/>
    <w:rsid w:val="00BE687E"/>
    <w:rsid w:val="00BE7B68"/>
    <w:rsid w:val="00BF0129"/>
    <w:rsid w:val="00BF07CB"/>
    <w:rsid w:val="00BF113B"/>
    <w:rsid w:val="00BF259F"/>
    <w:rsid w:val="00BF25CA"/>
    <w:rsid w:val="00BF270B"/>
    <w:rsid w:val="00BF2E0E"/>
    <w:rsid w:val="00BF2EDA"/>
    <w:rsid w:val="00BF4B59"/>
    <w:rsid w:val="00BF5622"/>
    <w:rsid w:val="00BF577F"/>
    <w:rsid w:val="00BF6815"/>
    <w:rsid w:val="00BF7B39"/>
    <w:rsid w:val="00C00451"/>
    <w:rsid w:val="00C005C1"/>
    <w:rsid w:val="00C00692"/>
    <w:rsid w:val="00C013AC"/>
    <w:rsid w:val="00C017F5"/>
    <w:rsid w:val="00C02989"/>
    <w:rsid w:val="00C02C05"/>
    <w:rsid w:val="00C02DE3"/>
    <w:rsid w:val="00C03AD5"/>
    <w:rsid w:val="00C03D40"/>
    <w:rsid w:val="00C0457D"/>
    <w:rsid w:val="00C045C3"/>
    <w:rsid w:val="00C04C78"/>
    <w:rsid w:val="00C050B2"/>
    <w:rsid w:val="00C057AA"/>
    <w:rsid w:val="00C060DE"/>
    <w:rsid w:val="00C104CF"/>
    <w:rsid w:val="00C105EA"/>
    <w:rsid w:val="00C10888"/>
    <w:rsid w:val="00C10D9C"/>
    <w:rsid w:val="00C10EBD"/>
    <w:rsid w:val="00C11002"/>
    <w:rsid w:val="00C11514"/>
    <w:rsid w:val="00C116B4"/>
    <w:rsid w:val="00C11A52"/>
    <w:rsid w:val="00C11E5C"/>
    <w:rsid w:val="00C1209C"/>
    <w:rsid w:val="00C13169"/>
    <w:rsid w:val="00C14209"/>
    <w:rsid w:val="00C14642"/>
    <w:rsid w:val="00C14714"/>
    <w:rsid w:val="00C1521C"/>
    <w:rsid w:val="00C16C69"/>
    <w:rsid w:val="00C17CB4"/>
    <w:rsid w:val="00C17DCB"/>
    <w:rsid w:val="00C202CC"/>
    <w:rsid w:val="00C20D9C"/>
    <w:rsid w:val="00C211AB"/>
    <w:rsid w:val="00C21332"/>
    <w:rsid w:val="00C21EE2"/>
    <w:rsid w:val="00C22616"/>
    <w:rsid w:val="00C2272A"/>
    <w:rsid w:val="00C22A86"/>
    <w:rsid w:val="00C22E70"/>
    <w:rsid w:val="00C23871"/>
    <w:rsid w:val="00C23E52"/>
    <w:rsid w:val="00C24C2C"/>
    <w:rsid w:val="00C25A87"/>
    <w:rsid w:val="00C266D1"/>
    <w:rsid w:val="00C268A9"/>
    <w:rsid w:val="00C26BA9"/>
    <w:rsid w:val="00C27E51"/>
    <w:rsid w:val="00C30418"/>
    <w:rsid w:val="00C315BE"/>
    <w:rsid w:val="00C31C8A"/>
    <w:rsid w:val="00C3276E"/>
    <w:rsid w:val="00C32A35"/>
    <w:rsid w:val="00C32BED"/>
    <w:rsid w:val="00C32EF8"/>
    <w:rsid w:val="00C341A2"/>
    <w:rsid w:val="00C34636"/>
    <w:rsid w:val="00C34D8A"/>
    <w:rsid w:val="00C35206"/>
    <w:rsid w:val="00C35336"/>
    <w:rsid w:val="00C359F6"/>
    <w:rsid w:val="00C35AC3"/>
    <w:rsid w:val="00C36E6D"/>
    <w:rsid w:val="00C37688"/>
    <w:rsid w:val="00C37753"/>
    <w:rsid w:val="00C377A8"/>
    <w:rsid w:val="00C37B48"/>
    <w:rsid w:val="00C37CD8"/>
    <w:rsid w:val="00C37D6A"/>
    <w:rsid w:val="00C403C7"/>
    <w:rsid w:val="00C403E6"/>
    <w:rsid w:val="00C40B5D"/>
    <w:rsid w:val="00C40C84"/>
    <w:rsid w:val="00C4159E"/>
    <w:rsid w:val="00C42611"/>
    <w:rsid w:val="00C43FF0"/>
    <w:rsid w:val="00C44409"/>
    <w:rsid w:val="00C449A3"/>
    <w:rsid w:val="00C44D8B"/>
    <w:rsid w:val="00C46403"/>
    <w:rsid w:val="00C46547"/>
    <w:rsid w:val="00C46730"/>
    <w:rsid w:val="00C46C2B"/>
    <w:rsid w:val="00C513AE"/>
    <w:rsid w:val="00C51B04"/>
    <w:rsid w:val="00C52061"/>
    <w:rsid w:val="00C53446"/>
    <w:rsid w:val="00C53969"/>
    <w:rsid w:val="00C53CD9"/>
    <w:rsid w:val="00C5407C"/>
    <w:rsid w:val="00C5442B"/>
    <w:rsid w:val="00C54E8D"/>
    <w:rsid w:val="00C56C8B"/>
    <w:rsid w:val="00C5785C"/>
    <w:rsid w:val="00C578B6"/>
    <w:rsid w:val="00C57C25"/>
    <w:rsid w:val="00C60C04"/>
    <w:rsid w:val="00C60FBE"/>
    <w:rsid w:val="00C61C7D"/>
    <w:rsid w:val="00C61F8F"/>
    <w:rsid w:val="00C62899"/>
    <w:rsid w:val="00C62FF1"/>
    <w:rsid w:val="00C631EF"/>
    <w:rsid w:val="00C6364C"/>
    <w:rsid w:val="00C636E4"/>
    <w:rsid w:val="00C63B3E"/>
    <w:rsid w:val="00C65201"/>
    <w:rsid w:val="00C6556A"/>
    <w:rsid w:val="00C6602A"/>
    <w:rsid w:val="00C6764B"/>
    <w:rsid w:val="00C7021A"/>
    <w:rsid w:val="00C70355"/>
    <w:rsid w:val="00C71525"/>
    <w:rsid w:val="00C71D07"/>
    <w:rsid w:val="00C721D1"/>
    <w:rsid w:val="00C72F54"/>
    <w:rsid w:val="00C73633"/>
    <w:rsid w:val="00C741A9"/>
    <w:rsid w:val="00C743F7"/>
    <w:rsid w:val="00C74BC3"/>
    <w:rsid w:val="00C74F23"/>
    <w:rsid w:val="00C750C8"/>
    <w:rsid w:val="00C7528B"/>
    <w:rsid w:val="00C75EC9"/>
    <w:rsid w:val="00C76187"/>
    <w:rsid w:val="00C769FC"/>
    <w:rsid w:val="00C77540"/>
    <w:rsid w:val="00C8008B"/>
    <w:rsid w:val="00C803CA"/>
    <w:rsid w:val="00C80A31"/>
    <w:rsid w:val="00C80CCE"/>
    <w:rsid w:val="00C815C3"/>
    <w:rsid w:val="00C82317"/>
    <w:rsid w:val="00C831F0"/>
    <w:rsid w:val="00C83594"/>
    <w:rsid w:val="00C835A9"/>
    <w:rsid w:val="00C838F5"/>
    <w:rsid w:val="00C83B89"/>
    <w:rsid w:val="00C842CA"/>
    <w:rsid w:val="00C84A11"/>
    <w:rsid w:val="00C84B47"/>
    <w:rsid w:val="00C858A7"/>
    <w:rsid w:val="00C85A33"/>
    <w:rsid w:val="00C864CD"/>
    <w:rsid w:val="00C86660"/>
    <w:rsid w:val="00C86FE5"/>
    <w:rsid w:val="00C872D1"/>
    <w:rsid w:val="00C874CC"/>
    <w:rsid w:val="00C90084"/>
    <w:rsid w:val="00C90889"/>
    <w:rsid w:val="00C9092A"/>
    <w:rsid w:val="00C90CAB"/>
    <w:rsid w:val="00C91655"/>
    <w:rsid w:val="00C92333"/>
    <w:rsid w:val="00C927C0"/>
    <w:rsid w:val="00C92A96"/>
    <w:rsid w:val="00C92B3D"/>
    <w:rsid w:val="00C92D17"/>
    <w:rsid w:val="00C92EA7"/>
    <w:rsid w:val="00C93D9A"/>
    <w:rsid w:val="00C94228"/>
    <w:rsid w:val="00C942DC"/>
    <w:rsid w:val="00C95660"/>
    <w:rsid w:val="00C95F1A"/>
    <w:rsid w:val="00C96276"/>
    <w:rsid w:val="00C967F0"/>
    <w:rsid w:val="00C96AE6"/>
    <w:rsid w:val="00C96D65"/>
    <w:rsid w:val="00C96D9A"/>
    <w:rsid w:val="00C97310"/>
    <w:rsid w:val="00C97848"/>
    <w:rsid w:val="00C97CD5"/>
    <w:rsid w:val="00C97D8F"/>
    <w:rsid w:val="00CA0D80"/>
    <w:rsid w:val="00CA11E3"/>
    <w:rsid w:val="00CA13F9"/>
    <w:rsid w:val="00CA1403"/>
    <w:rsid w:val="00CA1700"/>
    <w:rsid w:val="00CA2330"/>
    <w:rsid w:val="00CA25B8"/>
    <w:rsid w:val="00CA269F"/>
    <w:rsid w:val="00CA29F7"/>
    <w:rsid w:val="00CA2A2F"/>
    <w:rsid w:val="00CA310F"/>
    <w:rsid w:val="00CA32C1"/>
    <w:rsid w:val="00CA4079"/>
    <w:rsid w:val="00CA4736"/>
    <w:rsid w:val="00CA4C21"/>
    <w:rsid w:val="00CA4D79"/>
    <w:rsid w:val="00CA50F0"/>
    <w:rsid w:val="00CA55CB"/>
    <w:rsid w:val="00CA5B42"/>
    <w:rsid w:val="00CA5E47"/>
    <w:rsid w:val="00CA67E5"/>
    <w:rsid w:val="00CA757B"/>
    <w:rsid w:val="00CA7DDA"/>
    <w:rsid w:val="00CB06B4"/>
    <w:rsid w:val="00CB06F6"/>
    <w:rsid w:val="00CB1108"/>
    <w:rsid w:val="00CB12A5"/>
    <w:rsid w:val="00CB134F"/>
    <w:rsid w:val="00CB1F39"/>
    <w:rsid w:val="00CB1FBB"/>
    <w:rsid w:val="00CB2F26"/>
    <w:rsid w:val="00CB2F4D"/>
    <w:rsid w:val="00CB3197"/>
    <w:rsid w:val="00CB39C9"/>
    <w:rsid w:val="00CB4005"/>
    <w:rsid w:val="00CB4209"/>
    <w:rsid w:val="00CB4C41"/>
    <w:rsid w:val="00CB5727"/>
    <w:rsid w:val="00CB5C02"/>
    <w:rsid w:val="00CB6A15"/>
    <w:rsid w:val="00CB71A9"/>
    <w:rsid w:val="00CB75BC"/>
    <w:rsid w:val="00CB783D"/>
    <w:rsid w:val="00CC054C"/>
    <w:rsid w:val="00CC0617"/>
    <w:rsid w:val="00CC07AC"/>
    <w:rsid w:val="00CC0F63"/>
    <w:rsid w:val="00CC2A3D"/>
    <w:rsid w:val="00CC3C3A"/>
    <w:rsid w:val="00CC452E"/>
    <w:rsid w:val="00CC4E5C"/>
    <w:rsid w:val="00CC4E8B"/>
    <w:rsid w:val="00CC4E95"/>
    <w:rsid w:val="00CC4E96"/>
    <w:rsid w:val="00CC5A3D"/>
    <w:rsid w:val="00CC79BE"/>
    <w:rsid w:val="00CC7DD5"/>
    <w:rsid w:val="00CD0031"/>
    <w:rsid w:val="00CD07E0"/>
    <w:rsid w:val="00CD083B"/>
    <w:rsid w:val="00CD1098"/>
    <w:rsid w:val="00CD1BB5"/>
    <w:rsid w:val="00CD1FA3"/>
    <w:rsid w:val="00CD2698"/>
    <w:rsid w:val="00CD273B"/>
    <w:rsid w:val="00CD2A69"/>
    <w:rsid w:val="00CD2ED2"/>
    <w:rsid w:val="00CD3F19"/>
    <w:rsid w:val="00CD413B"/>
    <w:rsid w:val="00CD41ED"/>
    <w:rsid w:val="00CD44B9"/>
    <w:rsid w:val="00CD5455"/>
    <w:rsid w:val="00CD5B4A"/>
    <w:rsid w:val="00CD621D"/>
    <w:rsid w:val="00CD659C"/>
    <w:rsid w:val="00CD69E6"/>
    <w:rsid w:val="00CD6E76"/>
    <w:rsid w:val="00CD73D0"/>
    <w:rsid w:val="00CD787E"/>
    <w:rsid w:val="00CE00C2"/>
    <w:rsid w:val="00CE0414"/>
    <w:rsid w:val="00CE0B27"/>
    <w:rsid w:val="00CE14D2"/>
    <w:rsid w:val="00CE1966"/>
    <w:rsid w:val="00CE1A94"/>
    <w:rsid w:val="00CE1B4E"/>
    <w:rsid w:val="00CE20C1"/>
    <w:rsid w:val="00CE3EC4"/>
    <w:rsid w:val="00CE4843"/>
    <w:rsid w:val="00CE5229"/>
    <w:rsid w:val="00CE52DE"/>
    <w:rsid w:val="00CE5538"/>
    <w:rsid w:val="00CE5C9D"/>
    <w:rsid w:val="00CE6372"/>
    <w:rsid w:val="00CE64A6"/>
    <w:rsid w:val="00CE65BA"/>
    <w:rsid w:val="00CE7388"/>
    <w:rsid w:val="00CE766E"/>
    <w:rsid w:val="00CE7800"/>
    <w:rsid w:val="00CE7F31"/>
    <w:rsid w:val="00CF0349"/>
    <w:rsid w:val="00CF0517"/>
    <w:rsid w:val="00CF0632"/>
    <w:rsid w:val="00CF07BD"/>
    <w:rsid w:val="00CF0A50"/>
    <w:rsid w:val="00CF0F44"/>
    <w:rsid w:val="00CF19C4"/>
    <w:rsid w:val="00CF22F7"/>
    <w:rsid w:val="00CF3BB4"/>
    <w:rsid w:val="00CF3E4E"/>
    <w:rsid w:val="00CF3EDE"/>
    <w:rsid w:val="00CF454C"/>
    <w:rsid w:val="00CF50D6"/>
    <w:rsid w:val="00CF5A31"/>
    <w:rsid w:val="00CF5A3D"/>
    <w:rsid w:val="00CF62AB"/>
    <w:rsid w:val="00CF6A8F"/>
    <w:rsid w:val="00CF6EA0"/>
    <w:rsid w:val="00CF726D"/>
    <w:rsid w:val="00CF7452"/>
    <w:rsid w:val="00CF7B78"/>
    <w:rsid w:val="00D00637"/>
    <w:rsid w:val="00D00A57"/>
    <w:rsid w:val="00D01638"/>
    <w:rsid w:val="00D01989"/>
    <w:rsid w:val="00D0239D"/>
    <w:rsid w:val="00D02426"/>
    <w:rsid w:val="00D0311C"/>
    <w:rsid w:val="00D048DC"/>
    <w:rsid w:val="00D05A67"/>
    <w:rsid w:val="00D063B6"/>
    <w:rsid w:val="00D06DE6"/>
    <w:rsid w:val="00D072FF"/>
    <w:rsid w:val="00D079D7"/>
    <w:rsid w:val="00D1012D"/>
    <w:rsid w:val="00D106F3"/>
    <w:rsid w:val="00D110C4"/>
    <w:rsid w:val="00D11C91"/>
    <w:rsid w:val="00D1361C"/>
    <w:rsid w:val="00D1385F"/>
    <w:rsid w:val="00D142C8"/>
    <w:rsid w:val="00D14AC6"/>
    <w:rsid w:val="00D15122"/>
    <w:rsid w:val="00D16831"/>
    <w:rsid w:val="00D1712A"/>
    <w:rsid w:val="00D177CF"/>
    <w:rsid w:val="00D17A09"/>
    <w:rsid w:val="00D202FE"/>
    <w:rsid w:val="00D20DE6"/>
    <w:rsid w:val="00D2133A"/>
    <w:rsid w:val="00D23B39"/>
    <w:rsid w:val="00D24017"/>
    <w:rsid w:val="00D244B6"/>
    <w:rsid w:val="00D2454E"/>
    <w:rsid w:val="00D246EC"/>
    <w:rsid w:val="00D25162"/>
    <w:rsid w:val="00D25CFC"/>
    <w:rsid w:val="00D263B0"/>
    <w:rsid w:val="00D26B14"/>
    <w:rsid w:val="00D27270"/>
    <w:rsid w:val="00D27B38"/>
    <w:rsid w:val="00D3078E"/>
    <w:rsid w:val="00D307DA"/>
    <w:rsid w:val="00D3109E"/>
    <w:rsid w:val="00D31C37"/>
    <w:rsid w:val="00D3268A"/>
    <w:rsid w:val="00D32F81"/>
    <w:rsid w:val="00D330A3"/>
    <w:rsid w:val="00D33E96"/>
    <w:rsid w:val="00D345FA"/>
    <w:rsid w:val="00D3469F"/>
    <w:rsid w:val="00D34B17"/>
    <w:rsid w:val="00D34DC8"/>
    <w:rsid w:val="00D35E1D"/>
    <w:rsid w:val="00D35FA6"/>
    <w:rsid w:val="00D362AD"/>
    <w:rsid w:val="00D3693C"/>
    <w:rsid w:val="00D36C0D"/>
    <w:rsid w:val="00D37099"/>
    <w:rsid w:val="00D370CF"/>
    <w:rsid w:val="00D375DC"/>
    <w:rsid w:val="00D377C7"/>
    <w:rsid w:val="00D401C9"/>
    <w:rsid w:val="00D40E45"/>
    <w:rsid w:val="00D41AB4"/>
    <w:rsid w:val="00D4230A"/>
    <w:rsid w:val="00D42792"/>
    <w:rsid w:val="00D42B5E"/>
    <w:rsid w:val="00D4327B"/>
    <w:rsid w:val="00D4481F"/>
    <w:rsid w:val="00D45453"/>
    <w:rsid w:val="00D45810"/>
    <w:rsid w:val="00D45923"/>
    <w:rsid w:val="00D45EC2"/>
    <w:rsid w:val="00D464E6"/>
    <w:rsid w:val="00D4678E"/>
    <w:rsid w:val="00D469B7"/>
    <w:rsid w:val="00D4761B"/>
    <w:rsid w:val="00D47E0E"/>
    <w:rsid w:val="00D50081"/>
    <w:rsid w:val="00D51B94"/>
    <w:rsid w:val="00D5252F"/>
    <w:rsid w:val="00D536A9"/>
    <w:rsid w:val="00D53773"/>
    <w:rsid w:val="00D53904"/>
    <w:rsid w:val="00D549E7"/>
    <w:rsid w:val="00D54FB1"/>
    <w:rsid w:val="00D556A8"/>
    <w:rsid w:val="00D558FC"/>
    <w:rsid w:val="00D559F2"/>
    <w:rsid w:val="00D560C5"/>
    <w:rsid w:val="00D561B8"/>
    <w:rsid w:val="00D56A0F"/>
    <w:rsid w:val="00D56E31"/>
    <w:rsid w:val="00D57179"/>
    <w:rsid w:val="00D57906"/>
    <w:rsid w:val="00D57BAA"/>
    <w:rsid w:val="00D60F91"/>
    <w:rsid w:val="00D6116F"/>
    <w:rsid w:val="00D61976"/>
    <w:rsid w:val="00D61D9F"/>
    <w:rsid w:val="00D633A5"/>
    <w:rsid w:val="00D63BA7"/>
    <w:rsid w:val="00D642D7"/>
    <w:rsid w:val="00D649D6"/>
    <w:rsid w:val="00D65066"/>
    <w:rsid w:val="00D657D5"/>
    <w:rsid w:val="00D663A3"/>
    <w:rsid w:val="00D666AF"/>
    <w:rsid w:val="00D66822"/>
    <w:rsid w:val="00D672A8"/>
    <w:rsid w:val="00D677D9"/>
    <w:rsid w:val="00D67A11"/>
    <w:rsid w:val="00D67EC0"/>
    <w:rsid w:val="00D7002D"/>
    <w:rsid w:val="00D70B48"/>
    <w:rsid w:val="00D70F71"/>
    <w:rsid w:val="00D71412"/>
    <w:rsid w:val="00D71D22"/>
    <w:rsid w:val="00D71F12"/>
    <w:rsid w:val="00D7201C"/>
    <w:rsid w:val="00D72518"/>
    <w:rsid w:val="00D725A1"/>
    <w:rsid w:val="00D7408E"/>
    <w:rsid w:val="00D74791"/>
    <w:rsid w:val="00D749AD"/>
    <w:rsid w:val="00D75924"/>
    <w:rsid w:val="00D75BE9"/>
    <w:rsid w:val="00D76235"/>
    <w:rsid w:val="00D76A40"/>
    <w:rsid w:val="00D7710E"/>
    <w:rsid w:val="00D77573"/>
    <w:rsid w:val="00D777D2"/>
    <w:rsid w:val="00D806F1"/>
    <w:rsid w:val="00D80866"/>
    <w:rsid w:val="00D80AEF"/>
    <w:rsid w:val="00D80E08"/>
    <w:rsid w:val="00D81D90"/>
    <w:rsid w:val="00D81EF9"/>
    <w:rsid w:val="00D824FC"/>
    <w:rsid w:val="00D83560"/>
    <w:rsid w:val="00D8398D"/>
    <w:rsid w:val="00D83B06"/>
    <w:rsid w:val="00D83B50"/>
    <w:rsid w:val="00D83C06"/>
    <w:rsid w:val="00D85585"/>
    <w:rsid w:val="00D859E8"/>
    <w:rsid w:val="00D85D7C"/>
    <w:rsid w:val="00D85F6A"/>
    <w:rsid w:val="00D85FD2"/>
    <w:rsid w:val="00D86352"/>
    <w:rsid w:val="00D86B6B"/>
    <w:rsid w:val="00D8746E"/>
    <w:rsid w:val="00D90A8C"/>
    <w:rsid w:val="00D90AB8"/>
    <w:rsid w:val="00D90B7B"/>
    <w:rsid w:val="00D9101D"/>
    <w:rsid w:val="00D91C11"/>
    <w:rsid w:val="00D9228E"/>
    <w:rsid w:val="00D927F2"/>
    <w:rsid w:val="00D9280E"/>
    <w:rsid w:val="00D93268"/>
    <w:rsid w:val="00D934AC"/>
    <w:rsid w:val="00D93B68"/>
    <w:rsid w:val="00D9451B"/>
    <w:rsid w:val="00D9574B"/>
    <w:rsid w:val="00D9579A"/>
    <w:rsid w:val="00D96BE6"/>
    <w:rsid w:val="00DA08B9"/>
    <w:rsid w:val="00DA0DDB"/>
    <w:rsid w:val="00DA136C"/>
    <w:rsid w:val="00DA14D1"/>
    <w:rsid w:val="00DA1776"/>
    <w:rsid w:val="00DA2D69"/>
    <w:rsid w:val="00DA304A"/>
    <w:rsid w:val="00DA4888"/>
    <w:rsid w:val="00DA4DFB"/>
    <w:rsid w:val="00DA5361"/>
    <w:rsid w:val="00DA5F81"/>
    <w:rsid w:val="00DA6335"/>
    <w:rsid w:val="00DA67BC"/>
    <w:rsid w:val="00DA7778"/>
    <w:rsid w:val="00DA7938"/>
    <w:rsid w:val="00DB0342"/>
    <w:rsid w:val="00DB0515"/>
    <w:rsid w:val="00DB0801"/>
    <w:rsid w:val="00DB086D"/>
    <w:rsid w:val="00DB0C60"/>
    <w:rsid w:val="00DB1604"/>
    <w:rsid w:val="00DB1B38"/>
    <w:rsid w:val="00DB216B"/>
    <w:rsid w:val="00DB21F7"/>
    <w:rsid w:val="00DB3073"/>
    <w:rsid w:val="00DB336A"/>
    <w:rsid w:val="00DB41BE"/>
    <w:rsid w:val="00DB4B68"/>
    <w:rsid w:val="00DB4BFD"/>
    <w:rsid w:val="00DB4EF4"/>
    <w:rsid w:val="00DB5106"/>
    <w:rsid w:val="00DB53FB"/>
    <w:rsid w:val="00DB54D6"/>
    <w:rsid w:val="00DB569C"/>
    <w:rsid w:val="00DB5902"/>
    <w:rsid w:val="00DB5D0F"/>
    <w:rsid w:val="00DB62FA"/>
    <w:rsid w:val="00DB63E7"/>
    <w:rsid w:val="00DB6634"/>
    <w:rsid w:val="00DB6836"/>
    <w:rsid w:val="00DB74E3"/>
    <w:rsid w:val="00DB752A"/>
    <w:rsid w:val="00DB7DB5"/>
    <w:rsid w:val="00DC066F"/>
    <w:rsid w:val="00DC0D47"/>
    <w:rsid w:val="00DC127B"/>
    <w:rsid w:val="00DC1333"/>
    <w:rsid w:val="00DC1DB5"/>
    <w:rsid w:val="00DC1DBA"/>
    <w:rsid w:val="00DC1DF7"/>
    <w:rsid w:val="00DC2F90"/>
    <w:rsid w:val="00DC4C71"/>
    <w:rsid w:val="00DC5017"/>
    <w:rsid w:val="00DC5083"/>
    <w:rsid w:val="00DC5325"/>
    <w:rsid w:val="00DC5C3C"/>
    <w:rsid w:val="00DC658C"/>
    <w:rsid w:val="00DC74BD"/>
    <w:rsid w:val="00DC75C9"/>
    <w:rsid w:val="00DC7AFD"/>
    <w:rsid w:val="00DC7D31"/>
    <w:rsid w:val="00DD0776"/>
    <w:rsid w:val="00DD2BDF"/>
    <w:rsid w:val="00DD3348"/>
    <w:rsid w:val="00DD35B3"/>
    <w:rsid w:val="00DD3985"/>
    <w:rsid w:val="00DD3B23"/>
    <w:rsid w:val="00DD467C"/>
    <w:rsid w:val="00DD5490"/>
    <w:rsid w:val="00DD57D4"/>
    <w:rsid w:val="00DD59D6"/>
    <w:rsid w:val="00DD5F07"/>
    <w:rsid w:val="00DD6740"/>
    <w:rsid w:val="00DD6DD0"/>
    <w:rsid w:val="00DD7271"/>
    <w:rsid w:val="00DD7C7D"/>
    <w:rsid w:val="00DD7F1E"/>
    <w:rsid w:val="00DE0D6F"/>
    <w:rsid w:val="00DE11B8"/>
    <w:rsid w:val="00DE13C8"/>
    <w:rsid w:val="00DE1725"/>
    <w:rsid w:val="00DE2BB5"/>
    <w:rsid w:val="00DE3813"/>
    <w:rsid w:val="00DE3B18"/>
    <w:rsid w:val="00DE3B34"/>
    <w:rsid w:val="00DE3B40"/>
    <w:rsid w:val="00DE3F11"/>
    <w:rsid w:val="00DE4E6F"/>
    <w:rsid w:val="00DE639C"/>
    <w:rsid w:val="00DE67EE"/>
    <w:rsid w:val="00DE6E67"/>
    <w:rsid w:val="00DE7550"/>
    <w:rsid w:val="00DF030C"/>
    <w:rsid w:val="00DF03CE"/>
    <w:rsid w:val="00DF0E1E"/>
    <w:rsid w:val="00DF2EE5"/>
    <w:rsid w:val="00DF2F50"/>
    <w:rsid w:val="00DF3759"/>
    <w:rsid w:val="00DF46A6"/>
    <w:rsid w:val="00DF5218"/>
    <w:rsid w:val="00DF540A"/>
    <w:rsid w:val="00DF5E19"/>
    <w:rsid w:val="00DF6C06"/>
    <w:rsid w:val="00DF6DD0"/>
    <w:rsid w:val="00DF77E9"/>
    <w:rsid w:val="00DF7841"/>
    <w:rsid w:val="00DF7B57"/>
    <w:rsid w:val="00DF7C95"/>
    <w:rsid w:val="00DF7CF8"/>
    <w:rsid w:val="00DF7DB7"/>
    <w:rsid w:val="00E0025B"/>
    <w:rsid w:val="00E011A5"/>
    <w:rsid w:val="00E01433"/>
    <w:rsid w:val="00E0151D"/>
    <w:rsid w:val="00E026BD"/>
    <w:rsid w:val="00E02DBC"/>
    <w:rsid w:val="00E030B0"/>
    <w:rsid w:val="00E03B45"/>
    <w:rsid w:val="00E03C94"/>
    <w:rsid w:val="00E043E6"/>
    <w:rsid w:val="00E04695"/>
    <w:rsid w:val="00E049C1"/>
    <w:rsid w:val="00E0521F"/>
    <w:rsid w:val="00E05AAE"/>
    <w:rsid w:val="00E05CEE"/>
    <w:rsid w:val="00E060C0"/>
    <w:rsid w:val="00E062B9"/>
    <w:rsid w:val="00E10723"/>
    <w:rsid w:val="00E10EAC"/>
    <w:rsid w:val="00E10F80"/>
    <w:rsid w:val="00E1136F"/>
    <w:rsid w:val="00E1151A"/>
    <w:rsid w:val="00E11AD1"/>
    <w:rsid w:val="00E11CC4"/>
    <w:rsid w:val="00E1245D"/>
    <w:rsid w:val="00E12B71"/>
    <w:rsid w:val="00E12C67"/>
    <w:rsid w:val="00E14455"/>
    <w:rsid w:val="00E14AEC"/>
    <w:rsid w:val="00E150E2"/>
    <w:rsid w:val="00E15525"/>
    <w:rsid w:val="00E1564B"/>
    <w:rsid w:val="00E1581F"/>
    <w:rsid w:val="00E16828"/>
    <w:rsid w:val="00E1711A"/>
    <w:rsid w:val="00E17D14"/>
    <w:rsid w:val="00E20561"/>
    <w:rsid w:val="00E20D8D"/>
    <w:rsid w:val="00E20F09"/>
    <w:rsid w:val="00E20F31"/>
    <w:rsid w:val="00E21DBD"/>
    <w:rsid w:val="00E22B46"/>
    <w:rsid w:val="00E22EAC"/>
    <w:rsid w:val="00E246B9"/>
    <w:rsid w:val="00E24E44"/>
    <w:rsid w:val="00E27807"/>
    <w:rsid w:val="00E279BD"/>
    <w:rsid w:val="00E30137"/>
    <w:rsid w:val="00E30205"/>
    <w:rsid w:val="00E3046B"/>
    <w:rsid w:val="00E3063C"/>
    <w:rsid w:val="00E30D12"/>
    <w:rsid w:val="00E3140C"/>
    <w:rsid w:val="00E314F7"/>
    <w:rsid w:val="00E316E0"/>
    <w:rsid w:val="00E31A1F"/>
    <w:rsid w:val="00E31D71"/>
    <w:rsid w:val="00E31E77"/>
    <w:rsid w:val="00E3220E"/>
    <w:rsid w:val="00E3224D"/>
    <w:rsid w:val="00E32441"/>
    <w:rsid w:val="00E32725"/>
    <w:rsid w:val="00E32959"/>
    <w:rsid w:val="00E32CE8"/>
    <w:rsid w:val="00E32E7A"/>
    <w:rsid w:val="00E333D8"/>
    <w:rsid w:val="00E33786"/>
    <w:rsid w:val="00E33B39"/>
    <w:rsid w:val="00E3404C"/>
    <w:rsid w:val="00E348FD"/>
    <w:rsid w:val="00E355DF"/>
    <w:rsid w:val="00E3586D"/>
    <w:rsid w:val="00E35E15"/>
    <w:rsid w:val="00E3698F"/>
    <w:rsid w:val="00E36F5D"/>
    <w:rsid w:val="00E372D2"/>
    <w:rsid w:val="00E37351"/>
    <w:rsid w:val="00E37498"/>
    <w:rsid w:val="00E4006D"/>
    <w:rsid w:val="00E40B7C"/>
    <w:rsid w:val="00E41069"/>
    <w:rsid w:val="00E41E51"/>
    <w:rsid w:val="00E42E7E"/>
    <w:rsid w:val="00E43517"/>
    <w:rsid w:val="00E4409D"/>
    <w:rsid w:val="00E44584"/>
    <w:rsid w:val="00E44986"/>
    <w:rsid w:val="00E44F0C"/>
    <w:rsid w:val="00E457BC"/>
    <w:rsid w:val="00E4623F"/>
    <w:rsid w:val="00E463B1"/>
    <w:rsid w:val="00E465ED"/>
    <w:rsid w:val="00E46757"/>
    <w:rsid w:val="00E468E7"/>
    <w:rsid w:val="00E4723C"/>
    <w:rsid w:val="00E47570"/>
    <w:rsid w:val="00E479D6"/>
    <w:rsid w:val="00E47B2B"/>
    <w:rsid w:val="00E516D2"/>
    <w:rsid w:val="00E51873"/>
    <w:rsid w:val="00E52443"/>
    <w:rsid w:val="00E52C57"/>
    <w:rsid w:val="00E52D38"/>
    <w:rsid w:val="00E5436E"/>
    <w:rsid w:val="00E55C2E"/>
    <w:rsid w:val="00E561F7"/>
    <w:rsid w:val="00E56331"/>
    <w:rsid w:val="00E567CC"/>
    <w:rsid w:val="00E56D8D"/>
    <w:rsid w:val="00E5709F"/>
    <w:rsid w:val="00E57229"/>
    <w:rsid w:val="00E57F98"/>
    <w:rsid w:val="00E60027"/>
    <w:rsid w:val="00E6089A"/>
    <w:rsid w:val="00E60CDE"/>
    <w:rsid w:val="00E62AA9"/>
    <w:rsid w:val="00E6434B"/>
    <w:rsid w:val="00E647F3"/>
    <w:rsid w:val="00E65027"/>
    <w:rsid w:val="00E651AA"/>
    <w:rsid w:val="00E65E12"/>
    <w:rsid w:val="00E662E3"/>
    <w:rsid w:val="00E6653B"/>
    <w:rsid w:val="00E666CE"/>
    <w:rsid w:val="00E66D07"/>
    <w:rsid w:val="00E674BF"/>
    <w:rsid w:val="00E674DE"/>
    <w:rsid w:val="00E67C40"/>
    <w:rsid w:val="00E67FD4"/>
    <w:rsid w:val="00E70790"/>
    <w:rsid w:val="00E70944"/>
    <w:rsid w:val="00E70D0F"/>
    <w:rsid w:val="00E71015"/>
    <w:rsid w:val="00E71372"/>
    <w:rsid w:val="00E73105"/>
    <w:rsid w:val="00E7353D"/>
    <w:rsid w:val="00E73666"/>
    <w:rsid w:val="00E7480E"/>
    <w:rsid w:val="00E74901"/>
    <w:rsid w:val="00E74A63"/>
    <w:rsid w:val="00E75135"/>
    <w:rsid w:val="00E75E97"/>
    <w:rsid w:val="00E76824"/>
    <w:rsid w:val="00E76E5E"/>
    <w:rsid w:val="00E80063"/>
    <w:rsid w:val="00E80CA3"/>
    <w:rsid w:val="00E81508"/>
    <w:rsid w:val="00E81DC6"/>
    <w:rsid w:val="00E82244"/>
    <w:rsid w:val="00E8251E"/>
    <w:rsid w:val="00E826F2"/>
    <w:rsid w:val="00E82D5A"/>
    <w:rsid w:val="00E85895"/>
    <w:rsid w:val="00E86008"/>
    <w:rsid w:val="00E86FF3"/>
    <w:rsid w:val="00E90171"/>
    <w:rsid w:val="00E9066A"/>
    <w:rsid w:val="00E90996"/>
    <w:rsid w:val="00E910D0"/>
    <w:rsid w:val="00E91477"/>
    <w:rsid w:val="00E91507"/>
    <w:rsid w:val="00E91C8B"/>
    <w:rsid w:val="00E91ED1"/>
    <w:rsid w:val="00E92553"/>
    <w:rsid w:val="00E929AA"/>
    <w:rsid w:val="00E929C1"/>
    <w:rsid w:val="00E93267"/>
    <w:rsid w:val="00E93903"/>
    <w:rsid w:val="00E9392F"/>
    <w:rsid w:val="00E944F9"/>
    <w:rsid w:val="00E94557"/>
    <w:rsid w:val="00E94B0C"/>
    <w:rsid w:val="00E94B11"/>
    <w:rsid w:val="00E9521F"/>
    <w:rsid w:val="00E96313"/>
    <w:rsid w:val="00E96502"/>
    <w:rsid w:val="00E965DE"/>
    <w:rsid w:val="00E970F7"/>
    <w:rsid w:val="00E9748E"/>
    <w:rsid w:val="00E97B8E"/>
    <w:rsid w:val="00EA0381"/>
    <w:rsid w:val="00EA12FE"/>
    <w:rsid w:val="00EA1705"/>
    <w:rsid w:val="00EA1862"/>
    <w:rsid w:val="00EA3AB8"/>
    <w:rsid w:val="00EA3C20"/>
    <w:rsid w:val="00EA4043"/>
    <w:rsid w:val="00EA5C5F"/>
    <w:rsid w:val="00EA5EC9"/>
    <w:rsid w:val="00EA667B"/>
    <w:rsid w:val="00EA696F"/>
    <w:rsid w:val="00EA6FA0"/>
    <w:rsid w:val="00EA7DE7"/>
    <w:rsid w:val="00EB068A"/>
    <w:rsid w:val="00EB0F54"/>
    <w:rsid w:val="00EB221D"/>
    <w:rsid w:val="00EB242F"/>
    <w:rsid w:val="00EB2D93"/>
    <w:rsid w:val="00EB3665"/>
    <w:rsid w:val="00EB4CC2"/>
    <w:rsid w:val="00EB533F"/>
    <w:rsid w:val="00EB5A7A"/>
    <w:rsid w:val="00EB5CAE"/>
    <w:rsid w:val="00EB6017"/>
    <w:rsid w:val="00EB645B"/>
    <w:rsid w:val="00EB6E53"/>
    <w:rsid w:val="00EC054C"/>
    <w:rsid w:val="00EC0770"/>
    <w:rsid w:val="00EC0CEA"/>
    <w:rsid w:val="00EC24B6"/>
    <w:rsid w:val="00EC3045"/>
    <w:rsid w:val="00EC4506"/>
    <w:rsid w:val="00EC4E1E"/>
    <w:rsid w:val="00EC5722"/>
    <w:rsid w:val="00EC59DC"/>
    <w:rsid w:val="00EC7372"/>
    <w:rsid w:val="00EC73C5"/>
    <w:rsid w:val="00EC76AD"/>
    <w:rsid w:val="00EC7735"/>
    <w:rsid w:val="00EC7909"/>
    <w:rsid w:val="00ED10FD"/>
    <w:rsid w:val="00ED1958"/>
    <w:rsid w:val="00ED1C94"/>
    <w:rsid w:val="00ED1DD8"/>
    <w:rsid w:val="00ED1E9D"/>
    <w:rsid w:val="00ED25A3"/>
    <w:rsid w:val="00ED268E"/>
    <w:rsid w:val="00ED2C68"/>
    <w:rsid w:val="00ED3160"/>
    <w:rsid w:val="00ED35EF"/>
    <w:rsid w:val="00ED3F7A"/>
    <w:rsid w:val="00ED465B"/>
    <w:rsid w:val="00ED4786"/>
    <w:rsid w:val="00ED4F35"/>
    <w:rsid w:val="00ED53E8"/>
    <w:rsid w:val="00ED59CA"/>
    <w:rsid w:val="00ED6EC0"/>
    <w:rsid w:val="00ED7555"/>
    <w:rsid w:val="00EE00CA"/>
    <w:rsid w:val="00EE0756"/>
    <w:rsid w:val="00EE0977"/>
    <w:rsid w:val="00EE0B63"/>
    <w:rsid w:val="00EE0E95"/>
    <w:rsid w:val="00EE11E4"/>
    <w:rsid w:val="00EE195C"/>
    <w:rsid w:val="00EE19C0"/>
    <w:rsid w:val="00EE1A88"/>
    <w:rsid w:val="00EE1D18"/>
    <w:rsid w:val="00EE2520"/>
    <w:rsid w:val="00EE2821"/>
    <w:rsid w:val="00EE3133"/>
    <w:rsid w:val="00EE3879"/>
    <w:rsid w:val="00EE3D46"/>
    <w:rsid w:val="00EE41A8"/>
    <w:rsid w:val="00EE41B8"/>
    <w:rsid w:val="00EE4920"/>
    <w:rsid w:val="00EE51CD"/>
    <w:rsid w:val="00EE558B"/>
    <w:rsid w:val="00EE5728"/>
    <w:rsid w:val="00EE678B"/>
    <w:rsid w:val="00EE6B3D"/>
    <w:rsid w:val="00EE75B3"/>
    <w:rsid w:val="00EE78D5"/>
    <w:rsid w:val="00EF0293"/>
    <w:rsid w:val="00EF1285"/>
    <w:rsid w:val="00EF1B7C"/>
    <w:rsid w:val="00EF1D80"/>
    <w:rsid w:val="00EF21B0"/>
    <w:rsid w:val="00EF2441"/>
    <w:rsid w:val="00EF25AB"/>
    <w:rsid w:val="00EF296C"/>
    <w:rsid w:val="00EF30E0"/>
    <w:rsid w:val="00EF31E9"/>
    <w:rsid w:val="00EF37B8"/>
    <w:rsid w:val="00EF3B0F"/>
    <w:rsid w:val="00EF3BFB"/>
    <w:rsid w:val="00EF54D3"/>
    <w:rsid w:val="00EF563B"/>
    <w:rsid w:val="00EF61AE"/>
    <w:rsid w:val="00EF65E9"/>
    <w:rsid w:val="00EF67D3"/>
    <w:rsid w:val="00EF6851"/>
    <w:rsid w:val="00EF6D34"/>
    <w:rsid w:val="00EF6E4C"/>
    <w:rsid w:val="00EF6E78"/>
    <w:rsid w:val="00EF726C"/>
    <w:rsid w:val="00EF73D6"/>
    <w:rsid w:val="00EF7864"/>
    <w:rsid w:val="00F011DF"/>
    <w:rsid w:val="00F01696"/>
    <w:rsid w:val="00F028C2"/>
    <w:rsid w:val="00F02F91"/>
    <w:rsid w:val="00F0340C"/>
    <w:rsid w:val="00F03970"/>
    <w:rsid w:val="00F03A53"/>
    <w:rsid w:val="00F03C2E"/>
    <w:rsid w:val="00F04038"/>
    <w:rsid w:val="00F0406D"/>
    <w:rsid w:val="00F04155"/>
    <w:rsid w:val="00F04B41"/>
    <w:rsid w:val="00F05744"/>
    <w:rsid w:val="00F05815"/>
    <w:rsid w:val="00F05BF1"/>
    <w:rsid w:val="00F05FA8"/>
    <w:rsid w:val="00F0622C"/>
    <w:rsid w:val="00F06265"/>
    <w:rsid w:val="00F070B9"/>
    <w:rsid w:val="00F07761"/>
    <w:rsid w:val="00F10E2B"/>
    <w:rsid w:val="00F114EE"/>
    <w:rsid w:val="00F11538"/>
    <w:rsid w:val="00F118A5"/>
    <w:rsid w:val="00F12394"/>
    <w:rsid w:val="00F12406"/>
    <w:rsid w:val="00F12733"/>
    <w:rsid w:val="00F12A11"/>
    <w:rsid w:val="00F133BD"/>
    <w:rsid w:val="00F13987"/>
    <w:rsid w:val="00F139C4"/>
    <w:rsid w:val="00F13C52"/>
    <w:rsid w:val="00F13D05"/>
    <w:rsid w:val="00F14285"/>
    <w:rsid w:val="00F14975"/>
    <w:rsid w:val="00F14DAC"/>
    <w:rsid w:val="00F151B0"/>
    <w:rsid w:val="00F153BC"/>
    <w:rsid w:val="00F15622"/>
    <w:rsid w:val="00F15EBD"/>
    <w:rsid w:val="00F16242"/>
    <w:rsid w:val="00F1678D"/>
    <w:rsid w:val="00F16B94"/>
    <w:rsid w:val="00F17F5B"/>
    <w:rsid w:val="00F205C2"/>
    <w:rsid w:val="00F212E2"/>
    <w:rsid w:val="00F213F5"/>
    <w:rsid w:val="00F21504"/>
    <w:rsid w:val="00F21595"/>
    <w:rsid w:val="00F219EE"/>
    <w:rsid w:val="00F21A60"/>
    <w:rsid w:val="00F2283C"/>
    <w:rsid w:val="00F235A1"/>
    <w:rsid w:val="00F23871"/>
    <w:rsid w:val="00F240BF"/>
    <w:rsid w:val="00F244EC"/>
    <w:rsid w:val="00F246E4"/>
    <w:rsid w:val="00F24A9F"/>
    <w:rsid w:val="00F2521C"/>
    <w:rsid w:val="00F25C68"/>
    <w:rsid w:val="00F25E83"/>
    <w:rsid w:val="00F2604D"/>
    <w:rsid w:val="00F2625B"/>
    <w:rsid w:val="00F262D4"/>
    <w:rsid w:val="00F26E2B"/>
    <w:rsid w:val="00F26EBE"/>
    <w:rsid w:val="00F27A02"/>
    <w:rsid w:val="00F27D0F"/>
    <w:rsid w:val="00F27E3B"/>
    <w:rsid w:val="00F302EF"/>
    <w:rsid w:val="00F30442"/>
    <w:rsid w:val="00F30750"/>
    <w:rsid w:val="00F307EA"/>
    <w:rsid w:val="00F321DA"/>
    <w:rsid w:val="00F3275B"/>
    <w:rsid w:val="00F32CA9"/>
    <w:rsid w:val="00F32CBD"/>
    <w:rsid w:val="00F3309F"/>
    <w:rsid w:val="00F33622"/>
    <w:rsid w:val="00F33B8A"/>
    <w:rsid w:val="00F33D38"/>
    <w:rsid w:val="00F3404F"/>
    <w:rsid w:val="00F34E91"/>
    <w:rsid w:val="00F3547D"/>
    <w:rsid w:val="00F354AF"/>
    <w:rsid w:val="00F35C2D"/>
    <w:rsid w:val="00F36431"/>
    <w:rsid w:val="00F36564"/>
    <w:rsid w:val="00F36A7D"/>
    <w:rsid w:val="00F36D02"/>
    <w:rsid w:val="00F36EDC"/>
    <w:rsid w:val="00F37379"/>
    <w:rsid w:val="00F3748B"/>
    <w:rsid w:val="00F3775C"/>
    <w:rsid w:val="00F378B0"/>
    <w:rsid w:val="00F37E5D"/>
    <w:rsid w:val="00F37FCA"/>
    <w:rsid w:val="00F4160F"/>
    <w:rsid w:val="00F41AA6"/>
    <w:rsid w:val="00F42CC2"/>
    <w:rsid w:val="00F4332A"/>
    <w:rsid w:val="00F43907"/>
    <w:rsid w:val="00F43A4D"/>
    <w:rsid w:val="00F440B7"/>
    <w:rsid w:val="00F44806"/>
    <w:rsid w:val="00F44E47"/>
    <w:rsid w:val="00F453C3"/>
    <w:rsid w:val="00F45B9B"/>
    <w:rsid w:val="00F4632B"/>
    <w:rsid w:val="00F50078"/>
    <w:rsid w:val="00F50D67"/>
    <w:rsid w:val="00F51A3A"/>
    <w:rsid w:val="00F51FAE"/>
    <w:rsid w:val="00F525C7"/>
    <w:rsid w:val="00F52800"/>
    <w:rsid w:val="00F54669"/>
    <w:rsid w:val="00F54AC7"/>
    <w:rsid w:val="00F551C9"/>
    <w:rsid w:val="00F55F62"/>
    <w:rsid w:val="00F5602F"/>
    <w:rsid w:val="00F5667C"/>
    <w:rsid w:val="00F56A1D"/>
    <w:rsid w:val="00F56EC6"/>
    <w:rsid w:val="00F5781F"/>
    <w:rsid w:val="00F57A3F"/>
    <w:rsid w:val="00F57A6F"/>
    <w:rsid w:val="00F57BC2"/>
    <w:rsid w:val="00F57BD5"/>
    <w:rsid w:val="00F6015D"/>
    <w:rsid w:val="00F6117F"/>
    <w:rsid w:val="00F61D36"/>
    <w:rsid w:val="00F61EAD"/>
    <w:rsid w:val="00F62346"/>
    <w:rsid w:val="00F62E57"/>
    <w:rsid w:val="00F6341C"/>
    <w:rsid w:val="00F6409A"/>
    <w:rsid w:val="00F653C4"/>
    <w:rsid w:val="00F66902"/>
    <w:rsid w:val="00F6726C"/>
    <w:rsid w:val="00F67CAE"/>
    <w:rsid w:val="00F700F4"/>
    <w:rsid w:val="00F722AA"/>
    <w:rsid w:val="00F735C4"/>
    <w:rsid w:val="00F73B57"/>
    <w:rsid w:val="00F73FB3"/>
    <w:rsid w:val="00F747B1"/>
    <w:rsid w:val="00F75043"/>
    <w:rsid w:val="00F75C42"/>
    <w:rsid w:val="00F76F85"/>
    <w:rsid w:val="00F77211"/>
    <w:rsid w:val="00F77370"/>
    <w:rsid w:val="00F80723"/>
    <w:rsid w:val="00F807C5"/>
    <w:rsid w:val="00F81544"/>
    <w:rsid w:val="00F817C9"/>
    <w:rsid w:val="00F8183E"/>
    <w:rsid w:val="00F8186E"/>
    <w:rsid w:val="00F81C62"/>
    <w:rsid w:val="00F8226E"/>
    <w:rsid w:val="00F828DB"/>
    <w:rsid w:val="00F82A80"/>
    <w:rsid w:val="00F82CFF"/>
    <w:rsid w:val="00F847DA"/>
    <w:rsid w:val="00F84C14"/>
    <w:rsid w:val="00F86996"/>
    <w:rsid w:val="00F86B3E"/>
    <w:rsid w:val="00F87499"/>
    <w:rsid w:val="00F877CC"/>
    <w:rsid w:val="00F91734"/>
    <w:rsid w:val="00F91CFB"/>
    <w:rsid w:val="00F938C5"/>
    <w:rsid w:val="00F94149"/>
    <w:rsid w:val="00F94F7B"/>
    <w:rsid w:val="00F95F5D"/>
    <w:rsid w:val="00F9657E"/>
    <w:rsid w:val="00F9765A"/>
    <w:rsid w:val="00F979C6"/>
    <w:rsid w:val="00FA0271"/>
    <w:rsid w:val="00FA0400"/>
    <w:rsid w:val="00FA0C21"/>
    <w:rsid w:val="00FA0F32"/>
    <w:rsid w:val="00FA175B"/>
    <w:rsid w:val="00FA1E9A"/>
    <w:rsid w:val="00FA1F43"/>
    <w:rsid w:val="00FA357A"/>
    <w:rsid w:val="00FA3C87"/>
    <w:rsid w:val="00FA4546"/>
    <w:rsid w:val="00FA509F"/>
    <w:rsid w:val="00FA544B"/>
    <w:rsid w:val="00FA5963"/>
    <w:rsid w:val="00FA5F8F"/>
    <w:rsid w:val="00FA6091"/>
    <w:rsid w:val="00FA681F"/>
    <w:rsid w:val="00FB07A0"/>
    <w:rsid w:val="00FB20DB"/>
    <w:rsid w:val="00FB23CA"/>
    <w:rsid w:val="00FB25EE"/>
    <w:rsid w:val="00FB298B"/>
    <w:rsid w:val="00FB2C57"/>
    <w:rsid w:val="00FB308D"/>
    <w:rsid w:val="00FB3D4B"/>
    <w:rsid w:val="00FB4357"/>
    <w:rsid w:val="00FB5070"/>
    <w:rsid w:val="00FB5B93"/>
    <w:rsid w:val="00FB7CF1"/>
    <w:rsid w:val="00FB7EC4"/>
    <w:rsid w:val="00FB7FE8"/>
    <w:rsid w:val="00FC0194"/>
    <w:rsid w:val="00FC04C1"/>
    <w:rsid w:val="00FC06DC"/>
    <w:rsid w:val="00FC07BC"/>
    <w:rsid w:val="00FC1013"/>
    <w:rsid w:val="00FC156B"/>
    <w:rsid w:val="00FC15F2"/>
    <w:rsid w:val="00FC1E0D"/>
    <w:rsid w:val="00FC3609"/>
    <w:rsid w:val="00FC3948"/>
    <w:rsid w:val="00FC3A87"/>
    <w:rsid w:val="00FC4502"/>
    <w:rsid w:val="00FC4536"/>
    <w:rsid w:val="00FC4CC7"/>
    <w:rsid w:val="00FC5723"/>
    <w:rsid w:val="00FC6394"/>
    <w:rsid w:val="00FC6AD7"/>
    <w:rsid w:val="00FC736A"/>
    <w:rsid w:val="00FD0610"/>
    <w:rsid w:val="00FD090E"/>
    <w:rsid w:val="00FD09FF"/>
    <w:rsid w:val="00FD13E2"/>
    <w:rsid w:val="00FD2A29"/>
    <w:rsid w:val="00FD36C4"/>
    <w:rsid w:val="00FD4B1C"/>
    <w:rsid w:val="00FD5573"/>
    <w:rsid w:val="00FD5A82"/>
    <w:rsid w:val="00FD5B08"/>
    <w:rsid w:val="00FD5C42"/>
    <w:rsid w:val="00FD5E00"/>
    <w:rsid w:val="00FD6309"/>
    <w:rsid w:val="00FD6F32"/>
    <w:rsid w:val="00FD7507"/>
    <w:rsid w:val="00FD750C"/>
    <w:rsid w:val="00FD7859"/>
    <w:rsid w:val="00FD7D67"/>
    <w:rsid w:val="00FE0882"/>
    <w:rsid w:val="00FE09B9"/>
    <w:rsid w:val="00FE1088"/>
    <w:rsid w:val="00FE22D4"/>
    <w:rsid w:val="00FE231E"/>
    <w:rsid w:val="00FE2752"/>
    <w:rsid w:val="00FE27D4"/>
    <w:rsid w:val="00FE4B3E"/>
    <w:rsid w:val="00FE4C0D"/>
    <w:rsid w:val="00FE56B6"/>
    <w:rsid w:val="00FE5F71"/>
    <w:rsid w:val="00FE60E3"/>
    <w:rsid w:val="00FE62DC"/>
    <w:rsid w:val="00FE6A5F"/>
    <w:rsid w:val="00FE6E3C"/>
    <w:rsid w:val="00FE7134"/>
    <w:rsid w:val="00FE728C"/>
    <w:rsid w:val="00FE79BD"/>
    <w:rsid w:val="00FE7C52"/>
    <w:rsid w:val="00FE7D3E"/>
    <w:rsid w:val="00FF041D"/>
    <w:rsid w:val="00FF0653"/>
    <w:rsid w:val="00FF0E68"/>
    <w:rsid w:val="00FF1090"/>
    <w:rsid w:val="00FF10F4"/>
    <w:rsid w:val="00FF16AC"/>
    <w:rsid w:val="00FF19C6"/>
    <w:rsid w:val="00FF21E3"/>
    <w:rsid w:val="00FF2DAD"/>
    <w:rsid w:val="00FF3CD0"/>
    <w:rsid w:val="00FF44B9"/>
    <w:rsid w:val="00FF4540"/>
    <w:rsid w:val="00FF4C41"/>
    <w:rsid w:val="00FF571A"/>
    <w:rsid w:val="00FF575E"/>
    <w:rsid w:val="00FF5B98"/>
    <w:rsid w:val="00FF6A0A"/>
    <w:rsid w:val="00FF6C9D"/>
    <w:rsid w:val="00FF6E1A"/>
    <w:rsid w:val="00FF7131"/>
    <w:rsid w:val="00FF7955"/>
    <w:rsid w:val="00FF7B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31C51"/>
  <w15:docId w15:val="{44DEA7F9-CF4F-4FEB-8691-7F4B5054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21695"/>
    <w:rPr>
      <w:rFonts w:ascii="Times New Roman" w:eastAsia="Times New Roman" w:hAnsi="Times New Roman"/>
      <w:sz w:val="24"/>
      <w:szCs w:val="24"/>
      <w:lang w:eastAsia="en-US"/>
    </w:rPr>
  </w:style>
  <w:style w:type="paragraph" w:styleId="10">
    <w:name w:val="heading 1"/>
    <w:basedOn w:val="rvps2"/>
    <w:next w:val="a1"/>
    <w:link w:val="11"/>
    <w:qFormat/>
    <w:rsid w:val="00153E95"/>
    <w:pPr>
      <w:widowControl w:val="0"/>
      <w:numPr>
        <w:numId w:val="12"/>
      </w:numPr>
      <w:shd w:val="clear" w:color="auto" w:fill="FFFFFF"/>
      <w:tabs>
        <w:tab w:val="left" w:pos="284"/>
      </w:tabs>
      <w:spacing w:before="0" w:beforeAutospacing="0" w:after="0" w:afterAutospacing="0"/>
      <w:ind w:left="0" w:firstLine="0"/>
      <w:jc w:val="both"/>
      <w:outlineLvl w:val="0"/>
    </w:pPr>
    <w:rPr>
      <w:rFonts w:ascii="Arial" w:hAnsi="Arial" w:cs="Arial"/>
      <w:b/>
      <w:color w:val="0070C0"/>
    </w:rPr>
  </w:style>
  <w:style w:type="paragraph" w:styleId="20">
    <w:name w:val="heading 2"/>
    <w:basedOn w:val="a1"/>
    <w:next w:val="a1"/>
    <w:link w:val="21"/>
    <w:qFormat/>
    <w:rsid w:val="00585C2B"/>
    <w:pPr>
      <w:keepNext/>
      <w:keepLines/>
      <w:tabs>
        <w:tab w:val="left" w:pos="567"/>
      </w:tabs>
      <w:spacing w:after="120"/>
      <w:jc w:val="both"/>
      <w:outlineLvl w:val="1"/>
    </w:pPr>
    <w:rPr>
      <w:rFonts w:ascii="Arial" w:hAnsi="Arial"/>
      <w:b/>
      <w:bCs/>
      <w:sz w:val="22"/>
      <w:szCs w:val="22"/>
      <w:lang w:eastAsia="x-none"/>
    </w:rPr>
  </w:style>
  <w:style w:type="paragraph" w:styleId="3">
    <w:name w:val="heading 3"/>
    <w:basedOn w:val="20"/>
    <w:next w:val="a1"/>
    <w:link w:val="30"/>
    <w:qFormat/>
    <w:rsid w:val="00F938C5"/>
    <w:pPr>
      <w:tabs>
        <w:tab w:val="clear" w:pos="567"/>
        <w:tab w:val="left" w:pos="709"/>
      </w:tabs>
      <w:ind w:firstLine="567"/>
      <w:jc w:val="center"/>
      <w:outlineLvl w:val="2"/>
    </w:pPr>
    <w:rPr>
      <w:rFonts w:eastAsia="Arial"/>
      <w:b w:val="0"/>
      <w:iCs/>
    </w:rPr>
  </w:style>
  <w:style w:type="paragraph" w:styleId="4">
    <w:name w:val="heading 4"/>
    <w:basedOn w:val="a1"/>
    <w:next w:val="a1"/>
    <w:link w:val="40"/>
    <w:qFormat/>
    <w:rsid w:val="00AE5690"/>
    <w:pPr>
      <w:keepNext/>
      <w:keepLines/>
      <w:tabs>
        <w:tab w:val="left" w:pos="851"/>
      </w:tabs>
      <w:spacing w:before="200"/>
      <w:ind w:left="851" w:hanging="851"/>
      <w:outlineLvl w:val="3"/>
    </w:pPr>
    <w:rPr>
      <w:rFonts w:ascii="Arial" w:hAnsi="Arial"/>
      <w:bCs/>
      <w:i/>
      <w:iCs/>
      <w:sz w:val="20"/>
      <w:szCs w:val="20"/>
      <w:u w:val="single"/>
      <w:lang w:eastAsia="x-none"/>
    </w:rPr>
  </w:style>
  <w:style w:type="paragraph" w:styleId="5">
    <w:name w:val="heading 5"/>
    <w:basedOn w:val="a1"/>
    <w:next w:val="a1"/>
    <w:link w:val="50"/>
    <w:qFormat/>
    <w:rsid w:val="00225DD1"/>
    <w:pPr>
      <w:tabs>
        <w:tab w:val="num" w:pos="1008"/>
      </w:tabs>
      <w:spacing w:before="240" w:after="60"/>
      <w:ind w:left="1008" w:hanging="1008"/>
      <w:jc w:val="both"/>
      <w:outlineLvl w:val="4"/>
    </w:pPr>
    <w:rPr>
      <w:rFonts w:ascii="Arial" w:hAnsi="Arial"/>
      <w:b/>
      <w:bCs/>
      <w:i/>
      <w:iCs/>
      <w:sz w:val="26"/>
      <w:szCs w:val="26"/>
    </w:rPr>
  </w:style>
  <w:style w:type="paragraph" w:styleId="6">
    <w:name w:val="heading 6"/>
    <w:basedOn w:val="a1"/>
    <w:next w:val="a1"/>
    <w:link w:val="60"/>
    <w:qFormat/>
    <w:rsid w:val="00225DD1"/>
    <w:pPr>
      <w:tabs>
        <w:tab w:val="num" w:pos="1152"/>
      </w:tabs>
      <w:spacing w:before="240" w:after="60"/>
      <w:ind w:left="1152" w:hanging="1152"/>
      <w:jc w:val="both"/>
      <w:outlineLvl w:val="5"/>
    </w:pPr>
    <w:rPr>
      <w:b/>
      <w:bCs/>
      <w:sz w:val="22"/>
      <w:szCs w:val="22"/>
    </w:rPr>
  </w:style>
  <w:style w:type="paragraph" w:styleId="7">
    <w:name w:val="heading 7"/>
    <w:basedOn w:val="a1"/>
    <w:next w:val="a1"/>
    <w:link w:val="70"/>
    <w:qFormat/>
    <w:rsid w:val="00225DD1"/>
    <w:pPr>
      <w:tabs>
        <w:tab w:val="num" w:pos="1296"/>
      </w:tabs>
      <w:spacing w:before="240" w:after="60"/>
      <w:ind w:left="1296" w:hanging="1296"/>
      <w:jc w:val="both"/>
      <w:outlineLvl w:val="6"/>
    </w:pPr>
  </w:style>
  <w:style w:type="paragraph" w:styleId="8">
    <w:name w:val="heading 8"/>
    <w:basedOn w:val="a1"/>
    <w:next w:val="a1"/>
    <w:link w:val="80"/>
    <w:qFormat/>
    <w:rsid w:val="00225DD1"/>
    <w:pPr>
      <w:tabs>
        <w:tab w:val="num" w:pos="1440"/>
      </w:tabs>
      <w:spacing w:before="240" w:after="60"/>
      <w:ind w:left="1440" w:hanging="1440"/>
      <w:jc w:val="both"/>
      <w:outlineLvl w:val="7"/>
    </w:pPr>
    <w:rPr>
      <w:i/>
      <w:iCs/>
    </w:rPr>
  </w:style>
  <w:style w:type="paragraph" w:styleId="9">
    <w:name w:val="heading 9"/>
    <w:basedOn w:val="a1"/>
    <w:next w:val="a1"/>
    <w:link w:val="90"/>
    <w:qFormat/>
    <w:rsid w:val="00225DD1"/>
    <w:pPr>
      <w:tabs>
        <w:tab w:val="num" w:pos="1584"/>
      </w:tabs>
      <w:spacing w:before="240" w:after="60"/>
      <w:ind w:left="1584" w:hanging="1584"/>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1D6977"/>
    <w:pPr>
      <w:tabs>
        <w:tab w:val="center" w:pos="4986"/>
        <w:tab w:val="right" w:pos="9973"/>
      </w:tabs>
    </w:pPr>
    <w:rPr>
      <w:rFonts w:ascii="Arial" w:eastAsia="Calibri" w:hAnsi="Arial"/>
      <w:sz w:val="20"/>
      <w:szCs w:val="20"/>
      <w:lang w:val="x-none" w:eastAsia="x-none"/>
    </w:rPr>
  </w:style>
  <w:style w:type="character" w:customStyle="1" w:styleId="a6">
    <w:name w:val="Верхній колонтитул Знак"/>
    <w:link w:val="a5"/>
    <w:uiPriority w:val="99"/>
    <w:rsid w:val="001D6977"/>
    <w:rPr>
      <w:rFonts w:ascii="Arial" w:hAnsi="Arial"/>
    </w:rPr>
  </w:style>
  <w:style w:type="paragraph" w:styleId="a7">
    <w:name w:val="footer"/>
    <w:basedOn w:val="a1"/>
    <w:link w:val="a8"/>
    <w:uiPriority w:val="99"/>
    <w:unhideWhenUsed/>
    <w:rsid w:val="001D6977"/>
    <w:pPr>
      <w:tabs>
        <w:tab w:val="center" w:pos="4986"/>
        <w:tab w:val="right" w:pos="9973"/>
      </w:tabs>
    </w:pPr>
    <w:rPr>
      <w:rFonts w:ascii="Arial" w:eastAsia="Calibri" w:hAnsi="Arial"/>
      <w:sz w:val="20"/>
      <w:szCs w:val="20"/>
      <w:lang w:val="x-none" w:eastAsia="x-none"/>
    </w:rPr>
  </w:style>
  <w:style w:type="character" w:customStyle="1" w:styleId="a8">
    <w:name w:val="Нижній колонтитул Знак"/>
    <w:link w:val="a7"/>
    <w:uiPriority w:val="99"/>
    <w:rsid w:val="001D6977"/>
    <w:rPr>
      <w:rFonts w:ascii="Arial" w:hAnsi="Arial"/>
    </w:rPr>
  </w:style>
  <w:style w:type="paragraph" w:styleId="a9">
    <w:name w:val="Subtitle"/>
    <w:basedOn w:val="a1"/>
    <w:link w:val="aa"/>
    <w:qFormat/>
    <w:rsid w:val="001D6977"/>
    <w:rPr>
      <w:rFonts w:ascii="Arial" w:hAnsi="Arial"/>
      <w:b/>
      <w:i/>
      <w:sz w:val="20"/>
      <w:szCs w:val="20"/>
      <w:lang w:val="x-none" w:eastAsia="x-none"/>
    </w:rPr>
  </w:style>
  <w:style w:type="character" w:customStyle="1" w:styleId="aa">
    <w:name w:val="Підзаголовок Знак"/>
    <w:link w:val="a9"/>
    <w:rsid w:val="001D6977"/>
    <w:rPr>
      <w:rFonts w:ascii="Arial" w:eastAsia="Times New Roman" w:hAnsi="Arial" w:cs="Arial"/>
      <w:b/>
      <w:i/>
      <w:szCs w:val="20"/>
    </w:rPr>
  </w:style>
  <w:style w:type="paragraph" w:styleId="ab">
    <w:name w:val="Balloon Text"/>
    <w:basedOn w:val="a1"/>
    <w:link w:val="ac"/>
    <w:uiPriority w:val="99"/>
    <w:semiHidden/>
    <w:unhideWhenUsed/>
    <w:rsid w:val="001D6977"/>
    <w:rPr>
      <w:rFonts w:ascii="Tahoma" w:eastAsia="Calibri" w:hAnsi="Tahoma"/>
      <w:sz w:val="16"/>
      <w:szCs w:val="16"/>
      <w:lang w:val="x-none" w:eastAsia="x-none"/>
    </w:rPr>
  </w:style>
  <w:style w:type="character" w:customStyle="1" w:styleId="ac">
    <w:name w:val="Текст у виносці Знак"/>
    <w:link w:val="ab"/>
    <w:uiPriority w:val="99"/>
    <w:semiHidden/>
    <w:rsid w:val="001D6977"/>
    <w:rPr>
      <w:rFonts w:ascii="Tahoma" w:hAnsi="Tahoma" w:cs="Tahoma"/>
      <w:sz w:val="16"/>
      <w:szCs w:val="16"/>
    </w:rPr>
  </w:style>
  <w:style w:type="character" w:customStyle="1" w:styleId="11">
    <w:name w:val="Заголовок 1 Знак"/>
    <w:link w:val="10"/>
    <w:rsid w:val="00153E95"/>
    <w:rPr>
      <w:rFonts w:ascii="Arial" w:eastAsia="Times New Roman" w:hAnsi="Arial" w:cs="Arial"/>
      <w:b/>
      <w:color w:val="0070C0"/>
      <w:sz w:val="24"/>
      <w:szCs w:val="24"/>
      <w:shd w:val="clear" w:color="auto" w:fill="FFFFFF"/>
    </w:rPr>
  </w:style>
  <w:style w:type="paragraph" w:customStyle="1" w:styleId="12">
    <w:name w:val="Без интервала1"/>
    <w:uiPriority w:val="1"/>
    <w:qFormat/>
    <w:rsid w:val="001A20AC"/>
    <w:rPr>
      <w:sz w:val="22"/>
      <w:szCs w:val="22"/>
      <w:lang w:eastAsia="en-US"/>
    </w:rPr>
  </w:style>
  <w:style w:type="table" w:styleId="ad">
    <w:name w:val="Table Grid"/>
    <w:basedOn w:val="a3"/>
    <w:uiPriority w:val="39"/>
    <w:rsid w:val="001A2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uiPriority w:val="99"/>
    <w:qFormat/>
    <w:rsid w:val="0005277D"/>
    <w:pPr>
      <w:ind w:left="720"/>
      <w:contextualSpacing/>
    </w:pPr>
    <w:rPr>
      <w:rFonts w:ascii="Arial" w:eastAsia="Calibri" w:hAnsi="Arial"/>
      <w:sz w:val="22"/>
      <w:szCs w:val="22"/>
      <w:lang w:val="en-US"/>
    </w:rPr>
  </w:style>
  <w:style w:type="character" w:customStyle="1" w:styleId="21">
    <w:name w:val="Заголовок 2 Знак"/>
    <w:link w:val="20"/>
    <w:rsid w:val="00585C2B"/>
    <w:rPr>
      <w:rFonts w:ascii="Arial" w:eastAsia="Times New Roman" w:hAnsi="Arial"/>
      <w:b/>
      <w:bCs/>
      <w:sz w:val="22"/>
      <w:szCs w:val="22"/>
      <w:lang w:eastAsia="x-none"/>
    </w:rPr>
  </w:style>
  <w:style w:type="character" w:customStyle="1" w:styleId="30">
    <w:name w:val="Заголовок 3 Знак"/>
    <w:link w:val="3"/>
    <w:rsid w:val="00F938C5"/>
    <w:rPr>
      <w:rFonts w:ascii="Arial" w:eastAsia="Arial" w:hAnsi="Arial"/>
      <w:bCs/>
      <w:iCs/>
      <w:sz w:val="22"/>
      <w:szCs w:val="22"/>
      <w:lang w:eastAsia="x-none"/>
    </w:rPr>
  </w:style>
  <w:style w:type="character" w:customStyle="1" w:styleId="40">
    <w:name w:val="Заголовок 4 Знак"/>
    <w:link w:val="4"/>
    <w:rsid w:val="00AE5690"/>
    <w:rPr>
      <w:rFonts w:ascii="Arial" w:eastAsia="Times New Roman" w:hAnsi="Arial" w:cs="Arial"/>
      <w:bCs/>
      <w:i/>
      <w:iCs/>
      <w:u w:val="single"/>
      <w:lang w:val="uk-UA"/>
    </w:rPr>
  </w:style>
  <w:style w:type="paragraph" w:styleId="14">
    <w:name w:val="toc 1"/>
    <w:basedOn w:val="a1"/>
    <w:next w:val="a1"/>
    <w:autoRedefine/>
    <w:uiPriority w:val="39"/>
    <w:unhideWhenUsed/>
    <w:rsid w:val="0040080D"/>
    <w:pPr>
      <w:widowControl w:val="0"/>
      <w:tabs>
        <w:tab w:val="left" w:pos="0"/>
        <w:tab w:val="left" w:pos="284"/>
        <w:tab w:val="left" w:pos="9639"/>
      </w:tabs>
      <w:spacing w:after="120"/>
      <w:ind w:right="566"/>
    </w:pPr>
    <w:rPr>
      <w:rFonts w:ascii="Arial" w:eastAsia="Calibri" w:hAnsi="Arial" w:cs="Arial"/>
      <w:b/>
      <w:caps/>
      <w:noProof/>
      <w:sz w:val="20"/>
      <w:szCs w:val="20"/>
      <w:lang w:val="en-US"/>
    </w:rPr>
  </w:style>
  <w:style w:type="paragraph" w:styleId="22">
    <w:name w:val="toc 2"/>
    <w:basedOn w:val="a1"/>
    <w:next w:val="a1"/>
    <w:autoRedefine/>
    <w:uiPriority w:val="39"/>
    <w:unhideWhenUsed/>
    <w:rsid w:val="0040080D"/>
    <w:pPr>
      <w:widowControl w:val="0"/>
      <w:tabs>
        <w:tab w:val="left" w:pos="284"/>
        <w:tab w:val="left" w:pos="426"/>
        <w:tab w:val="right" w:leader="dot" w:pos="9923"/>
      </w:tabs>
      <w:spacing w:before="120" w:after="120"/>
      <w:ind w:left="426" w:right="282"/>
    </w:pPr>
    <w:rPr>
      <w:rFonts w:ascii="Arial" w:eastAsia="Calibri" w:hAnsi="Arial" w:cs="Arial"/>
      <w:smallCaps/>
      <w:noProof/>
      <w:sz w:val="20"/>
      <w:szCs w:val="20"/>
      <w:lang w:val="en-US"/>
    </w:rPr>
  </w:style>
  <w:style w:type="paragraph" w:styleId="31">
    <w:name w:val="toc 3"/>
    <w:basedOn w:val="a1"/>
    <w:next w:val="a1"/>
    <w:autoRedefine/>
    <w:uiPriority w:val="39"/>
    <w:unhideWhenUsed/>
    <w:rsid w:val="00393C48"/>
    <w:pPr>
      <w:tabs>
        <w:tab w:val="left" w:pos="1560"/>
        <w:tab w:val="right" w:leader="dot" w:pos="9638"/>
      </w:tabs>
      <w:ind w:left="1560" w:hanging="709"/>
    </w:pPr>
    <w:rPr>
      <w:rFonts w:ascii="Arial" w:eastAsia="Calibri" w:hAnsi="Arial" w:cs="Calibri"/>
      <w:i/>
      <w:iCs/>
      <w:sz w:val="20"/>
      <w:szCs w:val="20"/>
      <w:lang w:val="en-US"/>
    </w:rPr>
  </w:style>
  <w:style w:type="paragraph" w:styleId="41">
    <w:name w:val="toc 4"/>
    <w:basedOn w:val="a1"/>
    <w:next w:val="a1"/>
    <w:autoRedefine/>
    <w:uiPriority w:val="39"/>
    <w:unhideWhenUsed/>
    <w:rsid w:val="00AE5690"/>
    <w:pPr>
      <w:ind w:left="660"/>
    </w:pPr>
    <w:rPr>
      <w:rFonts w:ascii="Calibri" w:eastAsia="Calibri" w:hAnsi="Calibri" w:cs="Calibri"/>
      <w:sz w:val="18"/>
      <w:szCs w:val="18"/>
      <w:lang w:val="en-US"/>
    </w:rPr>
  </w:style>
  <w:style w:type="paragraph" w:styleId="51">
    <w:name w:val="toc 5"/>
    <w:basedOn w:val="a1"/>
    <w:next w:val="a1"/>
    <w:autoRedefine/>
    <w:uiPriority w:val="39"/>
    <w:unhideWhenUsed/>
    <w:rsid w:val="00AE5690"/>
    <w:pPr>
      <w:ind w:left="880"/>
    </w:pPr>
    <w:rPr>
      <w:rFonts w:ascii="Calibri" w:eastAsia="Calibri" w:hAnsi="Calibri" w:cs="Calibri"/>
      <w:sz w:val="18"/>
      <w:szCs w:val="18"/>
      <w:lang w:val="en-US"/>
    </w:rPr>
  </w:style>
  <w:style w:type="paragraph" w:styleId="61">
    <w:name w:val="toc 6"/>
    <w:basedOn w:val="a1"/>
    <w:next w:val="a1"/>
    <w:autoRedefine/>
    <w:uiPriority w:val="39"/>
    <w:unhideWhenUsed/>
    <w:rsid w:val="00AE5690"/>
    <w:pPr>
      <w:ind w:left="1100"/>
    </w:pPr>
    <w:rPr>
      <w:rFonts w:ascii="Calibri" w:eastAsia="Calibri" w:hAnsi="Calibri" w:cs="Calibri"/>
      <w:sz w:val="18"/>
      <w:szCs w:val="18"/>
      <w:lang w:val="en-US"/>
    </w:rPr>
  </w:style>
  <w:style w:type="paragraph" w:styleId="71">
    <w:name w:val="toc 7"/>
    <w:basedOn w:val="a1"/>
    <w:next w:val="a1"/>
    <w:autoRedefine/>
    <w:uiPriority w:val="39"/>
    <w:unhideWhenUsed/>
    <w:rsid w:val="00AE5690"/>
    <w:pPr>
      <w:ind w:left="1320"/>
    </w:pPr>
    <w:rPr>
      <w:rFonts w:ascii="Calibri" w:eastAsia="Calibri" w:hAnsi="Calibri" w:cs="Calibri"/>
      <w:sz w:val="18"/>
      <w:szCs w:val="18"/>
      <w:lang w:val="en-US"/>
    </w:rPr>
  </w:style>
  <w:style w:type="paragraph" w:styleId="81">
    <w:name w:val="toc 8"/>
    <w:basedOn w:val="a1"/>
    <w:next w:val="a1"/>
    <w:autoRedefine/>
    <w:uiPriority w:val="39"/>
    <w:unhideWhenUsed/>
    <w:rsid w:val="00AE5690"/>
    <w:pPr>
      <w:ind w:left="1540"/>
    </w:pPr>
    <w:rPr>
      <w:rFonts w:ascii="Calibri" w:eastAsia="Calibri" w:hAnsi="Calibri" w:cs="Calibri"/>
      <w:sz w:val="18"/>
      <w:szCs w:val="18"/>
      <w:lang w:val="en-US"/>
    </w:rPr>
  </w:style>
  <w:style w:type="paragraph" w:styleId="91">
    <w:name w:val="toc 9"/>
    <w:basedOn w:val="a1"/>
    <w:next w:val="a1"/>
    <w:autoRedefine/>
    <w:uiPriority w:val="39"/>
    <w:unhideWhenUsed/>
    <w:rsid w:val="00AE5690"/>
    <w:pPr>
      <w:ind w:left="1760"/>
    </w:pPr>
    <w:rPr>
      <w:rFonts w:ascii="Calibri" w:eastAsia="Calibri" w:hAnsi="Calibri" w:cs="Calibri"/>
      <w:sz w:val="18"/>
      <w:szCs w:val="18"/>
      <w:lang w:val="en-US"/>
    </w:rPr>
  </w:style>
  <w:style w:type="character" w:styleId="ae">
    <w:name w:val="Hyperlink"/>
    <w:uiPriority w:val="99"/>
    <w:unhideWhenUsed/>
    <w:rsid w:val="00AE5690"/>
    <w:rPr>
      <w:color w:val="0000FF"/>
      <w:u w:val="single"/>
    </w:rPr>
  </w:style>
  <w:style w:type="character" w:styleId="af">
    <w:name w:val="page number"/>
    <w:rsid w:val="00FB298B"/>
  </w:style>
  <w:style w:type="paragraph" w:customStyle="1" w:styleId="ChartTitle0">
    <w:name w:val="Chart Title"/>
    <w:basedOn w:val="a1"/>
    <w:next w:val="a1"/>
    <w:rsid w:val="00FB298B"/>
    <w:pPr>
      <w:keepNext/>
      <w:keepLines/>
      <w:numPr>
        <w:numId w:val="1"/>
      </w:numPr>
      <w:suppressAutoHyphens/>
      <w:spacing w:after="120"/>
      <w:jc w:val="both"/>
    </w:pPr>
    <w:rPr>
      <w:rFonts w:ascii="Arial" w:hAnsi="Arial" w:cs="Arial"/>
      <w:b/>
      <w:sz w:val="22"/>
      <w:szCs w:val="22"/>
    </w:rPr>
  </w:style>
  <w:style w:type="paragraph" w:customStyle="1" w:styleId="TableTitle">
    <w:name w:val="Table Title"/>
    <w:basedOn w:val="a1"/>
    <w:next w:val="a1"/>
    <w:qFormat/>
    <w:rsid w:val="009069ED"/>
    <w:pPr>
      <w:keepNext/>
      <w:keepLines/>
      <w:suppressAutoHyphens/>
      <w:spacing w:before="120" w:after="120"/>
      <w:jc w:val="center"/>
    </w:pPr>
    <w:rPr>
      <w:rFonts w:ascii="Arial" w:hAnsi="Arial" w:cs="Arial"/>
      <w:b/>
      <w:bCs/>
      <w:sz w:val="22"/>
    </w:rPr>
  </w:style>
  <w:style w:type="paragraph" w:styleId="af0">
    <w:name w:val="caption"/>
    <w:basedOn w:val="a1"/>
    <w:next w:val="a1"/>
    <w:uiPriority w:val="35"/>
    <w:qFormat/>
    <w:rsid w:val="00AC719F"/>
    <w:pPr>
      <w:keepNext/>
      <w:spacing w:after="120"/>
      <w:jc w:val="both"/>
    </w:pPr>
    <w:rPr>
      <w:rFonts w:ascii="Arial" w:hAnsi="Arial"/>
      <w:sz w:val="22"/>
      <w:szCs w:val="22"/>
    </w:rPr>
  </w:style>
  <w:style w:type="paragraph" w:customStyle="1" w:styleId="ListofTables">
    <w:name w:val="List of Tables"/>
    <w:basedOn w:val="a1"/>
    <w:rsid w:val="00FB298B"/>
    <w:pPr>
      <w:spacing w:after="120"/>
      <w:ind w:firstLine="720"/>
      <w:jc w:val="both"/>
    </w:pPr>
    <w:rPr>
      <w:rFonts w:ascii="Arial" w:hAnsi="Arial" w:cs="Arial"/>
      <w:b/>
      <w:sz w:val="22"/>
      <w:szCs w:val="22"/>
    </w:rPr>
  </w:style>
  <w:style w:type="paragraph" w:styleId="af1">
    <w:name w:val="footnote text"/>
    <w:aliases w:val="Char,Footnote,FuЯnote,WB-FuЯnotentext,WB-FuЯnotentext Char Char,Fodnotetekst Tegn Tegn Tegn Tegn Tegn Tegn Tegn Char Char,Fodnotetekst Tegn Tegn Tegn Tegn Tegn Tegn Tegn Char Char Char Char,Текст сноски-FN,f,Fußnote,Footnote Text_1, Char"/>
    <w:basedOn w:val="a1"/>
    <w:link w:val="af2"/>
    <w:uiPriority w:val="99"/>
    <w:qFormat/>
    <w:rsid w:val="008D3195"/>
    <w:pPr>
      <w:spacing w:after="120"/>
      <w:jc w:val="both"/>
    </w:pPr>
    <w:rPr>
      <w:rFonts w:ascii="Arial" w:hAnsi="Arial"/>
      <w:sz w:val="16"/>
      <w:szCs w:val="16"/>
      <w:lang w:eastAsia="bg-BG"/>
    </w:rPr>
  </w:style>
  <w:style w:type="character" w:customStyle="1" w:styleId="af2">
    <w:name w:val="Текст виноски Знак"/>
    <w:aliases w:val="Char Знак,Footnote Знак,FuЯnote Знак,WB-FuЯnotentext Знак,WB-FuЯnotentext Char Char Знак,Fodnotetekst Tegn Tegn Tegn Tegn Tegn Tegn Tegn Char Char Знак,Fodnotetekst Tegn Tegn Tegn Tegn Tegn Tegn Tegn Char Char Char Char Знак,f Знак"/>
    <w:link w:val="af1"/>
    <w:uiPriority w:val="99"/>
    <w:rsid w:val="008D3195"/>
    <w:rPr>
      <w:rFonts w:ascii="Arial" w:eastAsia="Times New Roman" w:hAnsi="Arial"/>
      <w:sz w:val="16"/>
      <w:szCs w:val="16"/>
      <w:lang w:eastAsia="bg-BG"/>
    </w:rPr>
  </w:style>
  <w:style w:type="paragraph" w:styleId="af3">
    <w:name w:val="table of figures"/>
    <w:basedOn w:val="a1"/>
    <w:next w:val="a1"/>
    <w:autoRedefine/>
    <w:uiPriority w:val="99"/>
    <w:rsid w:val="0040080D"/>
    <w:pPr>
      <w:tabs>
        <w:tab w:val="left" w:pos="1440"/>
        <w:tab w:val="left" w:pos="1560"/>
        <w:tab w:val="right" w:leader="dot" w:pos="9720"/>
      </w:tabs>
      <w:spacing w:after="120"/>
      <w:ind w:left="1418" w:right="278" w:hanging="1401"/>
      <w:jc w:val="both"/>
    </w:pPr>
    <w:rPr>
      <w:rFonts w:ascii="Arial" w:hAnsi="Arial"/>
      <w:sz w:val="22"/>
      <w:szCs w:val="22"/>
    </w:rPr>
  </w:style>
  <w:style w:type="character" w:styleId="af4">
    <w:name w:val="footnote reference"/>
    <w:aliases w:val="Footnote symbol,Voetnootverwijzing,Footnote Reference S,Footnote Reference Superscript,Footnote s,Times 10 Point, Exposant 3 Point,Exposant 3 ,Exposant 3 Point,Expos,Exposant 3,Footnote Reference Number,de nota al pie,Ref,fr"/>
    <w:uiPriority w:val="99"/>
    <w:qFormat/>
    <w:rsid w:val="00FB298B"/>
    <w:rPr>
      <w:vertAlign w:val="superscript"/>
    </w:rPr>
  </w:style>
  <w:style w:type="paragraph" w:customStyle="1" w:styleId="366">
    <w:name w:val="Стиль Заголовок 3 + Перед:  6 пт После:  6 пт"/>
    <w:basedOn w:val="3"/>
    <w:rsid w:val="00FB298B"/>
    <w:pPr>
      <w:keepLines w:val="0"/>
      <w:ind w:firstLine="720"/>
    </w:pPr>
    <w:rPr>
      <w:i/>
    </w:rPr>
  </w:style>
  <w:style w:type="paragraph" w:customStyle="1" w:styleId="15">
    <w:name w:val="Стиль Заголовок 1 + все прописные"/>
    <w:basedOn w:val="10"/>
    <w:rsid w:val="00FB298B"/>
    <w:pPr>
      <w:ind w:firstLine="720"/>
    </w:pPr>
    <w:rPr>
      <w:caps/>
      <w:sz w:val="32"/>
    </w:rPr>
  </w:style>
  <w:style w:type="paragraph" w:customStyle="1" w:styleId="110">
    <w:name w:val="Стиль Заголовок 1 + все прописные1"/>
    <w:basedOn w:val="10"/>
    <w:rsid w:val="00FB298B"/>
    <w:pPr>
      <w:spacing w:before="360" w:after="240"/>
      <w:ind w:firstLine="720"/>
    </w:pPr>
    <w:rPr>
      <w:caps/>
      <w:sz w:val="32"/>
    </w:rPr>
  </w:style>
  <w:style w:type="paragraph" w:customStyle="1" w:styleId="212">
    <w:name w:val="Стиль Заголовок 2 + не курсив малые прописные После:  12 пт"/>
    <w:basedOn w:val="20"/>
    <w:rsid w:val="00FB298B"/>
    <w:pPr>
      <w:keepLines w:val="0"/>
      <w:tabs>
        <w:tab w:val="clear" w:pos="567"/>
      </w:tabs>
      <w:spacing w:after="240"/>
      <w:ind w:firstLine="720"/>
    </w:pPr>
    <w:rPr>
      <w:smallCaps/>
      <w:sz w:val="28"/>
      <w:szCs w:val="20"/>
    </w:rPr>
  </w:style>
  <w:style w:type="paragraph" w:customStyle="1" w:styleId="2121">
    <w:name w:val="Стиль Заголовок 2 + не курсив малые прописные После:  12 пт1"/>
    <w:basedOn w:val="20"/>
    <w:autoRedefine/>
    <w:rsid w:val="00FB298B"/>
    <w:pPr>
      <w:keepLines w:val="0"/>
      <w:tabs>
        <w:tab w:val="clear" w:pos="567"/>
      </w:tabs>
      <w:spacing w:after="240"/>
      <w:ind w:left="1418" w:hanging="698"/>
    </w:pPr>
    <w:rPr>
      <w:smallCaps/>
      <w:sz w:val="28"/>
      <w:szCs w:val="20"/>
    </w:rPr>
  </w:style>
  <w:style w:type="character" w:styleId="af5">
    <w:name w:val="annotation reference"/>
    <w:uiPriority w:val="99"/>
    <w:semiHidden/>
    <w:rsid w:val="00FB298B"/>
    <w:rPr>
      <w:sz w:val="16"/>
      <w:szCs w:val="16"/>
    </w:rPr>
  </w:style>
  <w:style w:type="paragraph" w:styleId="af6">
    <w:name w:val="annotation text"/>
    <w:basedOn w:val="a1"/>
    <w:link w:val="af7"/>
    <w:uiPriority w:val="99"/>
    <w:rsid w:val="00FB298B"/>
    <w:pPr>
      <w:spacing w:after="120"/>
      <w:ind w:firstLine="720"/>
      <w:jc w:val="both"/>
    </w:pPr>
    <w:rPr>
      <w:rFonts w:ascii="Arial" w:hAnsi="Arial"/>
      <w:sz w:val="20"/>
      <w:szCs w:val="20"/>
      <w:lang w:eastAsia="x-none"/>
    </w:rPr>
  </w:style>
  <w:style w:type="character" w:customStyle="1" w:styleId="af7">
    <w:name w:val="Текст примітки Знак"/>
    <w:link w:val="af6"/>
    <w:uiPriority w:val="99"/>
    <w:rsid w:val="00FB298B"/>
    <w:rPr>
      <w:rFonts w:ascii="Arial" w:eastAsia="Times New Roman" w:hAnsi="Arial"/>
      <w:lang w:val="uk-UA"/>
    </w:rPr>
  </w:style>
  <w:style w:type="paragraph" w:styleId="af8">
    <w:name w:val="annotation subject"/>
    <w:basedOn w:val="af6"/>
    <w:next w:val="af6"/>
    <w:link w:val="af9"/>
    <w:uiPriority w:val="99"/>
    <w:semiHidden/>
    <w:rsid w:val="00FB298B"/>
    <w:rPr>
      <w:b/>
      <w:bCs/>
    </w:rPr>
  </w:style>
  <w:style w:type="character" w:customStyle="1" w:styleId="af9">
    <w:name w:val="Тема примітки Знак"/>
    <w:link w:val="af8"/>
    <w:uiPriority w:val="99"/>
    <w:semiHidden/>
    <w:rsid w:val="00FB298B"/>
    <w:rPr>
      <w:rFonts w:ascii="Arial" w:eastAsia="Times New Roman" w:hAnsi="Arial"/>
      <w:b/>
      <w:bCs/>
      <w:lang w:val="uk-UA"/>
    </w:rPr>
  </w:style>
  <w:style w:type="paragraph" w:customStyle="1" w:styleId="16">
    <w:name w:val="Заголовок оглавления1"/>
    <w:basedOn w:val="10"/>
    <w:next w:val="a1"/>
    <w:uiPriority w:val="39"/>
    <w:qFormat/>
    <w:rsid w:val="00EB5CAE"/>
    <w:pPr>
      <w:keepLines/>
      <w:spacing w:before="480"/>
      <w:outlineLvl w:val="9"/>
    </w:pPr>
    <w:rPr>
      <w:rFonts w:ascii="Cambria" w:hAnsi="Cambria"/>
      <w:color w:val="365F91"/>
      <w:szCs w:val="28"/>
    </w:rPr>
  </w:style>
  <w:style w:type="paragraph" w:customStyle="1" w:styleId="72">
    <w:name w:val="Знак Знак7 Знак Знак Знак Знак"/>
    <w:basedOn w:val="a1"/>
    <w:rsid w:val="003F2A77"/>
    <w:rPr>
      <w:rFonts w:ascii="Verdana" w:hAnsi="Verdana"/>
      <w:sz w:val="20"/>
      <w:szCs w:val="20"/>
      <w:lang w:val="en-US"/>
    </w:rPr>
  </w:style>
  <w:style w:type="paragraph" w:customStyle="1" w:styleId="LINCTableRus">
    <w:name w:val="LINC Table Rus"/>
    <w:basedOn w:val="a1"/>
    <w:next w:val="a1"/>
    <w:rsid w:val="00AD77FD"/>
    <w:pPr>
      <w:keepNext/>
      <w:keepLines/>
      <w:numPr>
        <w:numId w:val="2"/>
      </w:numPr>
      <w:tabs>
        <w:tab w:val="left" w:pos="1418"/>
      </w:tabs>
      <w:spacing w:before="120" w:after="120"/>
      <w:jc w:val="both"/>
    </w:pPr>
    <w:rPr>
      <w:rFonts w:ascii="Arial" w:hAnsi="Arial" w:cs="Arial"/>
      <w:b/>
      <w:color w:val="004990"/>
      <w:sz w:val="22"/>
      <w:szCs w:val="22"/>
      <w:lang w:val="ru-RU"/>
    </w:rPr>
  </w:style>
  <w:style w:type="paragraph" w:customStyle="1" w:styleId="82">
    <w:name w:val="Знак Знак8 Знак Знак Знак Знак"/>
    <w:basedOn w:val="a1"/>
    <w:rsid w:val="00225DD1"/>
    <w:rPr>
      <w:rFonts w:ascii="Verdana" w:hAnsi="Verdana" w:cs="Verdana"/>
      <w:sz w:val="20"/>
      <w:szCs w:val="20"/>
      <w:lang w:val="en-US"/>
    </w:rPr>
  </w:style>
  <w:style w:type="paragraph" w:customStyle="1" w:styleId="LINCTableUkr">
    <w:name w:val="LINC Table Ukr"/>
    <w:basedOn w:val="a1"/>
    <w:next w:val="a1"/>
    <w:rsid w:val="00227BC4"/>
    <w:pPr>
      <w:keepNext/>
      <w:keepLines/>
      <w:numPr>
        <w:numId w:val="3"/>
      </w:numPr>
      <w:spacing w:after="120"/>
      <w:jc w:val="both"/>
    </w:pPr>
    <w:rPr>
      <w:rFonts w:ascii="Arial" w:hAnsi="Arial" w:cs="Arial"/>
      <w:b/>
      <w:bCs/>
      <w:color w:val="004990"/>
      <w:sz w:val="22"/>
      <w:szCs w:val="22"/>
    </w:rPr>
  </w:style>
  <w:style w:type="paragraph" w:styleId="afa">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1"/>
    <w:link w:val="afb"/>
    <w:uiPriority w:val="99"/>
    <w:qFormat/>
    <w:rsid w:val="008006CC"/>
    <w:pPr>
      <w:spacing w:before="100" w:beforeAutospacing="1" w:after="100" w:afterAutospacing="1"/>
    </w:pPr>
    <w:rPr>
      <w:lang w:val="ru-RU" w:eastAsia="ru-RU"/>
    </w:rPr>
  </w:style>
  <w:style w:type="paragraph" w:customStyle="1" w:styleId="LINCFigureUkr">
    <w:name w:val="LINC Figure Ukr"/>
    <w:basedOn w:val="a1"/>
    <w:next w:val="a1"/>
    <w:link w:val="LINCFigureUkr0"/>
    <w:rsid w:val="00BB77BB"/>
    <w:pPr>
      <w:keepLines/>
      <w:numPr>
        <w:numId w:val="4"/>
      </w:numPr>
      <w:tabs>
        <w:tab w:val="left" w:pos="964"/>
      </w:tabs>
      <w:spacing w:after="120"/>
      <w:jc w:val="center"/>
    </w:pPr>
    <w:rPr>
      <w:rFonts w:ascii="Arial" w:hAnsi="Arial" w:cs="Arial"/>
      <w:b/>
      <w:bCs/>
      <w:color w:val="000000"/>
      <w:sz w:val="22"/>
      <w:szCs w:val="22"/>
    </w:rPr>
  </w:style>
  <w:style w:type="numbering" w:customStyle="1" w:styleId="17">
    <w:name w:val="Нет списка1"/>
    <w:next w:val="a4"/>
    <w:semiHidden/>
    <w:unhideWhenUsed/>
    <w:rsid w:val="00A94B12"/>
  </w:style>
  <w:style w:type="paragraph" w:customStyle="1" w:styleId="18">
    <w:name w:val="1"/>
    <w:basedOn w:val="a1"/>
    <w:rsid w:val="00A94B12"/>
    <w:rPr>
      <w:rFonts w:ascii="Verdana" w:hAnsi="Verdana"/>
      <w:sz w:val="20"/>
      <w:szCs w:val="20"/>
      <w:lang w:val="en-US"/>
    </w:rPr>
  </w:style>
  <w:style w:type="table" w:customStyle="1" w:styleId="19">
    <w:name w:val="Сетка таблицы1"/>
    <w:basedOn w:val="a3"/>
    <w:next w:val="ad"/>
    <w:rsid w:val="00A9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uiPriority w:val="99"/>
    <w:semiHidden/>
    <w:unhideWhenUsed/>
    <w:rsid w:val="00A94B12"/>
    <w:rPr>
      <w:color w:val="800080"/>
      <w:u w:val="single"/>
    </w:rPr>
  </w:style>
  <w:style w:type="paragraph" w:customStyle="1" w:styleId="xl65">
    <w:name w:val="xl65"/>
    <w:basedOn w:val="a1"/>
    <w:rsid w:val="00126A1E"/>
    <w:pPr>
      <w:pBdr>
        <w:top w:val="single" w:sz="12" w:space="0" w:color="auto"/>
        <w:left w:val="single" w:sz="12" w:space="0" w:color="auto"/>
        <w:right w:val="single" w:sz="12" w:space="0" w:color="auto"/>
      </w:pBdr>
      <w:spacing w:before="100" w:beforeAutospacing="1" w:after="100" w:afterAutospacing="1"/>
      <w:textAlignment w:val="top"/>
    </w:pPr>
    <w:rPr>
      <w:rFonts w:ascii="Arial" w:hAnsi="Arial" w:cs="Arial"/>
      <w:lang w:val="en-US"/>
    </w:rPr>
  </w:style>
  <w:style w:type="paragraph" w:customStyle="1" w:styleId="xl66">
    <w:name w:val="xl66"/>
    <w:basedOn w:val="a1"/>
    <w:rsid w:val="00126A1E"/>
    <w:pPr>
      <w:pBdr>
        <w:left w:val="single" w:sz="12" w:space="0" w:color="auto"/>
        <w:right w:val="single" w:sz="12" w:space="0" w:color="auto"/>
      </w:pBdr>
      <w:spacing w:before="100" w:beforeAutospacing="1" w:after="100" w:afterAutospacing="1"/>
      <w:textAlignment w:val="top"/>
    </w:pPr>
    <w:rPr>
      <w:rFonts w:ascii="Arial" w:hAnsi="Arial" w:cs="Arial"/>
      <w:lang w:val="en-US"/>
    </w:rPr>
  </w:style>
  <w:style w:type="paragraph" w:customStyle="1" w:styleId="xl67">
    <w:name w:val="xl67"/>
    <w:basedOn w:val="a1"/>
    <w:rsid w:val="00126A1E"/>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textAlignment w:val="top"/>
    </w:pPr>
    <w:rPr>
      <w:rFonts w:ascii="Arial" w:hAnsi="Arial" w:cs="Arial"/>
      <w:b/>
      <w:bCs/>
      <w:lang w:val="en-US"/>
    </w:rPr>
  </w:style>
  <w:style w:type="paragraph" w:customStyle="1" w:styleId="xl68">
    <w:name w:val="xl68"/>
    <w:basedOn w:val="a1"/>
    <w:rsid w:val="00126A1E"/>
    <w:pPr>
      <w:pBdr>
        <w:left w:val="single" w:sz="12" w:space="0" w:color="auto"/>
        <w:bottom w:val="single" w:sz="8" w:space="0" w:color="auto"/>
        <w:right w:val="single" w:sz="12" w:space="0" w:color="auto"/>
      </w:pBdr>
      <w:shd w:val="clear" w:color="000000" w:fill="FFFFFF"/>
      <w:spacing w:before="100" w:beforeAutospacing="1" w:after="100" w:afterAutospacing="1"/>
      <w:textAlignment w:val="top"/>
    </w:pPr>
    <w:rPr>
      <w:rFonts w:ascii="Arial" w:hAnsi="Arial" w:cs="Arial"/>
      <w:b/>
      <w:bCs/>
      <w:lang w:val="en-US"/>
    </w:rPr>
  </w:style>
  <w:style w:type="paragraph" w:customStyle="1" w:styleId="xl69">
    <w:name w:val="xl69"/>
    <w:basedOn w:val="a1"/>
    <w:rsid w:val="00126A1E"/>
    <w:pPr>
      <w:pBdr>
        <w:left w:val="single" w:sz="12" w:space="0" w:color="auto"/>
        <w:bottom w:val="single" w:sz="8" w:space="0" w:color="auto"/>
        <w:right w:val="single" w:sz="12" w:space="0" w:color="auto"/>
      </w:pBdr>
      <w:shd w:val="clear" w:color="000000" w:fill="FFFFFF"/>
      <w:spacing w:before="100" w:beforeAutospacing="1" w:after="100" w:afterAutospacing="1"/>
      <w:textAlignment w:val="top"/>
    </w:pPr>
    <w:rPr>
      <w:b/>
      <w:bCs/>
      <w:lang w:val="en-US"/>
    </w:rPr>
  </w:style>
  <w:style w:type="paragraph" w:customStyle="1" w:styleId="xl70">
    <w:name w:val="xl70"/>
    <w:basedOn w:val="a1"/>
    <w:rsid w:val="00126A1E"/>
    <w:pPr>
      <w:pBdr>
        <w:left w:val="single" w:sz="12" w:space="0" w:color="auto"/>
        <w:bottom w:val="single" w:sz="8" w:space="0" w:color="auto"/>
        <w:right w:val="single" w:sz="12" w:space="0" w:color="auto"/>
      </w:pBdr>
      <w:shd w:val="clear" w:color="000000" w:fill="FFFFFF"/>
      <w:spacing w:before="100" w:beforeAutospacing="1" w:after="100" w:afterAutospacing="1"/>
    </w:pPr>
    <w:rPr>
      <w:b/>
      <w:bCs/>
      <w:lang w:val="en-US"/>
    </w:rPr>
  </w:style>
  <w:style w:type="paragraph" w:customStyle="1" w:styleId="xl71">
    <w:name w:val="xl71"/>
    <w:basedOn w:val="a1"/>
    <w:rsid w:val="00126A1E"/>
    <w:pPr>
      <w:pBdr>
        <w:left w:val="single" w:sz="12" w:space="0" w:color="auto"/>
        <w:bottom w:val="single" w:sz="8" w:space="0" w:color="auto"/>
        <w:right w:val="single" w:sz="12" w:space="0" w:color="auto"/>
      </w:pBdr>
      <w:shd w:val="clear" w:color="000000" w:fill="FFFFFF"/>
      <w:spacing w:before="100" w:beforeAutospacing="1" w:after="100" w:afterAutospacing="1"/>
      <w:jc w:val="both"/>
      <w:textAlignment w:val="top"/>
    </w:pPr>
    <w:rPr>
      <w:b/>
      <w:bCs/>
      <w:lang w:val="en-US"/>
    </w:rPr>
  </w:style>
  <w:style w:type="paragraph" w:customStyle="1" w:styleId="xl72">
    <w:name w:val="xl72"/>
    <w:basedOn w:val="a1"/>
    <w:rsid w:val="00126A1E"/>
    <w:pPr>
      <w:pBdr>
        <w:left w:val="single" w:sz="12" w:space="0" w:color="auto"/>
        <w:right w:val="single" w:sz="12" w:space="0" w:color="auto"/>
      </w:pBdr>
      <w:spacing w:before="100" w:beforeAutospacing="1" w:after="100" w:afterAutospacing="1"/>
    </w:pPr>
    <w:rPr>
      <w:lang w:val="en-US"/>
    </w:rPr>
  </w:style>
  <w:style w:type="paragraph" w:customStyle="1" w:styleId="xl73">
    <w:name w:val="xl73"/>
    <w:basedOn w:val="a1"/>
    <w:rsid w:val="00126A1E"/>
    <w:pPr>
      <w:pBdr>
        <w:left w:val="single" w:sz="12" w:space="0" w:color="auto"/>
        <w:bottom w:val="single" w:sz="12" w:space="0" w:color="auto"/>
        <w:right w:val="single" w:sz="12" w:space="0" w:color="auto"/>
      </w:pBdr>
      <w:spacing w:before="100" w:beforeAutospacing="1" w:after="100" w:afterAutospacing="1"/>
    </w:pPr>
    <w:rPr>
      <w:b/>
      <w:bCs/>
      <w:lang w:val="en-US"/>
    </w:rPr>
  </w:style>
  <w:style w:type="paragraph" w:customStyle="1" w:styleId="xl74">
    <w:name w:val="xl74"/>
    <w:basedOn w:val="a1"/>
    <w:rsid w:val="00126A1E"/>
    <w:pPr>
      <w:pBdr>
        <w:top w:val="single" w:sz="4" w:space="0" w:color="auto"/>
        <w:left w:val="single" w:sz="12" w:space="0" w:color="auto"/>
        <w:bottom w:val="single" w:sz="12" w:space="0" w:color="auto"/>
        <w:right w:val="single" w:sz="12" w:space="0" w:color="auto"/>
      </w:pBdr>
      <w:spacing w:before="100" w:beforeAutospacing="1" w:after="100" w:afterAutospacing="1"/>
    </w:pPr>
    <w:rPr>
      <w:lang w:val="en-US"/>
    </w:rPr>
  </w:style>
  <w:style w:type="paragraph" w:customStyle="1" w:styleId="xl75">
    <w:name w:val="xl75"/>
    <w:basedOn w:val="a1"/>
    <w:rsid w:val="00126A1E"/>
    <w:pPr>
      <w:pBdr>
        <w:top w:val="single" w:sz="12" w:space="0" w:color="auto"/>
        <w:left w:val="single" w:sz="12" w:space="0" w:color="auto"/>
        <w:bottom w:val="single" w:sz="12" w:space="0" w:color="auto"/>
        <w:right w:val="single" w:sz="12" w:space="0" w:color="auto"/>
      </w:pBdr>
      <w:spacing w:before="100" w:beforeAutospacing="1" w:after="100" w:afterAutospacing="1"/>
    </w:pPr>
    <w:rPr>
      <w:lang w:val="en-US"/>
    </w:rPr>
  </w:style>
  <w:style w:type="paragraph" w:customStyle="1" w:styleId="xl76">
    <w:name w:val="xl76"/>
    <w:basedOn w:val="a1"/>
    <w:rsid w:val="00126A1E"/>
    <w:pPr>
      <w:pBdr>
        <w:left w:val="single" w:sz="12" w:space="0" w:color="auto"/>
        <w:bottom w:val="single" w:sz="8" w:space="0" w:color="auto"/>
        <w:right w:val="single" w:sz="12" w:space="0" w:color="auto"/>
      </w:pBdr>
      <w:spacing w:before="100" w:beforeAutospacing="1" w:after="100" w:afterAutospacing="1"/>
      <w:textAlignment w:val="top"/>
    </w:pPr>
    <w:rPr>
      <w:rFonts w:ascii="Arial" w:hAnsi="Arial" w:cs="Arial"/>
      <w:lang w:val="en-US"/>
    </w:rPr>
  </w:style>
  <w:style w:type="paragraph" w:customStyle="1" w:styleId="xl77">
    <w:name w:val="xl77"/>
    <w:basedOn w:val="a1"/>
    <w:rsid w:val="00126A1E"/>
    <w:pPr>
      <w:pBdr>
        <w:left w:val="single" w:sz="12" w:space="0" w:color="auto"/>
        <w:right w:val="single" w:sz="12" w:space="0" w:color="auto"/>
      </w:pBdr>
      <w:spacing w:before="100" w:beforeAutospacing="1" w:after="100" w:afterAutospacing="1"/>
      <w:textAlignment w:val="top"/>
    </w:pPr>
    <w:rPr>
      <w:rFonts w:ascii="Arial" w:hAnsi="Arial" w:cs="Arial"/>
      <w:lang w:val="en-US"/>
    </w:rPr>
  </w:style>
  <w:style w:type="paragraph" w:customStyle="1" w:styleId="xl78">
    <w:name w:val="xl78"/>
    <w:basedOn w:val="a1"/>
    <w:rsid w:val="00126A1E"/>
    <w:pPr>
      <w:pBdr>
        <w:top w:val="single" w:sz="12" w:space="0" w:color="auto"/>
        <w:bottom w:val="single" w:sz="12" w:space="0" w:color="auto"/>
      </w:pBdr>
      <w:spacing w:before="100" w:beforeAutospacing="1" w:after="100" w:afterAutospacing="1"/>
      <w:jc w:val="center"/>
    </w:pPr>
    <w:rPr>
      <w:lang w:val="en-US"/>
    </w:rPr>
  </w:style>
  <w:style w:type="paragraph" w:customStyle="1" w:styleId="xl79">
    <w:name w:val="xl79"/>
    <w:basedOn w:val="a1"/>
    <w:rsid w:val="00126A1E"/>
    <w:pPr>
      <w:pBdr>
        <w:top w:val="single" w:sz="4" w:space="0" w:color="auto"/>
        <w:left w:val="single" w:sz="12" w:space="0" w:color="auto"/>
        <w:bottom w:val="single" w:sz="4" w:space="0" w:color="auto"/>
        <w:right w:val="single" w:sz="12" w:space="0" w:color="auto"/>
      </w:pBdr>
      <w:shd w:val="clear" w:color="000000" w:fill="FFCC99"/>
      <w:spacing w:before="100" w:beforeAutospacing="1" w:after="100" w:afterAutospacing="1"/>
    </w:pPr>
    <w:rPr>
      <w:b/>
      <w:bCs/>
      <w:lang w:val="en-US"/>
    </w:rPr>
  </w:style>
  <w:style w:type="paragraph" w:customStyle="1" w:styleId="xl80">
    <w:name w:val="xl80"/>
    <w:basedOn w:val="a1"/>
    <w:rsid w:val="00126A1E"/>
    <w:pPr>
      <w:pBdr>
        <w:left w:val="single" w:sz="12" w:space="0" w:color="auto"/>
        <w:bottom w:val="single" w:sz="8" w:space="0" w:color="auto"/>
        <w:right w:val="single" w:sz="12" w:space="0" w:color="auto"/>
      </w:pBdr>
      <w:shd w:val="clear" w:color="000000" w:fill="FFCC99"/>
      <w:spacing w:before="100" w:beforeAutospacing="1" w:after="100" w:afterAutospacing="1"/>
      <w:textAlignment w:val="top"/>
    </w:pPr>
    <w:rPr>
      <w:rFonts w:ascii="Arial" w:hAnsi="Arial" w:cs="Arial"/>
      <w:b/>
      <w:bCs/>
      <w:lang w:val="en-US"/>
    </w:rPr>
  </w:style>
  <w:style w:type="paragraph" w:customStyle="1" w:styleId="xl81">
    <w:name w:val="xl81"/>
    <w:basedOn w:val="a1"/>
    <w:rsid w:val="00126A1E"/>
    <w:pPr>
      <w:pBdr>
        <w:top w:val="single" w:sz="12" w:space="0" w:color="auto"/>
        <w:left w:val="single" w:sz="12" w:space="0" w:color="auto"/>
        <w:bottom w:val="single" w:sz="12" w:space="0" w:color="auto"/>
      </w:pBdr>
      <w:spacing w:before="100" w:beforeAutospacing="1" w:after="100" w:afterAutospacing="1"/>
      <w:jc w:val="center"/>
    </w:pPr>
    <w:rPr>
      <w:lang w:val="en-US"/>
    </w:rPr>
  </w:style>
  <w:style w:type="paragraph" w:customStyle="1" w:styleId="xl82">
    <w:name w:val="xl82"/>
    <w:basedOn w:val="a1"/>
    <w:rsid w:val="00126A1E"/>
    <w:pPr>
      <w:pBdr>
        <w:top w:val="single" w:sz="12" w:space="0" w:color="auto"/>
        <w:bottom w:val="single" w:sz="12" w:space="0" w:color="auto"/>
        <w:right w:val="single" w:sz="4" w:space="0" w:color="auto"/>
      </w:pBdr>
      <w:spacing w:before="100" w:beforeAutospacing="1" w:after="100" w:afterAutospacing="1"/>
      <w:jc w:val="center"/>
    </w:pPr>
    <w:rPr>
      <w:lang w:val="en-US"/>
    </w:rPr>
  </w:style>
  <w:style w:type="paragraph" w:customStyle="1" w:styleId="xl83">
    <w:name w:val="xl83"/>
    <w:basedOn w:val="a1"/>
    <w:rsid w:val="00126A1E"/>
    <w:pPr>
      <w:pBdr>
        <w:top w:val="single" w:sz="12" w:space="0" w:color="auto"/>
        <w:left w:val="single" w:sz="4" w:space="0" w:color="auto"/>
        <w:bottom w:val="single" w:sz="12" w:space="0" w:color="auto"/>
      </w:pBdr>
      <w:spacing w:before="100" w:beforeAutospacing="1" w:after="100" w:afterAutospacing="1"/>
      <w:jc w:val="center"/>
    </w:pPr>
    <w:rPr>
      <w:lang w:val="en-US"/>
    </w:rPr>
  </w:style>
  <w:style w:type="paragraph" w:customStyle="1" w:styleId="xl84">
    <w:name w:val="xl84"/>
    <w:basedOn w:val="a1"/>
    <w:rsid w:val="00126A1E"/>
    <w:pPr>
      <w:pBdr>
        <w:top w:val="single" w:sz="12" w:space="0" w:color="auto"/>
        <w:left w:val="single" w:sz="4" w:space="0" w:color="auto"/>
        <w:bottom w:val="single" w:sz="12" w:space="0" w:color="auto"/>
      </w:pBdr>
      <w:spacing w:before="100" w:beforeAutospacing="1" w:after="100" w:afterAutospacing="1"/>
    </w:pPr>
    <w:rPr>
      <w:lang w:val="en-US"/>
    </w:rPr>
  </w:style>
  <w:style w:type="paragraph" w:customStyle="1" w:styleId="xl85">
    <w:name w:val="xl85"/>
    <w:basedOn w:val="a1"/>
    <w:rsid w:val="00126A1E"/>
    <w:pPr>
      <w:pBdr>
        <w:top w:val="single" w:sz="12" w:space="0" w:color="auto"/>
        <w:bottom w:val="single" w:sz="12" w:space="0" w:color="auto"/>
      </w:pBdr>
      <w:spacing w:before="100" w:beforeAutospacing="1" w:after="100" w:afterAutospacing="1"/>
    </w:pPr>
    <w:rPr>
      <w:lang w:val="en-US"/>
    </w:rPr>
  </w:style>
  <w:style w:type="paragraph" w:customStyle="1" w:styleId="xl86">
    <w:name w:val="xl86"/>
    <w:basedOn w:val="a1"/>
    <w:rsid w:val="00B97ECA"/>
    <w:pPr>
      <w:shd w:val="clear" w:color="000000" w:fill="FFFFFF"/>
      <w:spacing w:before="100" w:beforeAutospacing="1" w:after="100" w:afterAutospacing="1"/>
      <w:jc w:val="center"/>
    </w:pPr>
    <w:rPr>
      <w:rFonts w:ascii="Arial" w:hAnsi="Arial" w:cs="Arial"/>
      <w:b/>
      <w:bCs/>
      <w:lang w:val="en-US"/>
    </w:rPr>
  </w:style>
  <w:style w:type="paragraph" w:customStyle="1" w:styleId="xl87">
    <w:name w:val="xl87"/>
    <w:basedOn w:val="a1"/>
    <w:rsid w:val="00B97ECA"/>
    <w:pPr>
      <w:pBdr>
        <w:right w:val="single" w:sz="8" w:space="0" w:color="auto"/>
      </w:pBdr>
      <w:shd w:val="clear" w:color="000000" w:fill="FFFFFF"/>
      <w:spacing w:before="100" w:beforeAutospacing="1" w:after="100" w:afterAutospacing="1"/>
      <w:jc w:val="center"/>
    </w:pPr>
    <w:rPr>
      <w:rFonts w:ascii="Arial" w:hAnsi="Arial" w:cs="Arial"/>
      <w:b/>
      <w:bCs/>
      <w:lang w:val="en-US"/>
    </w:rPr>
  </w:style>
  <w:style w:type="paragraph" w:customStyle="1" w:styleId="xl88">
    <w:name w:val="xl88"/>
    <w:basedOn w:val="a1"/>
    <w:rsid w:val="00B97ECA"/>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n-US"/>
    </w:rPr>
  </w:style>
  <w:style w:type="paragraph" w:customStyle="1" w:styleId="xl89">
    <w:name w:val="xl89"/>
    <w:basedOn w:val="a1"/>
    <w:rsid w:val="00B97ECA"/>
    <w:pPr>
      <w:pBdr>
        <w:bottom w:val="single" w:sz="8" w:space="0" w:color="auto"/>
      </w:pBdr>
      <w:shd w:val="clear" w:color="000000" w:fill="FFFFFF"/>
      <w:spacing w:before="100" w:beforeAutospacing="1" w:after="100" w:afterAutospacing="1"/>
      <w:jc w:val="center"/>
    </w:pPr>
    <w:rPr>
      <w:rFonts w:ascii="Arial" w:hAnsi="Arial" w:cs="Arial"/>
      <w:b/>
      <w:bCs/>
      <w:lang w:val="en-US"/>
    </w:rPr>
  </w:style>
  <w:style w:type="paragraph" w:customStyle="1" w:styleId="xl90">
    <w:name w:val="xl90"/>
    <w:basedOn w:val="a1"/>
    <w:rsid w:val="00B97ECA"/>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n-US"/>
    </w:rPr>
  </w:style>
  <w:style w:type="paragraph" w:customStyle="1" w:styleId="xl91">
    <w:name w:val="xl91"/>
    <w:basedOn w:val="a1"/>
    <w:rsid w:val="00B97ECA"/>
    <w:pPr>
      <w:pBdr>
        <w:left w:val="single" w:sz="8" w:space="0" w:color="auto"/>
      </w:pBdr>
      <w:spacing w:before="100" w:beforeAutospacing="1" w:after="100" w:afterAutospacing="1"/>
    </w:pPr>
    <w:rPr>
      <w:rFonts w:ascii="Arial" w:hAnsi="Arial" w:cs="Arial"/>
      <w:sz w:val="22"/>
      <w:szCs w:val="22"/>
      <w:lang w:val="en-US"/>
    </w:rPr>
  </w:style>
  <w:style w:type="paragraph" w:customStyle="1" w:styleId="xl92">
    <w:name w:val="xl92"/>
    <w:basedOn w:val="a1"/>
    <w:rsid w:val="00B97ECA"/>
    <w:pPr>
      <w:pBdr>
        <w:left w:val="single" w:sz="8" w:space="0" w:color="auto"/>
        <w:bottom w:val="single" w:sz="8" w:space="0" w:color="auto"/>
      </w:pBdr>
      <w:spacing w:before="100" w:beforeAutospacing="1" w:after="100" w:afterAutospacing="1"/>
    </w:pPr>
    <w:rPr>
      <w:rFonts w:ascii="Arial" w:hAnsi="Arial" w:cs="Arial"/>
      <w:sz w:val="22"/>
      <w:szCs w:val="22"/>
      <w:lang w:val="en-US"/>
    </w:rPr>
  </w:style>
  <w:style w:type="character" w:customStyle="1" w:styleId="FootnoteTextChar">
    <w:name w:val="Footnote Text Char"/>
    <w:aliases w:val="Char Char,Footnote Char,FuЯnote Char,WB-FuЯnotentext Char,WB-FuЯnotentext Char Char Char,Fodnotetekst Tegn Tegn Tegn Tegn Tegn Tegn Tegn Char Char Char,Fodnotetekst Tegn Tegn Tegn Tegn Tegn Tegn Tegn Char Char Char Char Char,f Char"/>
    <w:locked/>
    <w:rsid w:val="00B44989"/>
    <w:rPr>
      <w:rFonts w:eastAsia="Times New Roman" w:cs="Times New Roman"/>
      <w:b/>
      <w:sz w:val="20"/>
      <w:szCs w:val="20"/>
      <w:lang w:val="x-none" w:eastAsia="ru-RU"/>
    </w:rPr>
  </w:style>
  <w:style w:type="paragraph" w:customStyle="1" w:styleId="Charttitle">
    <w:name w:val="Chart title"/>
    <w:basedOn w:val="TableTitle"/>
    <w:rsid w:val="0040702E"/>
    <w:pPr>
      <w:numPr>
        <w:numId w:val="5"/>
      </w:numPr>
      <w:spacing w:before="0" w:after="0"/>
      <w:ind w:left="1701" w:hanging="1701"/>
      <w:jc w:val="both"/>
    </w:pPr>
    <w:rPr>
      <w:rFonts w:eastAsia="Calibri"/>
    </w:rPr>
  </w:style>
  <w:style w:type="paragraph" w:customStyle="1" w:styleId="MediumGrid21">
    <w:name w:val="Medium Grid 21"/>
    <w:rsid w:val="0040702E"/>
    <w:rPr>
      <w:rFonts w:ascii="Times New Roman" w:hAnsi="Times New Roman"/>
      <w:sz w:val="24"/>
      <w:szCs w:val="24"/>
      <w:lang w:eastAsia="en-US"/>
    </w:rPr>
  </w:style>
  <w:style w:type="character" w:customStyle="1" w:styleId="hps">
    <w:name w:val="hps"/>
    <w:rsid w:val="001B6E40"/>
    <w:rPr>
      <w:rFonts w:cs="Times New Roman"/>
    </w:rPr>
  </w:style>
  <w:style w:type="paragraph" w:customStyle="1" w:styleId="1a">
    <w:name w:val="Абзац списку1"/>
    <w:basedOn w:val="a1"/>
    <w:rsid w:val="001B6E40"/>
    <w:pPr>
      <w:spacing w:after="200" w:line="276" w:lineRule="auto"/>
      <w:ind w:left="720"/>
    </w:pPr>
    <w:rPr>
      <w:rFonts w:ascii="Calibri" w:hAnsi="Calibri"/>
      <w:sz w:val="22"/>
      <w:szCs w:val="22"/>
    </w:rPr>
  </w:style>
  <w:style w:type="character" w:customStyle="1" w:styleId="CommentTextChar">
    <w:name w:val="Comment Text Char"/>
    <w:semiHidden/>
    <w:locked/>
    <w:rsid w:val="00EA4043"/>
    <w:rPr>
      <w:rFonts w:cs="Times New Roman"/>
      <w:sz w:val="20"/>
      <w:szCs w:val="20"/>
      <w:lang w:val="uk-UA" w:eastAsia="x-none"/>
    </w:rPr>
  </w:style>
  <w:style w:type="paragraph" w:customStyle="1" w:styleId="FigureUkr">
    <w:name w:val="Figure Ukr"/>
    <w:basedOn w:val="a1"/>
    <w:next w:val="a1"/>
    <w:qFormat/>
    <w:rsid w:val="00725F1B"/>
    <w:pPr>
      <w:keepLines/>
      <w:framePr w:hSpace="180" w:wrap="around" w:vAnchor="text" w:hAnchor="text" w:y="1"/>
      <w:tabs>
        <w:tab w:val="left" w:pos="450"/>
      </w:tabs>
      <w:spacing w:before="120"/>
      <w:suppressOverlap/>
      <w:jc w:val="center"/>
    </w:pPr>
    <w:rPr>
      <w:rFonts w:ascii="Arial" w:hAnsi="Arial"/>
      <w:b/>
      <w:bCs/>
      <w:sz w:val="20"/>
      <w:szCs w:val="20"/>
      <w:lang w:val="en-US"/>
    </w:rPr>
  </w:style>
  <w:style w:type="paragraph" w:customStyle="1" w:styleId="1b">
    <w:name w:val="Стиль1"/>
    <w:basedOn w:val="LINCFigureUkr"/>
    <w:link w:val="1c"/>
    <w:qFormat/>
    <w:rsid w:val="005776D8"/>
    <w:pPr>
      <w:numPr>
        <w:numId w:val="0"/>
      </w:numPr>
      <w:tabs>
        <w:tab w:val="clear" w:pos="964"/>
      </w:tabs>
      <w:spacing w:before="120"/>
    </w:pPr>
  </w:style>
  <w:style w:type="paragraph" w:customStyle="1" w:styleId="23">
    <w:name w:val="Стиль2"/>
    <w:basedOn w:val="a0"/>
    <w:rsid w:val="005776D8"/>
    <w:pPr>
      <w:numPr>
        <w:numId w:val="0"/>
      </w:numPr>
      <w:jc w:val="center"/>
    </w:pPr>
  </w:style>
  <w:style w:type="paragraph" w:customStyle="1" w:styleId="afd">
    <w:name w:val="Рис."/>
    <w:basedOn w:val="ChartTitle0"/>
    <w:link w:val="afe"/>
    <w:qFormat/>
    <w:rsid w:val="00893B69"/>
    <w:pPr>
      <w:numPr>
        <w:numId w:val="0"/>
      </w:numPr>
      <w:jc w:val="center"/>
    </w:pPr>
  </w:style>
  <w:style w:type="paragraph" w:styleId="a0">
    <w:name w:val="List Number"/>
    <w:aliases w:val="List Number Justified"/>
    <w:basedOn w:val="aff"/>
    <w:uiPriority w:val="2"/>
    <w:qFormat/>
    <w:rsid w:val="00A728FE"/>
    <w:pPr>
      <w:numPr>
        <w:numId w:val="10"/>
      </w:numPr>
      <w:ind w:right="-108"/>
    </w:pPr>
    <w:rPr>
      <w:rFonts w:ascii="Arial" w:hAnsi="Arial" w:cs="Arial"/>
      <w:color w:val="000000"/>
      <w:sz w:val="18"/>
      <w:szCs w:val="18"/>
      <w:lang w:eastAsia="uk-UA"/>
    </w:rPr>
  </w:style>
  <w:style w:type="paragraph" w:customStyle="1" w:styleId="ChartTitle00">
    <w:name w:val="Стиль Chart Title + По центру Слева:  0 см Первая строка:  0 см"/>
    <w:basedOn w:val="ChartTitle0"/>
    <w:next w:val="ChartTitle0"/>
    <w:rsid w:val="00893B69"/>
    <w:pPr>
      <w:ind w:left="0" w:firstLine="0"/>
      <w:jc w:val="center"/>
    </w:pPr>
    <w:rPr>
      <w:rFonts w:cs="Times New Roman"/>
      <w:bCs/>
      <w:szCs w:val="20"/>
    </w:rPr>
  </w:style>
  <w:style w:type="paragraph" w:styleId="aff0">
    <w:name w:val="Body Text"/>
    <w:basedOn w:val="a1"/>
    <w:link w:val="aff1"/>
    <w:uiPriority w:val="99"/>
    <w:qFormat/>
    <w:rsid w:val="00490F71"/>
    <w:pPr>
      <w:jc w:val="center"/>
    </w:pPr>
    <w:rPr>
      <w:sz w:val="28"/>
      <w:lang w:eastAsia="ru-RU"/>
    </w:rPr>
  </w:style>
  <w:style w:type="paragraph" w:styleId="aff2">
    <w:name w:val="Body Text Indent"/>
    <w:basedOn w:val="a1"/>
    <w:link w:val="aff3"/>
    <w:rsid w:val="00490F71"/>
    <w:pPr>
      <w:spacing w:after="120"/>
      <w:ind w:left="283"/>
    </w:pPr>
    <w:rPr>
      <w:lang w:eastAsia="ru-RU"/>
    </w:rPr>
  </w:style>
  <w:style w:type="paragraph" w:customStyle="1" w:styleId="msonormalcxspmiddle">
    <w:name w:val="msonormalcxspmiddle"/>
    <w:basedOn w:val="a1"/>
    <w:rsid w:val="00533AAC"/>
    <w:pPr>
      <w:spacing w:before="100" w:beforeAutospacing="1" w:after="100" w:afterAutospacing="1"/>
    </w:pPr>
    <w:rPr>
      <w:lang w:val="ru-RU" w:eastAsia="ru-RU"/>
    </w:rPr>
  </w:style>
  <w:style w:type="character" w:customStyle="1" w:styleId="apple-converted-space">
    <w:name w:val="apple-converted-space"/>
    <w:basedOn w:val="a2"/>
    <w:rsid w:val="008C100C"/>
  </w:style>
  <w:style w:type="character" w:styleId="aff4">
    <w:name w:val="Strong"/>
    <w:uiPriority w:val="22"/>
    <w:qFormat/>
    <w:rsid w:val="002E75B7"/>
    <w:rPr>
      <w:b/>
      <w:bCs/>
    </w:rPr>
  </w:style>
  <w:style w:type="paragraph" w:styleId="24">
    <w:name w:val="Body Text 2"/>
    <w:basedOn w:val="a1"/>
    <w:link w:val="25"/>
    <w:rsid w:val="00F77211"/>
    <w:pPr>
      <w:spacing w:after="120" w:line="480" w:lineRule="auto"/>
    </w:pPr>
    <w:rPr>
      <w:rFonts w:ascii="Arial" w:eastAsia="Calibri" w:hAnsi="Arial"/>
      <w:sz w:val="22"/>
      <w:szCs w:val="22"/>
      <w:lang w:val="en-US"/>
    </w:rPr>
  </w:style>
  <w:style w:type="paragraph" w:styleId="1">
    <w:name w:val="index 1"/>
    <w:basedOn w:val="LINCFigureUkr"/>
    <w:next w:val="a1"/>
    <w:link w:val="1d"/>
    <w:autoRedefine/>
    <w:semiHidden/>
    <w:rsid w:val="00EF0293"/>
    <w:pPr>
      <w:numPr>
        <w:numId w:val="8"/>
      </w:numPr>
      <w:tabs>
        <w:tab w:val="clear" w:pos="964"/>
        <w:tab w:val="left" w:pos="709"/>
        <w:tab w:val="left" w:pos="1418"/>
      </w:tabs>
      <w:ind w:left="360"/>
    </w:pPr>
    <w:rPr>
      <w:b w:val="0"/>
      <w:i/>
      <w:color w:val="4472C4"/>
    </w:rPr>
  </w:style>
  <w:style w:type="paragraph" w:customStyle="1" w:styleId="1e">
    <w:name w:val="Звичайний1"/>
    <w:basedOn w:val="a1"/>
    <w:uiPriority w:val="99"/>
    <w:rsid w:val="00E3224D"/>
    <w:rPr>
      <w:sz w:val="18"/>
      <w:szCs w:val="20"/>
      <w:lang w:eastAsia="ru-RU"/>
    </w:rPr>
  </w:style>
  <w:style w:type="character" w:customStyle="1" w:styleId="mw-headline">
    <w:name w:val="mw-headline"/>
    <w:basedOn w:val="a2"/>
    <w:rsid w:val="007D20CC"/>
  </w:style>
  <w:style w:type="paragraph" w:customStyle="1" w:styleId="aff5">
    <w:name w:val="Знак Знак Знак Знак Знак Знак Знак Знак Знак Знак"/>
    <w:basedOn w:val="a1"/>
    <w:rsid w:val="00855E8A"/>
    <w:rPr>
      <w:rFonts w:ascii="Verdana" w:hAnsi="Verdana" w:cs="Verdana"/>
      <w:sz w:val="20"/>
      <w:szCs w:val="20"/>
      <w:lang w:val="en-US"/>
    </w:rPr>
  </w:style>
  <w:style w:type="paragraph" w:customStyle="1" w:styleId="aff6">
    <w:name w:val="Табл текст"/>
    <w:basedOn w:val="a1"/>
    <w:rsid w:val="00855E8A"/>
    <w:pPr>
      <w:widowControl w:val="0"/>
      <w:tabs>
        <w:tab w:val="left" w:pos="171"/>
      </w:tabs>
      <w:spacing w:line="200" w:lineRule="exact"/>
    </w:pPr>
    <w:rPr>
      <w:sz w:val="18"/>
      <w:szCs w:val="20"/>
      <w:lang w:val="ru-RU" w:eastAsia="ru-RU"/>
    </w:rPr>
  </w:style>
  <w:style w:type="paragraph" w:customStyle="1" w:styleId="111">
    <w:name w:val="дані звичайні 11"/>
    <w:basedOn w:val="a1"/>
    <w:rsid w:val="00855E8A"/>
    <w:pPr>
      <w:overflowPunct w:val="0"/>
      <w:autoSpaceDE w:val="0"/>
      <w:autoSpaceDN w:val="0"/>
      <w:adjustRightInd w:val="0"/>
      <w:jc w:val="right"/>
      <w:textAlignment w:val="baseline"/>
    </w:pPr>
    <w:rPr>
      <w:sz w:val="22"/>
      <w:szCs w:val="20"/>
      <w:lang w:eastAsia="ru-RU"/>
    </w:rPr>
  </w:style>
  <w:style w:type="paragraph" w:customStyle="1" w:styleId="26">
    <w:name w:val="заголовок 2"/>
    <w:basedOn w:val="a1"/>
    <w:next w:val="a1"/>
    <w:rsid w:val="00855E8A"/>
    <w:pPr>
      <w:keepNext/>
      <w:autoSpaceDE w:val="0"/>
      <w:autoSpaceDN w:val="0"/>
      <w:jc w:val="center"/>
    </w:pPr>
    <w:rPr>
      <w:lang w:eastAsia="ru-RU"/>
    </w:rPr>
  </w:style>
  <w:style w:type="paragraph" w:customStyle="1" w:styleId="1f">
    <w:name w:val="Текст1"/>
    <w:basedOn w:val="a1"/>
    <w:rsid w:val="00855E8A"/>
    <w:rPr>
      <w:rFonts w:ascii="Courier New" w:hAnsi="Courier New"/>
      <w:sz w:val="20"/>
      <w:szCs w:val="20"/>
      <w:lang w:val="ru-RU" w:eastAsia="ru-RU"/>
    </w:rPr>
  </w:style>
  <w:style w:type="paragraph" w:customStyle="1" w:styleId="aff7">
    <w:name w:val="Знак"/>
    <w:basedOn w:val="a1"/>
    <w:rsid w:val="00855E8A"/>
    <w:rPr>
      <w:rFonts w:ascii="Verdana" w:hAnsi="Verdana" w:cs="Verdana"/>
      <w:sz w:val="20"/>
      <w:szCs w:val="20"/>
      <w:lang w:val="en-US"/>
    </w:rPr>
  </w:style>
  <w:style w:type="paragraph" w:customStyle="1" w:styleId="aff8">
    <w:name w:val="Стиль"/>
    <w:rsid w:val="00855E8A"/>
    <w:pPr>
      <w:widowControl w:val="0"/>
    </w:pPr>
    <w:rPr>
      <w:rFonts w:ascii="Times New Roman" w:eastAsia="Times New Roman" w:hAnsi="Times New Roman"/>
      <w:spacing w:val="-1"/>
      <w:kern w:val="65535"/>
      <w:position w:val="-1"/>
      <w:sz w:val="24"/>
      <w:lang w:val="en-US" w:eastAsia="ru-RU"/>
    </w:rPr>
  </w:style>
  <w:style w:type="paragraph" w:customStyle="1" w:styleId="font6">
    <w:name w:val="font6"/>
    <w:basedOn w:val="a1"/>
    <w:rsid w:val="00855E8A"/>
    <w:pPr>
      <w:spacing w:before="100" w:beforeAutospacing="1" w:after="100" w:afterAutospacing="1"/>
    </w:pPr>
    <w:rPr>
      <w:rFonts w:ascii="Tahoma" w:eastAsia="Arial Unicode MS" w:hAnsi="Tahoma" w:cs="Tahoma"/>
      <w:color w:val="000000"/>
      <w:sz w:val="16"/>
      <w:szCs w:val="16"/>
      <w:lang w:val="ru-RU" w:eastAsia="ru-RU"/>
    </w:rPr>
  </w:style>
  <w:style w:type="paragraph" w:customStyle="1" w:styleId="73">
    <w:name w:val="заголовок 7"/>
    <w:basedOn w:val="a1"/>
    <w:next w:val="a1"/>
    <w:rsid w:val="00855E8A"/>
    <w:pPr>
      <w:keepNext/>
      <w:jc w:val="center"/>
      <w:outlineLvl w:val="6"/>
    </w:pPr>
    <w:rPr>
      <w:b/>
      <w:sz w:val="28"/>
      <w:szCs w:val="20"/>
      <w:u w:val="single"/>
      <w:lang w:eastAsia="uk-UA"/>
    </w:rPr>
  </w:style>
  <w:style w:type="paragraph" w:customStyle="1" w:styleId="xl64">
    <w:name w:val="xl64"/>
    <w:basedOn w:val="a1"/>
    <w:rsid w:val="00855E8A"/>
    <w:pPr>
      <w:spacing w:before="100" w:beforeAutospacing="1" w:after="100" w:afterAutospacing="1"/>
      <w:jc w:val="right"/>
    </w:pPr>
    <w:rPr>
      <w:rFonts w:eastAsia="Arial Unicode MS"/>
      <w:sz w:val="18"/>
      <w:szCs w:val="18"/>
      <w:lang w:val="ru-RU" w:eastAsia="ru-RU"/>
    </w:rPr>
  </w:style>
  <w:style w:type="paragraph" w:customStyle="1" w:styleId="112">
    <w:name w:val="дані виділені 11"/>
    <w:basedOn w:val="a1"/>
    <w:rsid w:val="00855E8A"/>
    <w:pPr>
      <w:overflowPunct w:val="0"/>
      <w:autoSpaceDE w:val="0"/>
      <w:autoSpaceDN w:val="0"/>
      <w:adjustRightInd w:val="0"/>
      <w:jc w:val="right"/>
      <w:textAlignment w:val="baseline"/>
    </w:pPr>
    <w:rPr>
      <w:b/>
      <w:sz w:val="22"/>
      <w:szCs w:val="20"/>
      <w:lang w:eastAsia="ru-RU"/>
    </w:rPr>
  </w:style>
  <w:style w:type="paragraph" w:customStyle="1" w:styleId="xl46">
    <w:name w:val="xl46"/>
    <w:basedOn w:val="a1"/>
    <w:rsid w:val="00855E8A"/>
    <w:pPr>
      <w:spacing w:before="100" w:beforeAutospacing="1" w:after="100" w:afterAutospacing="1"/>
      <w:jc w:val="right"/>
    </w:pPr>
    <w:rPr>
      <w:rFonts w:eastAsia="Arial Unicode MS"/>
      <w:b/>
      <w:bCs/>
      <w:sz w:val="16"/>
      <w:szCs w:val="16"/>
      <w:lang w:val="ru-RU" w:eastAsia="ru-RU"/>
    </w:rPr>
  </w:style>
  <w:style w:type="paragraph" w:styleId="aff9">
    <w:name w:val="Plain Text"/>
    <w:basedOn w:val="a1"/>
    <w:link w:val="affa"/>
    <w:rsid w:val="00855E8A"/>
    <w:rPr>
      <w:rFonts w:ascii="Courier New" w:hAnsi="Courier New"/>
      <w:sz w:val="20"/>
      <w:szCs w:val="20"/>
      <w:lang w:val="ru-RU" w:eastAsia="uk-UA"/>
    </w:rPr>
  </w:style>
  <w:style w:type="paragraph" w:customStyle="1" w:styleId="Style22">
    <w:name w:val="Style22"/>
    <w:basedOn w:val="a1"/>
    <w:rsid w:val="00855E8A"/>
    <w:pPr>
      <w:widowControl w:val="0"/>
      <w:autoSpaceDE w:val="0"/>
      <w:autoSpaceDN w:val="0"/>
      <w:adjustRightInd w:val="0"/>
      <w:spacing w:line="250" w:lineRule="exact"/>
    </w:pPr>
    <w:rPr>
      <w:rFonts w:ascii="Arial" w:hAnsi="Arial"/>
      <w:lang w:val="ru-RU" w:eastAsia="ru-RU"/>
    </w:rPr>
  </w:style>
  <w:style w:type="paragraph" w:customStyle="1" w:styleId="Style41">
    <w:name w:val="Style41"/>
    <w:basedOn w:val="a1"/>
    <w:rsid w:val="00855E8A"/>
    <w:pPr>
      <w:widowControl w:val="0"/>
      <w:autoSpaceDE w:val="0"/>
      <w:autoSpaceDN w:val="0"/>
      <w:adjustRightInd w:val="0"/>
      <w:spacing w:line="254" w:lineRule="exact"/>
      <w:ind w:firstLine="254"/>
    </w:pPr>
    <w:rPr>
      <w:rFonts w:ascii="Arial" w:hAnsi="Arial"/>
      <w:lang w:val="ru-RU" w:eastAsia="ru-RU"/>
    </w:rPr>
  </w:style>
  <w:style w:type="paragraph" w:customStyle="1" w:styleId="Style45">
    <w:name w:val="Style45"/>
    <w:basedOn w:val="a1"/>
    <w:rsid w:val="00855E8A"/>
    <w:pPr>
      <w:widowControl w:val="0"/>
      <w:autoSpaceDE w:val="0"/>
      <w:autoSpaceDN w:val="0"/>
      <w:adjustRightInd w:val="0"/>
    </w:pPr>
    <w:rPr>
      <w:rFonts w:ascii="Arial" w:hAnsi="Arial"/>
      <w:lang w:val="ru-RU" w:eastAsia="ru-RU"/>
    </w:rPr>
  </w:style>
  <w:style w:type="paragraph" w:customStyle="1" w:styleId="Style49">
    <w:name w:val="Style49"/>
    <w:basedOn w:val="a1"/>
    <w:rsid w:val="00855E8A"/>
    <w:pPr>
      <w:widowControl w:val="0"/>
      <w:autoSpaceDE w:val="0"/>
      <w:autoSpaceDN w:val="0"/>
      <w:adjustRightInd w:val="0"/>
      <w:spacing w:line="253" w:lineRule="exact"/>
    </w:pPr>
    <w:rPr>
      <w:rFonts w:ascii="Arial" w:hAnsi="Arial"/>
      <w:lang w:val="ru-RU" w:eastAsia="ru-RU"/>
    </w:rPr>
  </w:style>
  <w:style w:type="paragraph" w:customStyle="1" w:styleId="Style52">
    <w:name w:val="Style52"/>
    <w:basedOn w:val="a1"/>
    <w:rsid w:val="00855E8A"/>
    <w:pPr>
      <w:widowControl w:val="0"/>
      <w:autoSpaceDE w:val="0"/>
      <w:autoSpaceDN w:val="0"/>
      <w:adjustRightInd w:val="0"/>
      <w:spacing w:line="257" w:lineRule="exact"/>
      <w:ind w:firstLine="82"/>
    </w:pPr>
    <w:rPr>
      <w:rFonts w:ascii="Arial" w:hAnsi="Arial"/>
      <w:lang w:val="ru-RU" w:eastAsia="ru-RU"/>
    </w:rPr>
  </w:style>
  <w:style w:type="character" w:customStyle="1" w:styleId="FontStyle290">
    <w:name w:val="Font Style290"/>
    <w:rsid w:val="00855E8A"/>
    <w:rPr>
      <w:rFonts w:ascii="Times New Roman" w:hAnsi="Times New Roman" w:cs="Times New Roman"/>
      <w:b/>
      <w:bCs/>
      <w:color w:val="000000"/>
      <w:sz w:val="22"/>
      <w:szCs w:val="22"/>
    </w:rPr>
  </w:style>
  <w:style w:type="character" w:customStyle="1" w:styleId="FontStyle291">
    <w:name w:val="Font Style291"/>
    <w:rsid w:val="00855E8A"/>
    <w:rPr>
      <w:rFonts w:ascii="Times New Roman" w:hAnsi="Times New Roman" w:cs="Times New Roman"/>
      <w:color w:val="000000"/>
      <w:sz w:val="22"/>
      <w:szCs w:val="22"/>
    </w:rPr>
  </w:style>
  <w:style w:type="character" w:customStyle="1" w:styleId="editsection">
    <w:name w:val="editsection"/>
    <w:basedOn w:val="a2"/>
    <w:rsid w:val="00855E8A"/>
  </w:style>
  <w:style w:type="paragraph" w:customStyle="1" w:styleId="710">
    <w:name w:val="Знак Знак7 Знак Знак Знак Знак1"/>
    <w:basedOn w:val="a1"/>
    <w:rsid w:val="0034600A"/>
    <w:rPr>
      <w:rFonts w:ascii="Verdana" w:hAnsi="Verdana"/>
      <w:sz w:val="20"/>
      <w:szCs w:val="20"/>
      <w:lang w:val="en-US"/>
    </w:rPr>
  </w:style>
  <w:style w:type="paragraph" w:styleId="HTML">
    <w:name w:val="HTML Preformatted"/>
    <w:basedOn w:val="a1"/>
    <w:link w:val="HTML0"/>
    <w:rsid w:val="002C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paragraph" w:customStyle="1" w:styleId="affb">
    <w:name w:val="Знак Знак Знак Знак"/>
    <w:basedOn w:val="a1"/>
    <w:semiHidden/>
    <w:rsid w:val="00835E33"/>
    <w:rPr>
      <w:rFonts w:ascii="Verdana" w:hAnsi="Verdana" w:cs="Verdana"/>
      <w:sz w:val="20"/>
      <w:szCs w:val="20"/>
      <w:lang w:val="en-US"/>
    </w:rPr>
  </w:style>
  <w:style w:type="character" w:customStyle="1" w:styleId="longtext">
    <w:name w:val="long_text"/>
    <w:rsid w:val="0050600C"/>
  </w:style>
  <w:style w:type="paragraph" w:customStyle="1" w:styleId="LightGrid-Accent31">
    <w:name w:val="Light Grid - Accent 31"/>
    <w:basedOn w:val="a1"/>
    <w:rsid w:val="0050600C"/>
    <w:pPr>
      <w:ind w:left="720"/>
    </w:pPr>
    <w:rPr>
      <w:rFonts w:eastAsia="MS Mincho"/>
      <w:color w:val="000000"/>
      <w:lang w:val="ru-RU" w:eastAsia="ja-JP"/>
    </w:rPr>
  </w:style>
  <w:style w:type="paragraph" w:customStyle="1" w:styleId="Default">
    <w:name w:val="Default"/>
    <w:qFormat/>
    <w:rsid w:val="008B3B60"/>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ocked/>
    <w:rsid w:val="002873BC"/>
    <w:rPr>
      <w:rFonts w:cs="Times New Roman"/>
      <w:sz w:val="24"/>
      <w:lang w:val="uk-UA" w:eastAsia="ru-RU" w:bidi="ar-SA"/>
    </w:rPr>
  </w:style>
  <w:style w:type="character" w:customStyle="1" w:styleId="50">
    <w:name w:val="Заголовок 5 Знак"/>
    <w:link w:val="5"/>
    <w:locked/>
    <w:rsid w:val="002873BC"/>
    <w:rPr>
      <w:rFonts w:ascii="Arial" w:hAnsi="Arial"/>
      <w:b/>
      <w:bCs/>
      <w:i/>
      <w:iCs/>
      <w:sz w:val="26"/>
      <w:szCs w:val="26"/>
      <w:lang w:val="uk-UA" w:eastAsia="en-US" w:bidi="ar-SA"/>
    </w:rPr>
  </w:style>
  <w:style w:type="character" w:customStyle="1" w:styleId="BalloonTextChar">
    <w:name w:val="Balloon Text Char"/>
    <w:semiHidden/>
    <w:locked/>
    <w:rsid w:val="002873BC"/>
    <w:rPr>
      <w:rFonts w:ascii="Tahoma" w:eastAsia="Times New Roman" w:hAnsi="Tahoma" w:cs="Tahoma"/>
      <w:sz w:val="16"/>
      <w:szCs w:val="16"/>
      <w:lang w:val="uk-UA" w:eastAsia="en-US" w:bidi="ar-SA"/>
    </w:rPr>
  </w:style>
  <w:style w:type="character" w:customStyle="1" w:styleId="HeaderChar">
    <w:name w:val="Header Char"/>
    <w:locked/>
    <w:rsid w:val="002873BC"/>
    <w:rPr>
      <w:rFonts w:cs="Times New Roman"/>
      <w:lang w:val="ru-RU" w:eastAsia="ru-RU" w:bidi="ar-SA"/>
    </w:rPr>
  </w:style>
  <w:style w:type="character" w:customStyle="1" w:styleId="aff1">
    <w:name w:val="Основний текст Знак"/>
    <w:link w:val="aff0"/>
    <w:uiPriority w:val="99"/>
    <w:locked/>
    <w:rsid w:val="002873BC"/>
    <w:rPr>
      <w:sz w:val="28"/>
      <w:szCs w:val="24"/>
      <w:lang w:val="uk-UA" w:eastAsia="ru-RU" w:bidi="ar-SA"/>
    </w:rPr>
  </w:style>
  <w:style w:type="paragraph" w:customStyle="1" w:styleId="1f0">
    <w:name w:val="Без інтервалів1"/>
    <w:rsid w:val="002873BC"/>
    <w:rPr>
      <w:rFonts w:eastAsia="Times New Roman"/>
      <w:sz w:val="22"/>
      <w:szCs w:val="22"/>
      <w:lang w:eastAsia="en-US"/>
    </w:rPr>
  </w:style>
  <w:style w:type="table" w:customStyle="1" w:styleId="113">
    <w:name w:val="Сітка таблиці 1 (світла)1"/>
    <w:rsid w:val="002873BC"/>
    <w:rPr>
      <w:rFonts w:ascii="Times New Roman" w:eastAsia="Times New Roman" w:hAnsi="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Heading2Char">
    <w:name w:val="Heading 2 Char"/>
    <w:semiHidden/>
    <w:locked/>
    <w:rsid w:val="002873BC"/>
    <w:rPr>
      <w:rFonts w:ascii="Calibri Light" w:hAnsi="Calibri Light" w:cs="Times New Roman"/>
      <w:color w:val="2E74B5"/>
      <w:sz w:val="26"/>
      <w:szCs w:val="26"/>
      <w:lang w:val="uk-UA" w:eastAsia="uk-UA"/>
    </w:rPr>
  </w:style>
  <w:style w:type="paragraph" w:customStyle="1" w:styleId="1f1">
    <w:name w:val="Заголовок змісту1"/>
    <w:basedOn w:val="10"/>
    <w:next w:val="a1"/>
    <w:rsid w:val="002873BC"/>
    <w:pPr>
      <w:keepLines/>
      <w:spacing w:line="259" w:lineRule="auto"/>
      <w:outlineLvl w:val="9"/>
    </w:pPr>
    <w:rPr>
      <w:rFonts w:ascii="Calibri Light" w:hAnsi="Calibri Light"/>
      <w:b w:val="0"/>
      <w:bCs/>
      <w:color w:val="2E74B5"/>
      <w:sz w:val="32"/>
      <w:lang w:val="ru-RU" w:eastAsia="ru-RU"/>
    </w:rPr>
  </w:style>
  <w:style w:type="paragraph" w:styleId="affc">
    <w:name w:val="Title"/>
    <w:aliases w:val="Номер таблиці"/>
    <w:basedOn w:val="a1"/>
    <w:link w:val="affd"/>
    <w:qFormat/>
    <w:rsid w:val="0071537B"/>
    <w:pPr>
      <w:jc w:val="center"/>
    </w:pPr>
    <w:rPr>
      <w:rFonts w:ascii="Arial" w:hAnsi="Arial" w:cs="Arial"/>
      <w:b/>
      <w:bCs/>
      <w:sz w:val="22"/>
      <w:szCs w:val="22"/>
      <w:lang w:eastAsia="ru-RU"/>
    </w:rPr>
  </w:style>
  <w:style w:type="character" w:customStyle="1" w:styleId="affd">
    <w:name w:val="Назва Знак"/>
    <w:aliases w:val="Номер таблиці Знак"/>
    <w:link w:val="affc"/>
    <w:rsid w:val="0071537B"/>
    <w:rPr>
      <w:rFonts w:ascii="Arial" w:eastAsia="Times New Roman" w:hAnsi="Arial" w:cs="Arial"/>
      <w:b/>
      <w:bCs/>
      <w:sz w:val="22"/>
      <w:szCs w:val="22"/>
      <w:lang w:eastAsia="ru-RU"/>
    </w:rPr>
  </w:style>
  <w:style w:type="character" w:styleId="affe">
    <w:name w:val="Emphasis"/>
    <w:uiPriority w:val="99"/>
    <w:qFormat/>
    <w:rsid w:val="0065779A"/>
    <w:rPr>
      <w:i/>
      <w:iCs/>
    </w:rPr>
  </w:style>
  <w:style w:type="paragraph" w:styleId="afff">
    <w:name w:val="List Bullet"/>
    <w:basedOn w:val="a1"/>
    <w:unhideWhenUsed/>
    <w:rsid w:val="002C771D"/>
    <w:pPr>
      <w:tabs>
        <w:tab w:val="num" w:pos="360"/>
      </w:tabs>
      <w:spacing w:after="200"/>
      <w:ind w:left="360" w:hanging="360"/>
      <w:contextualSpacing/>
    </w:pPr>
    <w:rPr>
      <w:rFonts w:ascii="Calibri" w:eastAsia="Calibri" w:hAnsi="Calibri" w:cs="Arial"/>
      <w:sz w:val="22"/>
      <w:szCs w:val="22"/>
      <w:lang w:val="en-IE"/>
    </w:rPr>
  </w:style>
  <w:style w:type="paragraph" w:customStyle="1" w:styleId="210">
    <w:name w:val="Основной текст 21"/>
    <w:basedOn w:val="a1"/>
    <w:rsid w:val="006170B3"/>
    <w:pPr>
      <w:spacing w:line="360" w:lineRule="auto"/>
      <w:ind w:firstLine="709"/>
      <w:jc w:val="both"/>
    </w:pPr>
    <w:rPr>
      <w:rFonts w:eastAsia="Calibri"/>
      <w:szCs w:val="20"/>
      <w:lang w:eastAsia="ru-RU"/>
    </w:rPr>
  </w:style>
  <w:style w:type="paragraph" w:styleId="afff0">
    <w:name w:val="No Spacing"/>
    <w:link w:val="afff1"/>
    <w:uiPriority w:val="1"/>
    <w:qFormat/>
    <w:rsid w:val="0076352D"/>
    <w:rPr>
      <w:sz w:val="22"/>
      <w:szCs w:val="22"/>
      <w:lang w:val="ru-RU" w:eastAsia="en-US"/>
    </w:rPr>
  </w:style>
  <w:style w:type="paragraph" w:styleId="aff">
    <w:name w:val="List Paragraph"/>
    <w:aliases w:val="List Paragraph1,Left Bullet L1,Bullet Points,Liste Paragraf,Numbered Standard,Bullet Styles para,Heading 2_sj,Numbered Para 1,Dot pt,No Spacing1,List Paragraph Char Char Char,Indicator Text,Bullet 1,MAIN CONTENT,List Paragraph11"/>
    <w:basedOn w:val="a1"/>
    <w:link w:val="afff2"/>
    <w:uiPriority w:val="34"/>
    <w:qFormat/>
    <w:rsid w:val="00376878"/>
    <w:pPr>
      <w:suppressAutoHyphens/>
      <w:ind w:left="720"/>
      <w:contextualSpacing/>
    </w:pPr>
    <w:rPr>
      <w:kern w:val="1"/>
      <w:lang w:eastAsia="ru-RU"/>
    </w:rPr>
  </w:style>
  <w:style w:type="character" w:customStyle="1" w:styleId="afff2">
    <w:name w:val="Абзац списку Знак"/>
    <w:aliases w:val="List Paragraph1 Знак,Left Bullet L1 Знак,Bullet Points Знак,Liste Paragraf Знак,Numbered Standard Знак,Bullet Styles para Знак,Heading 2_sj Знак,Numbered Para 1 Знак,Dot pt Знак,No Spacing1 Знак,List Paragraph Char Char Char Знак"/>
    <w:link w:val="aff"/>
    <w:uiPriority w:val="34"/>
    <w:qFormat/>
    <w:locked/>
    <w:rsid w:val="00376878"/>
    <w:rPr>
      <w:rFonts w:ascii="Times New Roman" w:eastAsia="Times New Roman" w:hAnsi="Times New Roman"/>
      <w:kern w:val="1"/>
      <w:sz w:val="24"/>
      <w:szCs w:val="24"/>
      <w:lang w:eastAsia="ru-RU"/>
    </w:rPr>
  </w:style>
  <w:style w:type="paragraph" w:customStyle="1" w:styleId="27">
    <w:name w:val="Абзац списку2"/>
    <w:basedOn w:val="a1"/>
    <w:rsid w:val="00A463F8"/>
    <w:pPr>
      <w:suppressAutoHyphens/>
      <w:spacing w:after="200" w:line="276" w:lineRule="auto"/>
      <w:ind w:left="720"/>
    </w:pPr>
    <w:rPr>
      <w:rFonts w:ascii="Calibri" w:eastAsia="Calibri" w:hAnsi="Calibri"/>
      <w:sz w:val="22"/>
      <w:szCs w:val="22"/>
      <w:lang w:eastAsia="ar-SA"/>
    </w:rPr>
  </w:style>
  <w:style w:type="paragraph" w:customStyle="1" w:styleId="Normal1">
    <w:name w:val="Normal1"/>
    <w:rsid w:val="00C0457D"/>
    <w:pPr>
      <w:suppressAutoHyphens/>
    </w:pPr>
    <w:rPr>
      <w:rFonts w:ascii="Times New Roman" w:eastAsia="Times New Roman" w:hAnsi="Times New Roman"/>
      <w:sz w:val="24"/>
      <w:lang w:eastAsia="zh-CN"/>
    </w:rPr>
  </w:style>
  <w:style w:type="paragraph" w:customStyle="1" w:styleId="aaagolovkatabl">
    <w:name w:val="aaa_golovka tabl"/>
    <w:basedOn w:val="a1"/>
    <w:rsid w:val="00851762"/>
    <w:pPr>
      <w:suppressAutoHyphens/>
      <w:spacing w:before="40" w:after="40"/>
      <w:jc w:val="center"/>
    </w:pPr>
    <w:rPr>
      <w:b/>
      <w:bCs/>
      <w:sz w:val="14"/>
      <w:szCs w:val="20"/>
      <w:lang w:eastAsia="zh-CN"/>
    </w:rPr>
  </w:style>
  <w:style w:type="character" w:customStyle="1" w:styleId="28">
    <w:name w:val="Основний текст (2)_"/>
    <w:link w:val="211"/>
    <w:locked/>
    <w:rsid w:val="00851762"/>
    <w:rPr>
      <w:sz w:val="28"/>
      <w:shd w:val="clear" w:color="auto" w:fill="FFFFFF"/>
    </w:rPr>
  </w:style>
  <w:style w:type="paragraph" w:customStyle="1" w:styleId="211">
    <w:name w:val="Основний текст (2)1"/>
    <w:basedOn w:val="a1"/>
    <w:link w:val="28"/>
    <w:rsid w:val="00851762"/>
    <w:pPr>
      <w:widowControl w:val="0"/>
      <w:shd w:val="clear" w:color="auto" w:fill="FFFFFF"/>
      <w:spacing w:after="240" w:line="240" w:lineRule="atLeast"/>
      <w:jc w:val="right"/>
    </w:pPr>
    <w:rPr>
      <w:rFonts w:ascii="Calibri" w:eastAsia="Calibri" w:hAnsi="Calibri"/>
      <w:sz w:val="28"/>
      <w:szCs w:val="20"/>
      <w:lang w:eastAsia="uk-UA"/>
    </w:rPr>
  </w:style>
  <w:style w:type="paragraph" w:customStyle="1" w:styleId="114">
    <w:name w:val="Без интервала11"/>
    <w:uiPriority w:val="1"/>
    <w:qFormat/>
    <w:rsid w:val="00F12406"/>
    <w:pPr>
      <w:suppressAutoHyphens/>
    </w:pPr>
    <w:rPr>
      <w:rFonts w:cs="Calibri"/>
      <w:sz w:val="22"/>
      <w:szCs w:val="22"/>
      <w:lang w:eastAsia="zh-CN"/>
    </w:rPr>
  </w:style>
  <w:style w:type="paragraph" w:customStyle="1" w:styleId="Standard">
    <w:name w:val="Standard"/>
    <w:rsid w:val="004C3835"/>
    <w:pPr>
      <w:widowControl w:val="0"/>
      <w:suppressAutoHyphens/>
      <w:autoSpaceDN w:val="0"/>
    </w:pPr>
    <w:rPr>
      <w:rFonts w:ascii="Times New Roman" w:eastAsia="Times New Roman" w:hAnsi="Times New Roman" w:cs="Lohit Hindi"/>
      <w:kern w:val="3"/>
      <w:sz w:val="24"/>
      <w:szCs w:val="24"/>
      <w:lang w:eastAsia="zh-CN" w:bidi="hi-IN"/>
    </w:rPr>
  </w:style>
  <w:style w:type="character" w:customStyle="1" w:styleId="ucoz-forum-post">
    <w:name w:val="ucoz-forum-post"/>
    <w:rsid w:val="00BA3AF8"/>
  </w:style>
  <w:style w:type="paragraph" w:styleId="afff3">
    <w:name w:val="Body Text First Indent"/>
    <w:basedOn w:val="aff0"/>
    <w:link w:val="afff4"/>
    <w:uiPriority w:val="99"/>
    <w:semiHidden/>
    <w:unhideWhenUsed/>
    <w:rsid w:val="007664BB"/>
    <w:pPr>
      <w:ind w:firstLine="360"/>
      <w:jc w:val="both"/>
    </w:pPr>
    <w:rPr>
      <w:rFonts w:ascii="Arial" w:hAnsi="Arial"/>
      <w:sz w:val="24"/>
      <w:szCs w:val="20"/>
      <w:lang w:eastAsia="uk-UA"/>
    </w:rPr>
  </w:style>
  <w:style w:type="character" w:customStyle="1" w:styleId="afff4">
    <w:name w:val="Червоний рядок Знак"/>
    <w:link w:val="afff3"/>
    <w:uiPriority w:val="99"/>
    <w:semiHidden/>
    <w:rsid w:val="007664BB"/>
    <w:rPr>
      <w:rFonts w:ascii="Arial" w:eastAsia="Times New Roman" w:hAnsi="Arial"/>
      <w:sz w:val="24"/>
      <w:szCs w:val="24"/>
      <w:lang w:val="uk-UA" w:eastAsia="ru-RU" w:bidi="ar-SA"/>
    </w:rPr>
  </w:style>
  <w:style w:type="table" w:customStyle="1" w:styleId="TableNormal1">
    <w:name w:val="Table Normal1"/>
    <w:unhideWhenUsed/>
    <w:qFormat/>
    <w:rsid w:val="007664B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664BB"/>
    <w:pPr>
      <w:widowControl w:val="0"/>
      <w:autoSpaceDE w:val="0"/>
      <w:autoSpaceDN w:val="0"/>
    </w:pPr>
    <w:rPr>
      <w:sz w:val="22"/>
      <w:szCs w:val="22"/>
      <w:lang w:eastAsia="uk-UA" w:bidi="uk-UA"/>
    </w:rPr>
  </w:style>
  <w:style w:type="table" w:customStyle="1" w:styleId="410">
    <w:name w:val="Звичайна таблиця 41"/>
    <w:basedOn w:val="a3"/>
    <w:uiPriority w:val="44"/>
    <w:rsid w:val="00B427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ff5">
    <w:name w:val="endnote text"/>
    <w:basedOn w:val="a1"/>
    <w:link w:val="afff6"/>
    <w:uiPriority w:val="99"/>
    <w:semiHidden/>
    <w:unhideWhenUsed/>
    <w:rsid w:val="004321B4"/>
    <w:pPr>
      <w:spacing w:before="120"/>
      <w:jc w:val="both"/>
    </w:pPr>
    <w:rPr>
      <w:rFonts w:ascii="Calibri" w:eastAsia="Calibri" w:hAnsi="Calibri"/>
      <w:sz w:val="20"/>
      <w:szCs w:val="20"/>
      <w:lang w:val="en-US"/>
    </w:rPr>
  </w:style>
  <w:style w:type="character" w:customStyle="1" w:styleId="afff6">
    <w:name w:val="Текст кінцевої виноски Знак"/>
    <w:link w:val="afff5"/>
    <w:uiPriority w:val="99"/>
    <w:semiHidden/>
    <w:rsid w:val="004321B4"/>
    <w:rPr>
      <w:rFonts w:ascii="Calibri" w:eastAsia="Calibri" w:hAnsi="Calibri" w:cs="Times New Roman"/>
      <w:lang w:val="en-US" w:eastAsia="en-US"/>
    </w:rPr>
  </w:style>
  <w:style w:type="character" w:styleId="afff7">
    <w:name w:val="endnote reference"/>
    <w:uiPriority w:val="99"/>
    <w:semiHidden/>
    <w:unhideWhenUsed/>
    <w:rsid w:val="004321B4"/>
    <w:rPr>
      <w:vertAlign w:val="superscript"/>
    </w:rPr>
  </w:style>
  <w:style w:type="paragraph" w:customStyle="1" w:styleId="Annextables">
    <w:name w:val="Annex tables"/>
    <w:basedOn w:val="a1"/>
    <w:link w:val="AnnextablesChar"/>
    <w:qFormat/>
    <w:rsid w:val="004321B4"/>
    <w:pPr>
      <w:jc w:val="both"/>
    </w:pPr>
    <w:rPr>
      <w:rFonts w:ascii="Calibri" w:eastAsia="Calibri" w:hAnsi="Calibri" w:cs="Calibri"/>
      <w:b/>
      <w:sz w:val="18"/>
      <w:szCs w:val="18"/>
      <w:lang w:val="en-US"/>
    </w:rPr>
  </w:style>
  <w:style w:type="character" w:customStyle="1" w:styleId="AnnextablesChar">
    <w:name w:val="Annex tables Char"/>
    <w:link w:val="Annextables"/>
    <w:rsid w:val="004321B4"/>
    <w:rPr>
      <w:rFonts w:ascii="Calibri" w:eastAsia="Calibri" w:hAnsi="Calibri" w:cs="Calibri"/>
      <w:b/>
      <w:sz w:val="18"/>
      <w:szCs w:val="18"/>
      <w:lang w:val="en-US" w:eastAsia="en-US"/>
    </w:rPr>
  </w:style>
  <w:style w:type="paragraph" w:customStyle="1" w:styleId="xl63">
    <w:name w:val="xl63"/>
    <w:basedOn w:val="a1"/>
    <w:rsid w:val="004321B4"/>
    <w:pPr>
      <w:spacing w:before="100" w:beforeAutospacing="1" w:after="100" w:afterAutospacing="1"/>
      <w:jc w:val="both"/>
    </w:pPr>
    <w:rPr>
      <w:b/>
      <w:bCs/>
      <w:lang w:val="en-US"/>
    </w:rPr>
  </w:style>
  <w:style w:type="paragraph" w:styleId="afff8">
    <w:name w:val="Document Map"/>
    <w:basedOn w:val="a1"/>
    <w:link w:val="afff9"/>
    <w:uiPriority w:val="99"/>
    <w:semiHidden/>
    <w:unhideWhenUsed/>
    <w:rsid w:val="004321B4"/>
    <w:pPr>
      <w:jc w:val="both"/>
    </w:pPr>
    <w:rPr>
      <w:rFonts w:ascii="Tahoma" w:eastAsia="Calibri" w:hAnsi="Tahoma" w:cs="Tahoma"/>
      <w:sz w:val="16"/>
      <w:szCs w:val="16"/>
      <w:lang w:val="en-US"/>
    </w:rPr>
  </w:style>
  <w:style w:type="character" w:customStyle="1" w:styleId="afff9">
    <w:name w:val="Схема документа Знак"/>
    <w:link w:val="afff8"/>
    <w:uiPriority w:val="99"/>
    <w:semiHidden/>
    <w:rsid w:val="004321B4"/>
    <w:rPr>
      <w:rFonts w:ascii="Tahoma" w:eastAsia="Calibri" w:hAnsi="Tahoma" w:cs="Tahoma"/>
      <w:sz w:val="16"/>
      <w:szCs w:val="16"/>
      <w:lang w:val="en-US" w:eastAsia="en-US"/>
    </w:rPr>
  </w:style>
  <w:style w:type="character" w:customStyle="1" w:styleId="UnresolvedMention1">
    <w:name w:val="Unresolved Mention1"/>
    <w:uiPriority w:val="99"/>
    <w:semiHidden/>
    <w:unhideWhenUsed/>
    <w:rsid w:val="004321B4"/>
    <w:rPr>
      <w:color w:val="808080"/>
      <w:shd w:val="clear" w:color="auto" w:fill="E6E6E6"/>
    </w:rPr>
  </w:style>
  <w:style w:type="table" w:customStyle="1" w:styleId="GridTable1Light-Accent11">
    <w:name w:val="Grid Table 1 Light - Accent 11"/>
    <w:basedOn w:val="a3"/>
    <w:uiPriority w:val="46"/>
    <w:rsid w:val="004321B4"/>
    <w:rPr>
      <w:sz w:val="22"/>
      <w:szCs w:val="22"/>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a3"/>
    <w:uiPriority w:val="47"/>
    <w:rsid w:val="004321B4"/>
    <w:rPr>
      <w:sz w:val="22"/>
      <w:szCs w:val="22"/>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2">
    <w:name w:val="Unresolved Mention2"/>
    <w:uiPriority w:val="99"/>
    <w:semiHidden/>
    <w:unhideWhenUsed/>
    <w:rsid w:val="004321B4"/>
    <w:rPr>
      <w:color w:val="808080"/>
      <w:shd w:val="clear" w:color="auto" w:fill="E6E6E6"/>
    </w:rPr>
  </w:style>
  <w:style w:type="character" w:customStyle="1" w:styleId="UnresolvedMention3">
    <w:name w:val="Unresolved Mention3"/>
    <w:uiPriority w:val="99"/>
    <w:semiHidden/>
    <w:unhideWhenUsed/>
    <w:rsid w:val="004321B4"/>
    <w:rPr>
      <w:color w:val="808080"/>
      <w:shd w:val="clear" w:color="auto" w:fill="E6E6E6"/>
    </w:rPr>
  </w:style>
  <w:style w:type="paragraph" w:customStyle="1" w:styleId="msonormal0">
    <w:name w:val="msonormal"/>
    <w:basedOn w:val="a1"/>
    <w:rsid w:val="004321B4"/>
    <w:pPr>
      <w:spacing w:before="100" w:beforeAutospacing="1" w:after="100" w:afterAutospacing="1"/>
    </w:pPr>
    <w:rPr>
      <w:lang w:val="en-US"/>
    </w:rPr>
  </w:style>
  <w:style w:type="paragraph" w:customStyle="1" w:styleId="font5">
    <w:name w:val="font5"/>
    <w:basedOn w:val="a1"/>
    <w:rsid w:val="004321B4"/>
    <w:pPr>
      <w:spacing w:before="100" w:beforeAutospacing="1" w:after="100" w:afterAutospacing="1"/>
    </w:pPr>
    <w:rPr>
      <w:rFonts w:ascii="Arial" w:hAnsi="Arial" w:cs="Arial"/>
      <w:color w:val="000000"/>
      <w:sz w:val="16"/>
      <w:szCs w:val="16"/>
      <w:lang w:val="en-US"/>
    </w:rPr>
  </w:style>
  <w:style w:type="table" w:customStyle="1" w:styleId="GridTable4-Accent11">
    <w:name w:val="Grid Table 4 - Accent 11"/>
    <w:basedOn w:val="a3"/>
    <w:uiPriority w:val="49"/>
    <w:rsid w:val="004321B4"/>
    <w:rPr>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H1-NOTTOC">
    <w:name w:val="H1 - NOT TOC"/>
    <w:basedOn w:val="10"/>
    <w:next w:val="a1"/>
    <w:uiPriority w:val="2"/>
    <w:qFormat/>
    <w:rsid w:val="004321B4"/>
    <w:pPr>
      <w:numPr>
        <w:numId w:val="6"/>
      </w:numPr>
      <w:spacing w:after="240" w:line="360" w:lineRule="exact"/>
      <w:outlineLvl w:val="9"/>
    </w:pPr>
    <w:rPr>
      <w:rFonts w:ascii="Verdana" w:hAnsi="Verdana"/>
      <w:caps/>
      <w:color w:val="009DE0"/>
      <w:lang w:val="en-GB" w:eastAsia="da-DK"/>
    </w:rPr>
  </w:style>
  <w:style w:type="paragraph" w:customStyle="1" w:styleId="H2-NOTTOC">
    <w:name w:val="H2 - NOT TOC"/>
    <w:basedOn w:val="20"/>
    <w:next w:val="a1"/>
    <w:uiPriority w:val="2"/>
    <w:qFormat/>
    <w:rsid w:val="004321B4"/>
    <w:pPr>
      <w:keepLines w:val="0"/>
      <w:tabs>
        <w:tab w:val="clear" w:pos="567"/>
      </w:tabs>
      <w:spacing w:line="240" w:lineRule="atLeast"/>
      <w:ind w:hanging="624"/>
      <w:outlineLvl w:val="9"/>
    </w:pPr>
    <w:rPr>
      <w:rFonts w:ascii="Verdana" w:hAnsi="Verdana" w:cs="Arial"/>
      <w:iCs/>
      <w:sz w:val="18"/>
      <w:szCs w:val="28"/>
      <w:lang w:val="en-GB" w:eastAsia="da-DK"/>
    </w:rPr>
  </w:style>
  <w:style w:type="paragraph" w:customStyle="1" w:styleId="H3-NOTTOC">
    <w:name w:val="H3 - NOT TOC"/>
    <w:basedOn w:val="3"/>
    <w:next w:val="a1"/>
    <w:uiPriority w:val="2"/>
    <w:qFormat/>
    <w:rsid w:val="004321B4"/>
    <w:pPr>
      <w:keepLines w:val="0"/>
      <w:numPr>
        <w:ilvl w:val="2"/>
        <w:numId w:val="6"/>
      </w:numPr>
      <w:spacing w:line="240" w:lineRule="atLeast"/>
      <w:outlineLvl w:val="9"/>
    </w:pPr>
    <w:rPr>
      <w:rFonts w:ascii="Verdana" w:hAnsi="Verdana" w:cs="Arial"/>
      <w:b/>
      <w:i/>
      <w:sz w:val="17"/>
      <w:lang w:val="en-GB" w:eastAsia="da-DK"/>
    </w:rPr>
  </w:style>
  <w:style w:type="paragraph" w:customStyle="1" w:styleId="H4-NOTTOC">
    <w:name w:val="H4 - NOT TOC"/>
    <w:basedOn w:val="4"/>
    <w:next w:val="a1"/>
    <w:uiPriority w:val="2"/>
    <w:qFormat/>
    <w:rsid w:val="004321B4"/>
    <w:pPr>
      <w:keepLines w:val="0"/>
      <w:numPr>
        <w:ilvl w:val="3"/>
        <w:numId w:val="6"/>
      </w:numPr>
      <w:tabs>
        <w:tab w:val="clear" w:pos="851"/>
      </w:tabs>
      <w:spacing w:before="0" w:after="60" w:line="240" w:lineRule="atLeast"/>
      <w:jc w:val="both"/>
      <w:outlineLvl w:val="9"/>
    </w:pPr>
    <w:rPr>
      <w:rFonts w:ascii="Verdana" w:hAnsi="Verdana"/>
      <w:i w:val="0"/>
      <w:iCs w:val="0"/>
      <w:sz w:val="17"/>
      <w:szCs w:val="28"/>
      <w:u w:val="none"/>
      <w:lang w:val="en-GB" w:eastAsia="da-DK"/>
    </w:rPr>
  </w:style>
  <w:style w:type="character" w:customStyle="1" w:styleId="naslov2">
    <w:name w:val="naslov2"/>
    <w:basedOn w:val="a2"/>
    <w:rsid w:val="004321B4"/>
  </w:style>
  <w:style w:type="character" w:styleId="afffa">
    <w:name w:val="Book Title"/>
    <w:uiPriority w:val="33"/>
    <w:qFormat/>
    <w:rsid w:val="004321B4"/>
    <w:rPr>
      <w:b/>
      <w:bCs/>
      <w:i/>
      <w:iCs/>
      <w:spacing w:val="5"/>
    </w:rPr>
  </w:style>
  <w:style w:type="character" w:customStyle="1" w:styleId="UnresolvedMention4">
    <w:name w:val="Unresolved Mention4"/>
    <w:uiPriority w:val="99"/>
    <w:semiHidden/>
    <w:unhideWhenUsed/>
    <w:rsid w:val="004321B4"/>
    <w:rPr>
      <w:color w:val="605E5C"/>
      <w:shd w:val="clear" w:color="auto" w:fill="E1DFDD"/>
    </w:rPr>
  </w:style>
  <w:style w:type="table" w:customStyle="1" w:styleId="GridTable4-Accent12">
    <w:name w:val="Grid Table 4 - Accent 12"/>
    <w:basedOn w:val="a3"/>
    <w:uiPriority w:val="49"/>
    <w:rsid w:val="004321B4"/>
    <w:rPr>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uiPriority w:val="99"/>
    <w:semiHidden/>
    <w:unhideWhenUsed/>
    <w:rsid w:val="004321B4"/>
    <w:rPr>
      <w:color w:val="605E5C"/>
      <w:shd w:val="clear" w:color="auto" w:fill="E1DFDD"/>
    </w:rPr>
  </w:style>
  <w:style w:type="paragraph" w:customStyle="1" w:styleId="rvps2">
    <w:name w:val="rvps2"/>
    <w:basedOn w:val="a1"/>
    <w:link w:val="rvps20"/>
    <w:qFormat/>
    <w:rsid w:val="007427BB"/>
    <w:pPr>
      <w:spacing w:before="100" w:beforeAutospacing="1" w:after="100" w:afterAutospacing="1"/>
    </w:pPr>
    <w:rPr>
      <w:lang w:eastAsia="uk-UA"/>
    </w:rPr>
  </w:style>
  <w:style w:type="character" w:customStyle="1" w:styleId="afff1">
    <w:name w:val="Без інтервалів Знак"/>
    <w:link w:val="afff0"/>
    <w:uiPriority w:val="1"/>
    <w:rsid w:val="00812360"/>
    <w:rPr>
      <w:sz w:val="22"/>
      <w:szCs w:val="22"/>
      <w:lang w:val="ru-RU" w:eastAsia="en-US"/>
    </w:rPr>
  </w:style>
  <w:style w:type="character" w:customStyle="1" w:styleId="60">
    <w:name w:val="Заголовок 6 Знак"/>
    <w:link w:val="6"/>
    <w:rsid w:val="00370EB9"/>
    <w:rPr>
      <w:rFonts w:ascii="Times New Roman" w:eastAsia="Times New Roman" w:hAnsi="Times New Roman"/>
      <w:b/>
      <w:bCs/>
      <w:sz w:val="22"/>
      <w:szCs w:val="22"/>
      <w:lang w:eastAsia="en-US"/>
    </w:rPr>
  </w:style>
  <w:style w:type="character" w:customStyle="1" w:styleId="70">
    <w:name w:val="Заголовок 7 Знак"/>
    <w:link w:val="7"/>
    <w:rsid w:val="00370EB9"/>
    <w:rPr>
      <w:rFonts w:ascii="Times New Roman" w:eastAsia="Times New Roman" w:hAnsi="Times New Roman"/>
      <w:sz w:val="24"/>
      <w:szCs w:val="24"/>
      <w:lang w:eastAsia="en-US"/>
    </w:rPr>
  </w:style>
  <w:style w:type="character" w:customStyle="1" w:styleId="80">
    <w:name w:val="Заголовок 8 Знак"/>
    <w:link w:val="8"/>
    <w:rsid w:val="00370EB9"/>
    <w:rPr>
      <w:rFonts w:ascii="Times New Roman" w:eastAsia="Times New Roman" w:hAnsi="Times New Roman"/>
      <w:i/>
      <w:iCs/>
      <w:sz w:val="24"/>
      <w:szCs w:val="24"/>
      <w:lang w:eastAsia="en-US"/>
    </w:rPr>
  </w:style>
  <w:style w:type="character" w:customStyle="1" w:styleId="90">
    <w:name w:val="Заголовок 9 Знак"/>
    <w:link w:val="9"/>
    <w:rsid w:val="00370EB9"/>
    <w:rPr>
      <w:rFonts w:ascii="Arial" w:eastAsia="Times New Roman" w:hAnsi="Arial" w:cs="Arial"/>
      <w:sz w:val="22"/>
      <w:szCs w:val="22"/>
      <w:lang w:eastAsia="en-US"/>
    </w:rPr>
  </w:style>
  <w:style w:type="paragraph" w:styleId="afffb">
    <w:name w:val="TOC Heading"/>
    <w:basedOn w:val="10"/>
    <w:next w:val="a1"/>
    <w:uiPriority w:val="39"/>
    <w:unhideWhenUsed/>
    <w:qFormat/>
    <w:rsid w:val="00370EB9"/>
    <w:pPr>
      <w:keepLines/>
      <w:spacing w:line="259" w:lineRule="auto"/>
      <w:outlineLvl w:val="9"/>
    </w:pPr>
    <w:rPr>
      <w:rFonts w:ascii="Calibri Light" w:hAnsi="Calibri Light"/>
      <w:b w:val="0"/>
      <w:bCs/>
      <w:color w:val="2E74B5"/>
      <w:sz w:val="32"/>
    </w:rPr>
  </w:style>
  <w:style w:type="character" w:customStyle="1" w:styleId="25">
    <w:name w:val="Основний текст 2 Знак"/>
    <w:link w:val="24"/>
    <w:rsid w:val="00370EB9"/>
    <w:rPr>
      <w:rFonts w:ascii="Arial" w:hAnsi="Arial"/>
      <w:sz w:val="22"/>
      <w:szCs w:val="22"/>
      <w:lang w:val="en-US" w:eastAsia="en-US"/>
    </w:rPr>
  </w:style>
  <w:style w:type="character" w:customStyle="1" w:styleId="aff3">
    <w:name w:val="Основний текст з відступом Знак"/>
    <w:link w:val="aff2"/>
    <w:rsid w:val="00370EB9"/>
    <w:rPr>
      <w:rFonts w:ascii="Times New Roman" w:eastAsia="Times New Roman" w:hAnsi="Times New Roman"/>
      <w:sz w:val="24"/>
      <w:szCs w:val="24"/>
      <w:lang w:eastAsia="ru-RU"/>
    </w:rPr>
  </w:style>
  <w:style w:type="character" w:customStyle="1" w:styleId="affa">
    <w:name w:val="Текст Знак"/>
    <w:link w:val="aff9"/>
    <w:rsid w:val="00370EB9"/>
    <w:rPr>
      <w:rFonts w:ascii="Courier New" w:eastAsia="Times New Roman" w:hAnsi="Courier New"/>
      <w:lang w:val="ru-RU"/>
    </w:rPr>
  </w:style>
  <w:style w:type="character" w:customStyle="1" w:styleId="HTML0">
    <w:name w:val="Стандартний HTML Знак"/>
    <w:link w:val="HTML"/>
    <w:rsid w:val="00370EB9"/>
    <w:rPr>
      <w:rFonts w:ascii="Courier New" w:eastAsia="Times New Roman" w:hAnsi="Courier New" w:cs="Courier New"/>
      <w:lang w:eastAsia="ko-KR"/>
    </w:rPr>
  </w:style>
  <w:style w:type="character" w:customStyle="1" w:styleId="74">
    <w:name w:val="Основной текст (7)_ Знак"/>
    <w:link w:val="75"/>
    <w:uiPriority w:val="99"/>
    <w:locked/>
    <w:rsid w:val="00370EB9"/>
    <w:rPr>
      <w:sz w:val="27"/>
      <w:shd w:val="clear" w:color="auto" w:fill="FFFFFF"/>
    </w:rPr>
  </w:style>
  <w:style w:type="paragraph" w:customStyle="1" w:styleId="75">
    <w:name w:val="Основной текст (7)_"/>
    <w:basedOn w:val="a1"/>
    <w:link w:val="74"/>
    <w:uiPriority w:val="99"/>
    <w:qFormat/>
    <w:rsid w:val="00370EB9"/>
    <w:pPr>
      <w:shd w:val="clear" w:color="auto" w:fill="FFFFFF"/>
      <w:spacing w:before="660" w:line="237" w:lineRule="exact"/>
      <w:jc w:val="center"/>
    </w:pPr>
    <w:rPr>
      <w:rFonts w:ascii="Calibri" w:eastAsia="Calibri" w:hAnsi="Calibri"/>
      <w:sz w:val="27"/>
      <w:szCs w:val="20"/>
      <w:lang w:eastAsia="uk-UA"/>
    </w:rPr>
  </w:style>
  <w:style w:type="character" w:customStyle="1" w:styleId="ListParagraphChar1">
    <w:name w:val="List Paragraph Char1"/>
    <w:aliases w:val="References Char,Bullets Char,List_Paragraph Char,Multilevel para_II Char,List Paragraph1 Char,Numbered List Paragraph Char,NUMBERED PARAGRAPH Char,List Paragraph 1 Char,Akapit z listą BS Char,Bullet1 Char,IBL List Paragraph Char"/>
    <w:uiPriority w:val="99"/>
    <w:locked/>
    <w:rsid w:val="00370EB9"/>
    <w:rPr>
      <w:rFonts w:ascii="Calibri" w:eastAsia="Calibri" w:hAnsi="Calibri" w:cs="Times New Roman"/>
      <w:sz w:val="20"/>
      <w:szCs w:val="20"/>
      <w:lang w:val="ru-RU" w:eastAsia="ru-RU"/>
    </w:rPr>
  </w:style>
  <w:style w:type="paragraph" w:customStyle="1" w:styleId="western">
    <w:name w:val="western"/>
    <w:basedOn w:val="a1"/>
    <w:uiPriority w:val="99"/>
    <w:rsid w:val="00370EB9"/>
    <w:pPr>
      <w:spacing w:before="100" w:beforeAutospacing="1" w:after="100" w:afterAutospacing="1"/>
      <w:jc w:val="center"/>
    </w:pPr>
    <w:rPr>
      <w:lang w:val="ru-RU" w:eastAsia="ru-RU"/>
    </w:rPr>
  </w:style>
  <w:style w:type="paragraph" w:styleId="32">
    <w:name w:val="Body Text Indent 3"/>
    <w:basedOn w:val="a1"/>
    <w:link w:val="33"/>
    <w:uiPriority w:val="99"/>
    <w:rsid w:val="00370EB9"/>
    <w:pPr>
      <w:spacing w:after="120" w:line="276" w:lineRule="auto"/>
      <w:ind w:left="283"/>
      <w:jc w:val="center"/>
    </w:pPr>
    <w:rPr>
      <w:rFonts w:ascii="Calibri" w:eastAsia="Calibri" w:hAnsi="Calibri"/>
      <w:sz w:val="16"/>
      <w:szCs w:val="16"/>
      <w:lang w:val="x-none" w:eastAsia="x-none"/>
    </w:rPr>
  </w:style>
  <w:style w:type="character" w:customStyle="1" w:styleId="33">
    <w:name w:val="Основний текст з відступом 3 Знак"/>
    <w:link w:val="32"/>
    <w:uiPriority w:val="99"/>
    <w:rsid w:val="00370EB9"/>
    <w:rPr>
      <w:sz w:val="16"/>
      <w:szCs w:val="16"/>
      <w:lang w:val="x-none" w:eastAsia="x-none"/>
    </w:rPr>
  </w:style>
  <w:style w:type="character" w:customStyle="1" w:styleId="tlid-translation">
    <w:name w:val="tlid-translation"/>
    <w:uiPriority w:val="99"/>
    <w:rsid w:val="00370EB9"/>
    <w:rPr>
      <w:rFonts w:cs="Times New Roman"/>
    </w:rPr>
  </w:style>
  <w:style w:type="paragraph" w:styleId="afffc">
    <w:name w:val="Block Text"/>
    <w:basedOn w:val="a1"/>
    <w:uiPriority w:val="99"/>
    <w:rsid w:val="00370EB9"/>
    <w:pPr>
      <w:widowControl w:val="0"/>
      <w:shd w:val="clear" w:color="auto" w:fill="FFFFFF"/>
      <w:spacing w:line="322" w:lineRule="exact"/>
      <w:ind w:left="57" w:right="23" w:firstLine="652"/>
      <w:jc w:val="both"/>
    </w:pPr>
    <w:rPr>
      <w:color w:val="FF0000"/>
      <w:sz w:val="28"/>
      <w:szCs w:val="28"/>
      <w:lang w:eastAsia="ru-RU"/>
    </w:rPr>
  </w:style>
  <w:style w:type="character" w:customStyle="1" w:styleId="rvts0">
    <w:name w:val="rvts0"/>
    <w:uiPriority w:val="99"/>
    <w:rsid w:val="00370EB9"/>
    <w:rPr>
      <w:rFonts w:cs="Times New Roman"/>
    </w:rPr>
  </w:style>
  <w:style w:type="paragraph" w:customStyle="1" w:styleId="29">
    <w:name w:val="Текст2"/>
    <w:basedOn w:val="a1"/>
    <w:uiPriority w:val="99"/>
    <w:rsid w:val="00370EB9"/>
    <w:pPr>
      <w:jc w:val="center"/>
    </w:pPr>
    <w:rPr>
      <w:rFonts w:ascii="Courier New" w:hAnsi="Courier New" w:cs="Courier New"/>
      <w:sz w:val="20"/>
      <w:szCs w:val="20"/>
      <w:lang w:val="ru-RU" w:eastAsia="zh-CN"/>
    </w:rPr>
  </w:style>
  <w:style w:type="table" w:customStyle="1" w:styleId="1f2">
    <w:name w:val="Сетка таблицы светлая1"/>
    <w:uiPriority w:val="99"/>
    <w:rsid w:val="00370EB9"/>
    <w:pPr>
      <w:jc w:val="center"/>
    </w:pPr>
    <w:rPr>
      <w:lang w:val="en-US"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rvts23">
    <w:name w:val="rvts23"/>
    <w:rsid w:val="00370EB9"/>
    <w:rPr>
      <w:rFonts w:cs="Times New Roman"/>
    </w:rPr>
  </w:style>
  <w:style w:type="character" w:customStyle="1" w:styleId="rvts9">
    <w:name w:val="rvts9"/>
    <w:uiPriority w:val="99"/>
    <w:rsid w:val="00370EB9"/>
    <w:rPr>
      <w:rFonts w:cs="Times New Roman"/>
    </w:rPr>
  </w:style>
  <w:style w:type="paragraph" w:customStyle="1" w:styleId="1f3">
    <w:name w:val="Красная строка1"/>
    <w:basedOn w:val="aff0"/>
    <w:uiPriority w:val="99"/>
    <w:rsid w:val="00370EB9"/>
    <w:pPr>
      <w:widowControl w:val="0"/>
      <w:tabs>
        <w:tab w:val="left" w:pos="90"/>
        <w:tab w:val="center" w:pos="198"/>
        <w:tab w:val="left" w:pos="453"/>
        <w:tab w:val="left" w:pos="855"/>
      </w:tabs>
      <w:suppressAutoHyphens/>
      <w:autoSpaceDE w:val="0"/>
      <w:spacing w:after="80"/>
      <w:ind w:firstLine="709"/>
      <w:jc w:val="both"/>
    </w:pPr>
    <w:rPr>
      <w:color w:val="000000"/>
      <w:szCs w:val="28"/>
      <w:lang w:eastAsia="zh-CN"/>
    </w:rPr>
  </w:style>
  <w:style w:type="character" w:customStyle="1" w:styleId="afb">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a"/>
    <w:uiPriority w:val="99"/>
    <w:locked/>
    <w:rsid w:val="00370EB9"/>
    <w:rPr>
      <w:rFonts w:ascii="Times New Roman" w:eastAsia="Times New Roman" w:hAnsi="Times New Roman"/>
      <w:sz w:val="24"/>
      <w:szCs w:val="24"/>
      <w:lang w:val="ru-RU" w:eastAsia="ru-RU"/>
    </w:rPr>
  </w:style>
  <w:style w:type="paragraph" w:customStyle="1" w:styleId="170">
    <w:name w:val="Знак Знак17 Знак Знак Знак Знак Знак Знак Знак Знак Знак Знак Знак Знак Знак Знак Знак Знак"/>
    <w:basedOn w:val="a1"/>
    <w:uiPriority w:val="99"/>
    <w:rsid w:val="00370EB9"/>
    <w:pPr>
      <w:jc w:val="center"/>
    </w:pPr>
    <w:rPr>
      <w:rFonts w:ascii="Verdana" w:hAnsi="Verdana" w:cs="Verdana"/>
      <w:sz w:val="20"/>
      <w:szCs w:val="20"/>
      <w:lang w:val="en-US"/>
    </w:rPr>
  </w:style>
  <w:style w:type="paragraph" w:customStyle="1" w:styleId="buklibnet">
    <w:name w:val="buklibnet"/>
    <w:basedOn w:val="a1"/>
    <w:uiPriority w:val="99"/>
    <w:rsid w:val="00370EB9"/>
    <w:pPr>
      <w:spacing w:before="100" w:beforeAutospacing="1" w:after="100" w:afterAutospacing="1"/>
      <w:jc w:val="center"/>
    </w:pPr>
    <w:rPr>
      <w:lang w:val="ru-RU" w:eastAsia="ru-RU"/>
    </w:rPr>
  </w:style>
  <w:style w:type="character" w:styleId="afffd">
    <w:name w:val="Intense Emphasis"/>
    <w:uiPriority w:val="21"/>
    <w:qFormat/>
    <w:rsid w:val="00370EB9"/>
    <w:rPr>
      <w:rFonts w:cs="Times New Roman"/>
      <w:i/>
      <w:iCs/>
      <w:color w:val="5B9BD5"/>
    </w:rPr>
  </w:style>
  <w:style w:type="character" w:customStyle="1" w:styleId="1f4">
    <w:name w:val="Текст сноски Знак1"/>
    <w:aliases w:val="Table_Footnote_last Знак1,Table_Footnote_last Знак Знак,Podrozdział Знак1,FuЯnote Знак1,Footnote Text_1 Знак,Знак12 Знак,Fu?note Знак,Podrozdział Знак Знак,Footnote Знак Знак,FuЯnote Знак Знак,WB-FuЯnotentext Знак Знак,Char Знак1"/>
    <w:uiPriority w:val="99"/>
    <w:rsid w:val="00370EB9"/>
  </w:style>
  <w:style w:type="paragraph" w:customStyle="1" w:styleId="2a">
    <w:name w:val="Абзац списка2"/>
    <w:basedOn w:val="a1"/>
    <w:uiPriority w:val="99"/>
    <w:qFormat/>
    <w:rsid w:val="00370EB9"/>
    <w:pPr>
      <w:ind w:left="720"/>
      <w:contextualSpacing/>
      <w:jc w:val="center"/>
    </w:pPr>
    <w:rPr>
      <w:sz w:val="28"/>
      <w:szCs w:val="20"/>
      <w:lang w:val="ru-RU" w:eastAsia="ru-RU"/>
    </w:rPr>
  </w:style>
  <w:style w:type="paragraph" w:customStyle="1" w:styleId="p5">
    <w:name w:val="p5"/>
    <w:basedOn w:val="a1"/>
    <w:uiPriority w:val="99"/>
    <w:rsid w:val="00370EB9"/>
    <w:pPr>
      <w:spacing w:before="100" w:beforeAutospacing="1" w:after="100" w:afterAutospacing="1"/>
      <w:jc w:val="center"/>
    </w:pPr>
    <w:rPr>
      <w:lang w:eastAsia="uk-UA"/>
    </w:rPr>
  </w:style>
  <w:style w:type="paragraph" w:customStyle="1" w:styleId="Ukrarticle">
    <w:name w:val="Ukr_article"/>
    <w:basedOn w:val="a1"/>
    <w:uiPriority w:val="99"/>
    <w:rsid w:val="00370EB9"/>
    <w:pPr>
      <w:autoSpaceDE w:val="0"/>
      <w:autoSpaceDN w:val="0"/>
      <w:adjustRightInd w:val="0"/>
      <w:ind w:firstLine="397"/>
      <w:jc w:val="both"/>
    </w:pPr>
    <w:rPr>
      <w:rFonts w:ascii="SchoolBook" w:hAnsi="SchoolBook" w:cs="SchoolBook"/>
      <w:sz w:val="20"/>
      <w:szCs w:val="20"/>
      <w:lang w:eastAsia="ru-RU"/>
    </w:rPr>
  </w:style>
  <w:style w:type="character" w:customStyle="1" w:styleId="2b">
    <w:name w:val="Основной текст (2)_"/>
    <w:link w:val="2c"/>
    <w:uiPriority w:val="99"/>
    <w:locked/>
    <w:rsid w:val="00370EB9"/>
    <w:rPr>
      <w:rFonts w:eastAsia="Times New Roman"/>
      <w:sz w:val="26"/>
      <w:szCs w:val="26"/>
      <w:shd w:val="clear" w:color="auto" w:fill="FFFFFF"/>
    </w:rPr>
  </w:style>
  <w:style w:type="paragraph" w:customStyle="1" w:styleId="2c">
    <w:name w:val="Основной текст (2)"/>
    <w:basedOn w:val="a1"/>
    <w:link w:val="2b"/>
    <w:uiPriority w:val="99"/>
    <w:rsid w:val="00370EB9"/>
    <w:pPr>
      <w:widowControl w:val="0"/>
      <w:shd w:val="clear" w:color="auto" w:fill="FFFFFF"/>
      <w:spacing w:after="360" w:line="240" w:lineRule="atLeast"/>
      <w:jc w:val="center"/>
    </w:pPr>
    <w:rPr>
      <w:rFonts w:ascii="Calibri" w:hAnsi="Calibri"/>
      <w:sz w:val="26"/>
      <w:szCs w:val="26"/>
      <w:lang w:eastAsia="uk-UA"/>
    </w:rPr>
  </w:style>
  <w:style w:type="character" w:customStyle="1" w:styleId="afffe">
    <w:name w:val="Колонтитул"/>
    <w:uiPriority w:val="99"/>
    <w:rsid w:val="00370EB9"/>
    <w:rPr>
      <w:rFonts w:ascii="Times New Roman" w:hAnsi="Times New Roman" w:cs="Times New Roman"/>
      <w:b/>
      <w:bCs/>
      <w:color w:val="000000"/>
      <w:spacing w:val="0"/>
      <w:w w:val="100"/>
      <w:position w:val="0"/>
      <w:sz w:val="26"/>
      <w:szCs w:val="26"/>
      <w:u w:val="none"/>
      <w:lang w:val="uk-UA" w:eastAsia="uk-UA"/>
    </w:rPr>
  </w:style>
  <w:style w:type="paragraph" w:customStyle="1" w:styleId="213">
    <w:name w:val="Основной текст (2)1"/>
    <w:basedOn w:val="a1"/>
    <w:uiPriority w:val="99"/>
    <w:rsid w:val="00370EB9"/>
    <w:pPr>
      <w:widowControl w:val="0"/>
      <w:shd w:val="clear" w:color="auto" w:fill="FFFFFF"/>
      <w:spacing w:line="240" w:lineRule="atLeast"/>
      <w:jc w:val="center"/>
    </w:pPr>
    <w:rPr>
      <w:rFonts w:eastAsia="Calibri"/>
      <w:sz w:val="26"/>
      <w:szCs w:val="26"/>
    </w:rPr>
  </w:style>
  <w:style w:type="character" w:customStyle="1" w:styleId="textexposedshow">
    <w:name w:val="text_exposed_show"/>
    <w:uiPriority w:val="99"/>
    <w:rsid w:val="00370EB9"/>
    <w:rPr>
      <w:rFonts w:cs="Times New Roman"/>
    </w:rPr>
  </w:style>
  <w:style w:type="character" w:customStyle="1" w:styleId="2d">
    <w:name w:val="Основной текст (2) + Полужирный"/>
    <w:uiPriority w:val="99"/>
    <w:rsid w:val="00370EB9"/>
    <w:rPr>
      <w:rFonts w:eastAsia="Times New Roman" w:cs="Times New Roman"/>
      <w:b/>
      <w:bCs/>
      <w:color w:val="000000"/>
      <w:spacing w:val="0"/>
      <w:w w:val="100"/>
      <w:position w:val="0"/>
      <w:sz w:val="28"/>
      <w:szCs w:val="28"/>
      <w:u w:val="none"/>
      <w:shd w:val="clear" w:color="auto" w:fill="FFFFFF"/>
      <w:lang w:val="uk-UA" w:eastAsia="uk-UA"/>
    </w:rPr>
  </w:style>
  <w:style w:type="paragraph" w:customStyle="1" w:styleId="affff">
    <w:name w:val="_Аз"/>
    <w:basedOn w:val="a1"/>
    <w:link w:val="affff0"/>
    <w:uiPriority w:val="99"/>
    <w:rsid w:val="00370EB9"/>
    <w:pPr>
      <w:suppressAutoHyphens/>
      <w:ind w:firstLine="709"/>
      <w:jc w:val="both"/>
    </w:pPr>
    <w:rPr>
      <w:sz w:val="28"/>
      <w:lang w:val="x-none" w:eastAsia="ru-RU"/>
    </w:rPr>
  </w:style>
  <w:style w:type="character" w:customStyle="1" w:styleId="affff0">
    <w:name w:val="_Аз Знак"/>
    <w:link w:val="affff"/>
    <w:uiPriority w:val="99"/>
    <w:locked/>
    <w:rsid w:val="00370EB9"/>
    <w:rPr>
      <w:rFonts w:ascii="Times New Roman" w:eastAsia="Times New Roman" w:hAnsi="Times New Roman"/>
      <w:sz w:val="28"/>
      <w:szCs w:val="24"/>
      <w:lang w:val="x-none" w:eastAsia="ru-RU"/>
    </w:rPr>
  </w:style>
  <w:style w:type="table" w:customStyle="1" w:styleId="115">
    <w:name w:val="Таблица простая 11"/>
    <w:uiPriority w:val="99"/>
    <w:rsid w:val="00370EB9"/>
    <w:pPr>
      <w:jc w:val="center"/>
    </w:pPr>
    <w:rPr>
      <w:lang w:val="ru-RU"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651">
    <w:name w:val="Таблица-сетка 6 цветная — акцент 51"/>
    <w:uiPriority w:val="99"/>
    <w:rsid w:val="00370EB9"/>
    <w:pPr>
      <w:jc w:val="center"/>
    </w:pPr>
    <w:rPr>
      <w:color w:val="2F5496"/>
      <w:lang w:val="ru-RU"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351">
    <w:name w:val="Список-таблица 3 — акцент 51"/>
    <w:uiPriority w:val="99"/>
    <w:rsid w:val="00370EB9"/>
    <w:pPr>
      <w:jc w:val="center"/>
    </w:pPr>
    <w:rPr>
      <w:lang w:val="ru-RU"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style>
  <w:style w:type="character" w:customStyle="1" w:styleId="charoverride-6">
    <w:name w:val="charoverride-6"/>
    <w:uiPriority w:val="99"/>
    <w:rsid w:val="00370EB9"/>
    <w:rPr>
      <w:rFonts w:ascii="Times New Roman" w:hAnsi="Times New Roman" w:cs="Times New Roman"/>
    </w:rPr>
  </w:style>
  <w:style w:type="character" w:customStyle="1" w:styleId="no-break">
    <w:name w:val="no-break"/>
    <w:uiPriority w:val="99"/>
    <w:rsid w:val="00370EB9"/>
    <w:rPr>
      <w:rFonts w:ascii="Times New Roman" w:hAnsi="Times New Roman" w:cs="Times New Roman"/>
    </w:rPr>
  </w:style>
  <w:style w:type="paragraph" w:customStyle="1" w:styleId="510">
    <w:name w:val="Заголовок 51"/>
    <w:basedOn w:val="a1"/>
    <w:uiPriority w:val="99"/>
    <w:rsid w:val="00370EB9"/>
    <w:pPr>
      <w:suppressAutoHyphens/>
      <w:spacing w:line="266" w:lineRule="exact"/>
      <w:ind w:left="122"/>
      <w:jc w:val="center"/>
    </w:pPr>
    <w:rPr>
      <w:rFonts w:ascii="Liberation Serif" w:eastAsia="NSimSun" w:hAnsi="Liberation Serif" w:cs="Arial"/>
      <w:kern w:val="2"/>
      <w:lang w:eastAsia="zh-CN" w:bidi="hi-IN"/>
    </w:rPr>
  </w:style>
  <w:style w:type="paragraph" w:customStyle="1" w:styleId="ParagraphStyle">
    <w:name w:val="Paragraph Style"/>
    <w:uiPriority w:val="99"/>
    <w:rsid w:val="00370EB9"/>
    <w:pPr>
      <w:widowControl w:val="0"/>
      <w:suppressAutoHyphens/>
      <w:autoSpaceDE w:val="0"/>
      <w:jc w:val="center"/>
    </w:pPr>
    <w:rPr>
      <w:rFonts w:ascii="Times New Roman" w:eastAsia="Times New Roman" w:hAnsi="Times New Roman" w:cs="Mangal"/>
      <w:sz w:val="24"/>
      <w:szCs w:val="24"/>
      <w:lang w:val="ru-RU" w:eastAsia="zh-CN" w:bidi="hi-IN"/>
    </w:rPr>
  </w:style>
  <w:style w:type="paragraph" w:customStyle="1" w:styleId="Style2">
    <w:name w:val="Style2"/>
    <w:basedOn w:val="a1"/>
    <w:uiPriority w:val="99"/>
    <w:rsid w:val="00370EB9"/>
    <w:pPr>
      <w:widowControl w:val="0"/>
      <w:autoSpaceDE w:val="0"/>
      <w:autoSpaceDN w:val="0"/>
      <w:adjustRightInd w:val="0"/>
      <w:spacing w:line="323" w:lineRule="exact"/>
      <w:ind w:firstLine="710"/>
      <w:jc w:val="both"/>
    </w:pPr>
    <w:rPr>
      <w:rFonts w:eastAsia="Calibri"/>
      <w:lang w:val="ru-RU" w:eastAsia="ru-RU"/>
    </w:rPr>
  </w:style>
  <w:style w:type="paragraph" w:customStyle="1" w:styleId="xl93">
    <w:name w:val="xl93"/>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94">
    <w:name w:val="xl94"/>
    <w:basedOn w:val="a1"/>
    <w:rsid w:val="00370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eastAsia="uk-UA"/>
    </w:rPr>
  </w:style>
  <w:style w:type="paragraph" w:customStyle="1" w:styleId="xl95">
    <w:name w:val="xl95"/>
    <w:basedOn w:val="a1"/>
    <w:rsid w:val="00370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eastAsia="uk-UA"/>
    </w:rPr>
  </w:style>
  <w:style w:type="paragraph" w:customStyle="1" w:styleId="xl96">
    <w:name w:val="xl96"/>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97">
    <w:name w:val="xl97"/>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98">
    <w:name w:val="xl98"/>
    <w:basedOn w:val="a1"/>
    <w:rsid w:val="00370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eastAsia="uk-UA"/>
    </w:rPr>
  </w:style>
  <w:style w:type="paragraph" w:customStyle="1" w:styleId="xl99">
    <w:name w:val="xl99"/>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100">
    <w:name w:val="xl100"/>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01">
    <w:name w:val="xl101"/>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102">
    <w:name w:val="xl102"/>
    <w:basedOn w:val="a1"/>
    <w:rsid w:val="00370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eastAsia="uk-UA"/>
    </w:rPr>
  </w:style>
  <w:style w:type="paragraph" w:customStyle="1" w:styleId="xl103">
    <w:name w:val="xl103"/>
    <w:basedOn w:val="a1"/>
    <w:rsid w:val="00370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04">
    <w:name w:val="xl104"/>
    <w:basedOn w:val="a1"/>
    <w:rsid w:val="00370E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eastAsia="uk-UA"/>
    </w:rPr>
  </w:style>
  <w:style w:type="paragraph" w:customStyle="1" w:styleId="xl105">
    <w:name w:val="xl105"/>
    <w:basedOn w:val="a1"/>
    <w:rsid w:val="00370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106">
    <w:name w:val="xl106"/>
    <w:basedOn w:val="a1"/>
    <w:rsid w:val="00370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07">
    <w:name w:val="xl107"/>
    <w:basedOn w:val="a1"/>
    <w:rsid w:val="00370EB9"/>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Narrow" w:hAnsi="Arial Narrow"/>
      <w:sz w:val="16"/>
      <w:szCs w:val="16"/>
      <w:lang w:eastAsia="uk-UA"/>
    </w:rPr>
  </w:style>
  <w:style w:type="paragraph" w:customStyle="1" w:styleId="xl108">
    <w:name w:val="xl108"/>
    <w:basedOn w:val="a1"/>
    <w:rsid w:val="00370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109">
    <w:name w:val="xl109"/>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10">
    <w:name w:val="xl110"/>
    <w:basedOn w:val="a1"/>
    <w:rsid w:val="00370EB9"/>
    <w:pPr>
      <w:spacing w:before="100" w:beforeAutospacing="1" w:after="100" w:afterAutospacing="1"/>
      <w:jc w:val="center"/>
    </w:pPr>
    <w:rPr>
      <w:b/>
      <w:bCs/>
      <w:color w:val="FF0000"/>
      <w:sz w:val="16"/>
      <w:szCs w:val="16"/>
      <w:lang w:eastAsia="uk-UA"/>
    </w:rPr>
  </w:style>
  <w:style w:type="paragraph" w:customStyle="1" w:styleId="xl111">
    <w:name w:val="xl111"/>
    <w:basedOn w:val="a1"/>
    <w:rsid w:val="00370EB9"/>
    <w:pPr>
      <w:spacing w:before="100" w:beforeAutospacing="1" w:after="100" w:afterAutospacing="1"/>
      <w:jc w:val="center"/>
      <w:textAlignment w:val="center"/>
    </w:pPr>
    <w:rPr>
      <w:rFonts w:ascii="Arial Narrow" w:hAnsi="Arial Narrow"/>
      <w:sz w:val="16"/>
      <w:szCs w:val="16"/>
      <w:lang w:eastAsia="uk-UA"/>
    </w:rPr>
  </w:style>
  <w:style w:type="paragraph" w:customStyle="1" w:styleId="xl112">
    <w:name w:val="xl112"/>
    <w:basedOn w:val="a1"/>
    <w:rsid w:val="00370EB9"/>
    <w:pPr>
      <w:spacing w:before="100" w:beforeAutospacing="1" w:after="100" w:afterAutospacing="1"/>
      <w:jc w:val="center"/>
      <w:textAlignment w:val="center"/>
    </w:pPr>
    <w:rPr>
      <w:rFonts w:ascii="Arial Narrow" w:hAnsi="Arial Narrow"/>
      <w:sz w:val="16"/>
      <w:szCs w:val="16"/>
      <w:lang w:eastAsia="uk-UA"/>
    </w:rPr>
  </w:style>
  <w:style w:type="paragraph" w:customStyle="1" w:styleId="xl113">
    <w:name w:val="xl113"/>
    <w:basedOn w:val="a1"/>
    <w:rsid w:val="00370EB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14">
    <w:name w:val="xl114"/>
    <w:basedOn w:val="a1"/>
    <w:rsid w:val="00370EB9"/>
    <w:pPr>
      <w:spacing w:before="100" w:beforeAutospacing="1" w:after="100" w:afterAutospacing="1"/>
      <w:jc w:val="center"/>
      <w:textAlignment w:val="center"/>
    </w:pPr>
    <w:rPr>
      <w:rFonts w:ascii="Arial Narrow" w:hAnsi="Arial Narrow"/>
      <w:sz w:val="16"/>
      <w:szCs w:val="16"/>
      <w:lang w:eastAsia="uk-UA"/>
    </w:rPr>
  </w:style>
  <w:style w:type="paragraph" w:customStyle="1" w:styleId="xl115">
    <w:name w:val="xl115"/>
    <w:basedOn w:val="a1"/>
    <w:rsid w:val="00370EB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16">
    <w:name w:val="xl116"/>
    <w:basedOn w:val="a1"/>
    <w:rsid w:val="00370EB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lang w:eastAsia="uk-UA"/>
    </w:rPr>
  </w:style>
  <w:style w:type="paragraph" w:customStyle="1" w:styleId="xl117">
    <w:name w:val="xl117"/>
    <w:basedOn w:val="a1"/>
    <w:rsid w:val="00370EB9"/>
    <w:pPr>
      <w:spacing w:before="100" w:beforeAutospacing="1" w:after="100" w:afterAutospacing="1"/>
      <w:jc w:val="center"/>
    </w:pPr>
    <w:rPr>
      <w:color w:val="E26B0A"/>
      <w:sz w:val="16"/>
      <w:szCs w:val="16"/>
      <w:lang w:eastAsia="uk-UA"/>
    </w:rPr>
  </w:style>
  <w:style w:type="paragraph" w:customStyle="1" w:styleId="xl118">
    <w:name w:val="xl118"/>
    <w:basedOn w:val="a1"/>
    <w:rsid w:val="00370E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19">
    <w:name w:val="xl119"/>
    <w:basedOn w:val="a1"/>
    <w:rsid w:val="00370EB9"/>
    <w:pPr>
      <w:spacing w:before="100" w:beforeAutospacing="1" w:after="100" w:afterAutospacing="1"/>
      <w:jc w:val="center"/>
      <w:textAlignment w:val="center"/>
    </w:pPr>
    <w:rPr>
      <w:rFonts w:ascii="Arial Narrow" w:hAnsi="Arial Narrow"/>
      <w:sz w:val="16"/>
      <w:szCs w:val="16"/>
      <w:lang w:eastAsia="uk-UA"/>
    </w:rPr>
  </w:style>
  <w:style w:type="paragraph" w:customStyle="1" w:styleId="xl120">
    <w:name w:val="xl120"/>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lang w:eastAsia="uk-UA"/>
    </w:rPr>
  </w:style>
  <w:style w:type="paragraph" w:customStyle="1" w:styleId="xl121">
    <w:name w:val="xl121"/>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122">
    <w:name w:val="xl122"/>
    <w:basedOn w:val="a1"/>
    <w:rsid w:val="00370E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123">
    <w:name w:val="xl123"/>
    <w:basedOn w:val="a1"/>
    <w:rsid w:val="00370E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124">
    <w:name w:val="xl124"/>
    <w:basedOn w:val="a1"/>
    <w:rsid w:val="00370E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125">
    <w:name w:val="xl125"/>
    <w:basedOn w:val="a1"/>
    <w:rsid w:val="00370E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26">
    <w:name w:val="xl126"/>
    <w:basedOn w:val="a1"/>
    <w:rsid w:val="00370EB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27">
    <w:name w:val="xl127"/>
    <w:basedOn w:val="a1"/>
    <w:rsid w:val="00370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eastAsia="uk-UA"/>
    </w:rPr>
  </w:style>
  <w:style w:type="paragraph" w:customStyle="1" w:styleId="xl128">
    <w:name w:val="xl128"/>
    <w:basedOn w:val="a1"/>
    <w:rsid w:val="00370EB9"/>
    <w:pPr>
      <w:spacing w:before="100" w:beforeAutospacing="1" w:after="100" w:afterAutospacing="1"/>
      <w:jc w:val="center"/>
      <w:textAlignment w:val="center"/>
    </w:pPr>
    <w:rPr>
      <w:rFonts w:ascii="Arial Narrow" w:hAnsi="Arial Narrow"/>
      <w:b/>
      <w:bCs/>
      <w:sz w:val="16"/>
      <w:szCs w:val="16"/>
      <w:lang w:eastAsia="uk-UA"/>
    </w:rPr>
  </w:style>
  <w:style w:type="paragraph" w:customStyle="1" w:styleId="xl129">
    <w:name w:val="xl129"/>
    <w:basedOn w:val="a1"/>
    <w:rsid w:val="00370EB9"/>
    <w:pPr>
      <w:spacing w:before="100" w:beforeAutospacing="1" w:after="100" w:afterAutospacing="1"/>
      <w:jc w:val="both"/>
      <w:textAlignment w:val="center"/>
    </w:pPr>
    <w:rPr>
      <w:rFonts w:ascii="Arial Narrow" w:hAnsi="Arial Narrow"/>
      <w:sz w:val="16"/>
      <w:szCs w:val="16"/>
      <w:lang w:eastAsia="uk-UA"/>
    </w:rPr>
  </w:style>
  <w:style w:type="paragraph" w:customStyle="1" w:styleId="xl130">
    <w:name w:val="xl130"/>
    <w:basedOn w:val="a1"/>
    <w:rsid w:val="00370EB9"/>
    <w:pPr>
      <w:pBdr>
        <w:bottom w:val="single" w:sz="4" w:space="0" w:color="auto"/>
        <w:right w:val="single" w:sz="4" w:space="0" w:color="auto"/>
      </w:pBdr>
      <w:spacing w:before="100" w:beforeAutospacing="1" w:after="100" w:afterAutospacing="1"/>
      <w:jc w:val="both"/>
      <w:textAlignment w:val="top"/>
    </w:pPr>
    <w:rPr>
      <w:rFonts w:ascii="Arial Narrow" w:hAnsi="Arial Narrow"/>
      <w:sz w:val="16"/>
      <w:szCs w:val="16"/>
      <w:lang w:eastAsia="uk-UA"/>
    </w:rPr>
  </w:style>
  <w:style w:type="paragraph" w:customStyle="1" w:styleId="xl131">
    <w:name w:val="xl131"/>
    <w:basedOn w:val="a1"/>
    <w:rsid w:val="00370EB9"/>
    <w:pPr>
      <w:pBdr>
        <w:left w:val="single" w:sz="4" w:space="0" w:color="auto"/>
        <w:right w:val="single" w:sz="4" w:space="0" w:color="auto"/>
      </w:pBdr>
      <w:shd w:val="clear" w:color="000000" w:fill="FFFFFF"/>
      <w:spacing w:before="100" w:beforeAutospacing="1" w:after="100" w:afterAutospacing="1"/>
      <w:jc w:val="both"/>
      <w:textAlignment w:val="center"/>
    </w:pPr>
    <w:rPr>
      <w:rFonts w:ascii="Arial Narrow" w:hAnsi="Arial Narrow"/>
      <w:sz w:val="16"/>
      <w:szCs w:val="16"/>
      <w:lang w:eastAsia="uk-UA"/>
    </w:rPr>
  </w:style>
  <w:style w:type="paragraph" w:customStyle="1" w:styleId="xl132">
    <w:name w:val="xl132"/>
    <w:basedOn w:val="a1"/>
    <w:rsid w:val="00370EB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33">
    <w:name w:val="xl133"/>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34">
    <w:name w:val="xl134"/>
    <w:basedOn w:val="a1"/>
    <w:rsid w:val="00370E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35">
    <w:name w:val="xl135"/>
    <w:basedOn w:val="a1"/>
    <w:rsid w:val="00370EB9"/>
    <w:pPr>
      <w:spacing w:before="100" w:beforeAutospacing="1" w:after="100" w:afterAutospacing="1"/>
      <w:jc w:val="center"/>
      <w:textAlignment w:val="center"/>
    </w:pPr>
    <w:rPr>
      <w:rFonts w:ascii="Arial Narrow" w:hAnsi="Arial Narrow"/>
      <w:sz w:val="16"/>
      <w:szCs w:val="16"/>
      <w:lang w:eastAsia="uk-UA"/>
    </w:rPr>
  </w:style>
  <w:style w:type="paragraph" w:customStyle="1" w:styleId="xl136">
    <w:name w:val="xl136"/>
    <w:basedOn w:val="a1"/>
    <w:rsid w:val="00370E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37">
    <w:name w:val="xl137"/>
    <w:basedOn w:val="a1"/>
    <w:rsid w:val="00370EB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lang w:eastAsia="uk-UA"/>
    </w:rPr>
  </w:style>
  <w:style w:type="paragraph" w:customStyle="1" w:styleId="xl138">
    <w:name w:val="xl138"/>
    <w:basedOn w:val="a1"/>
    <w:rsid w:val="00370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39">
    <w:name w:val="xl139"/>
    <w:basedOn w:val="a1"/>
    <w:rsid w:val="00370EB9"/>
    <w:pPr>
      <w:shd w:val="clear" w:color="000000" w:fill="FFFFFF"/>
      <w:spacing w:before="100" w:beforeAutospacing="1" w:after="100" w:afterAutospacing="1"/>
      <w:jc w:val="center"/>
      <w:textAlignment w:val="center"/>
    </w:pPr>
    <w:rPr>
      <w:rFonts w:ascii="Arial Narrow" w:hAnsi="Arial Narrow"/>
      <w:sz w:val="16"/>
      <w:szCs w:val="16"/>
      <w:lang w:eastAsia="uk-UA"/>
    </w:rPr>
  </w:style>
  <w:style w:type="paragraph" w:customStyle="1" w:styleId="xl140">
    <w:name w:val="xl140"/>
    <w:basedOn w:val="a1"/>
    <w:rsid w:val="00370EB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41">
    <w:name w:val="xl141"/>
    <w:basedOn w:val="a1"/>
    <w:rsid w:val="00370EB9"/>
    <w:pPr>
      <w:pBdr>
        <w:top w:val="single" w:sz="4" w:space="0" w:color="auto"/>
        <w:lef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42">
    <w:name w:val="xl142"/>
    <w:basedOn w:val="a1"/>
    <w:rsid w:val="00370EB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xl143">
    <w:name w:val="xl143"/>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144">
    <w:name w:val="xl144"/>
    <w:basedOn w:val="a1"/>
    <w:rsid w:val="00370EB9"/>
    <w:pPr>
      <w:pBdr>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uk-UA"/>
    </w:rPr>
  </w:style>
  <w:style w:type="paragraph" w:customStyle="1" w:styleId="xl145">
    <w:name w:val="xl145"/>
    <w:basedOn w:val="a1"/>
    <w:rsid w:val="00370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lang w:eastAsia="uk-UA"/>
    </w:rPr>
  </w:style>
  <w:style w:type="paragraph" w:customStyle="1" w:styleId="xl146">
    <w:name w:val="xl146"/>
    <w:basedOn w:val="a1"/>
    <w:rsid w:val="00370EB9"/>
    <w:pPr>
      <w:pBdr>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uk-UA"/>
    </w:rPr>
  </w:style>
  <w:style w:type="paragraph" w:customStyle="1" w:styleId="34">
    <w:name w:val="Абзац списка3"/>
    <w:basedOn w:val="a1"/>
    <w:uiPriority w:val="99"/>
    <w:rsid w:val="00370EB9"/>
    <w:pPr>
      <w:spacing w:after="200" w:line="276" w:lineRule="auto"/>
      <w:ind w:left="720"/>
      <w:contextualSpacing/>
      <w:jc w:val="center"/>
    </w:pPr>
    <w:rPr>
      <w:rFonts w:ascii="Calibri" w:hAnsi="Calibri" w:cs="Calibri"/>
      <w:sz w:val="22"/>
      <w:szCs w:val="22"/>
    </w:rPr>
  </w:style>
  <w:style w:type="character" w:customStyle="1" w:styleId="1f5">
    <w:name w:val="Сильное выделение1"/>
    <w:uiPriority w:val="99"/>
    <w:rsid w:val="00370EB9"/>
    <w:rPr>
      <w:rFonts w:ascii="Times New Roman" w:hAnsi="Times New Roman" w:cs="Times New Roman"/>
      <w:i/>
      <w:iCs/>
      <w:color w:val="5B9BD5"/>
    </w:rPr>
  </w:style>
  <w:style w:type="character" w:customStyle="1" w:styleId="rvts14">
    <w:name w:val="rvts14"/>
    <w:uiPriority w:val="99"/>
    <w:rsid w:val="00370EB9"/>
    <w:rPr>
      <w:rFonts w:ascii="Times New Roman" w:hAnsi="Times New Roman"/>
      <w:sz w:val="28"/>
    </w:rPr>
  </w:style>
  <w:style w:type="paragraph" w:customStyle="1" w:styleId="42">
    <w:name w:val="Абзац списка4"/>
    <w:basedOn w:val="a1"/>
    <w:uiPriority w:val="99"/>
    <w:rsid w:val="00370EB9"/>
    <w:pPr>
      <w:spacing w:after="160" w:line="259" w:lineRule="auto"/>
      <w:ind w:left="720"/>
      <w:contextualSpacing/>
      <w:jc w:val="center"/>
    </w:pPr>
    <w:rPr>
      <w:rFonts w:ascii="Calibri" w:hAnsi="Calibri"/>
      <w:sz w:val="22"/>
      <w:szCs w:val="22"/>
    </w:rPr>
  </w:style>
  <w:style w:type="character" w:customStyle="1" w:styleId="2e">
    <w:name w:val="Сильное выделение2"/>
    <w:uiPriority w:val="99"/>
    <w:rsid w:val="00370EB9"/>
    <w:rPr>
      <w:rFonts w:cs="Times New Roman"/>
      <w:i/>
      <w:iCs/>
      <w:color w:val="5B9BD5"/>
    </w:rPr>
  </w:style>
  <w:style w:type="character" w:styleId="affff1">
    <w:name w:val="Subtle Reference"/>
    <w:uiPriority w:val="31"/>
    <w:qFormat/>
    <w:rsid w:val="00370EB9"/>
    <w:rPr>
      <w:smallCaps/>
      <w:color w:val="5A5A5A"/>
    </w:rPr>
  </w:style>
  <w:style w:type="table" w:customStyle="1" w:styleId="214">
    <w:name w:val="Звичайна таблиця 21"/>
    <w:basedOn w:val="a3"/>
    <w:uiPriority w:val="42"/>
    <w:rsid w:val="00370EB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fff2">
    <w:name w:val="Subtle Emphasis"/>
    <w:uiPriority w:val="19"/>
    <w:qFormat/>
    <w:rsid w:val="00370EB9"/>
    <w:rPr>
      <w:i/>
      <w:iCs/>
      <w:color w:val="404040"/>
    </w:rPr>
  </w:style>
  <w:style w:type="paragraph" w:customStyle="1" w:styleId="affff3">
    <w:name w:val="Основний абзац"/>
    <w:basedOn w:val="a1"/>
    <w:uiPriority w:val="99"/>
    <w:rsid w:val="00370EB9"/>
    <w:pPr>
      <w:spacing w:before="120" w:after="120"/>
      <w:ind w:firstLine="709"/>
      <w:jc w:val="both"/>
    </w:pPr>
    <w:rPr>
      <w:rFonts w:cs="Verdana"/>
      <w:sz w:val="28"/>
      <w:szCs w:val="20"/>
      <w:lang w:val="en-US"/>
    </w:rPr>
  </w:style>
  <w:style w:type="character" w:customStyle="1" w:styleId="st">
    <w:name w:val="st"/>
    <w:rsid w:val="00370EB9"/>
    <w:rPr>
      <w:rFonts w:ascii="Verdana" w:hAnsi="Verdana" w:cs="Verdana" w:hint="default"/>
      <w:sz w:val="28"/>
      <w:lang w:val="en-US" w:eastAsia="en-US" w:bidi="ar-SA"/>
    </w:rPr>
  </w:style>
  <w:style w:type="character" w:customStyle="1" w:styleId="mw-editsection">
    <w:name w:val="mw-editsection"/>
    <w:basedOn w:val="a2"/>
    <w:rsid w:val="00370EB9"/>
  </w:style>
  <w:style w:type="character" w:customStyle="1" w:styleId="mw-editsection-bracket">
    <w:name w:val="mw-editsection-bracket"/>
    <w:basedOn w:val="a2"/>
    <w:rsid w:val="00370EB9"/>
  </w:style>
  <w:style w:type="character" w:customStyle="1" w:styleId="mw-editsection-divider">
    <w:name w:val="mw-editsection-divider"/>
    <w:basedOn w:val="a2"/>
    <w:rsid w:val="00370EB9"/>
  </w:style>
  <w:style w:type="paragraph" w:customStyle="1" w:styleId="p1">
    <w:name w:val="p1"/>
    <w:basedOn w:val="a1"/>
    <w:uiPriority w:val="99"/>
    <w:rsid w:val="00370EB9"/>
    <w:pPr>
      <w:spacing w:before="100" w:beforeAutospacing="1" w:after="100" w:afterAutospacing="1"/>
    </w:pPr>
    <w:rPr>
      <w:lang w:eastAsia="uk-UA"/>
    </w:rPr>
  </w:style>
  <w:style w:type="paragraph" w:customStyle="1" w:styleId="p6">
    <w:name w:val="p6"/>
    <w:basedOn w:val="a1"/>
    <w:uiPriority w:val="99"/>
    <w:rsid w:val="00370EB9"/>
    <w:pPr>
      <w:spacing w:before="100" w:beforeAutospacing="1" w:after="100" w:afterAutospacing="1"/>
    </w:pPr>
    <w:rPr>
      <w:lang w:eastAsia="uk-UA"/>
    </w:rPr>
  </w:style>
  <w:style w:type="paragraph" w:customStyle="1" w:styleId="article-descr">
    <w:name w:val="article-descr"/>
    <w:basedOn w:val="a1"/>
    <w:rsid w:val="00370EB9"/>
    <w:pPr>
      <w:spacing w:before="100" w:beforeAutospacing="1" w:after="100" w:afterAutospacing="1"/>
    </w:pPr>
    <w:rPr>
      <w:lang w:eastAsia="uk-UA"/>
    </w:rPr>
  </w:style>
  <w:style w:type="paragraph" w:customStyle="1" w:styleId="1f6">
    <w:name w:val="Заголовок_1"/>
    <w:basedOn w:val="rvps2"/>
    <w:link w:val="1f7"/>
    <w:qFormat/>
    <w:rsid w:val="00EF0293"/>
    <w:pPr>
      <w:widowControl w:val="0"/>
      <w:shd w:val="clear" w:color="auto" w:fill="FFFFFF"/>
      <w:tabs>
        <w:tab w:val="left" w:pos="284"/>
      </w:tabs>
      <w:spacing w:before="0" w:beforeAutospacing="0" w:after="0" w:afterAutospacing="0"/>
      <w:ind w:firstLine="567"/>
      <w:jc w:val="both"/>
      <w:outlineLvl w:val="0"/>
    </w:pPr>
    <w:rPr>
      <w:rFonts w:ascii="Arial" w:hAnsi="Arial" w:cs="Arial"/>
      <w:b/>
      <w:color w:val="4472C4"/>
    </w:rPr>
  </w:style>
  <w:style w:type="paragraph" w:customStyle="1" w:styleId="2">
    <w:name w:val="Заголовок_2"/>
    <w:basedOn w:val="rvps2"/>
    <w:link w:val="2f"/>
    <w:qFormat/>
    <w:rsid w:val="00567606"/>
    <w:pPr>
      <w:keepNext/>
      <w:numPr>
        <w:numId w:val="7"/>
      </w:numPr>
      <w:shd w:val="clear" w:color="auto" w:fill="FFFFFF"/>
      <w:tabs>
        <w:tab w:val="left" w:pos="284"/>
        <w:tab w:val="left" w:pos="851"/>
        <w:tab w:val="left" w:pos="993"/>
      </w:tabs>
      <w:spacing w:before="0" w:beforeAutospacing="0" w:after="0" w:afterAutospacing="0"/>
      <w:jc w:val="both"/>
      <w:outlineLvl w:val="1"/>
    </w:pPr>
    <w:rPr>
      <w:rFonts w:ascii="Arial" w:hAnsi="Arial" w:cs="Arial"/>
      <w:b/>
    </w:rPr>
  </w:style>
  <w:style w:type="character" w:customStyle="1" w:styleId="rvps20">
    <w:name w:val="rvps2 Знак"/>
    <w:link w:val="rvps2"/>
    <w:rsid w:val="00E929AA"/>
    <w:rPr>
      <w:rFonts w:ascii="Times New Roman" w:eastAsia="Times New Roman" w:hAnsi="Times New Roman"/>
      <w:sz w:val="24"/>
      <w:szCs w:val="24"/>
    </w:rPr>
  </w:style>
  <w:style w:type="character" w:customStyle="1" w:styleId="1f7">
    <w:name w:val="Заголовок_1 Знак"/>
    <w:link w:val="1f6"/>
    <w:rsid w:val="00EF0293"/>
    <w:rPr>
      <w:rFonts w:ascii="Arial" w:eastAsia="Times New Roman" w:hAnsi="Arial" w:cs="Arial"/>
      <w:b/>
      <w:color w:val="4472C4"/>
      <w:sz w:val="24"/>
      <w:szCs w:val="24"/>
      <w:shd w:val="clear" w:color="auto" w:fill="FFFFFF"/>
    </w:rPr>
  </w:style>
  <w:style w:type="paragraph" w:customStyle="1" w:styleId="a">
    <w:name w:val="Рисунок"/>
    <w:basedOn w:val="aff"/>
    <w:link w:val="affff4"/>
    <w:qFormat/>
    <w:rsid w:val="00124DA0"/>
    <w:pPr>
      <w:widowControl w:val="0"/>
      <w:numPr>
        <w:numId w:val="9"/>
      </w:numPr>
      <w:autoSpaceDE w:val="0"/>
      <w:autoSpaceDN w:val="0"/>
      <w:jc w:val="both"/>
    </w:pPr>
    <w:rPr>
      <w:rFonts w:ascii="Arial" w:eastAsia="Lucida Sans Unicode" w:hAnsi="Arial" w:cs="Arial"/>
      <w:color w:val="4472C4"/>
      <w:sz w:val="22"/>
      <w:lang w:bidi="hi-IN"/>
    </w:rPr>
  </w:style>
  <w:style w:type="character" w:customStyle="1" w:styleId="2f">
    <w:name w:val="Заголовок_2 Знак"/>
    <w:link w:val="2"/>
    <w:rsid w:val="00567606"/>
    <w:rPr>
      <w:rFonts w:ascii="Arial" w:eastAsia="Times New Roman" w:hAnsi="Arial" w:cs="Arial"/>
      <w:b/>
      <w:sz w:val="24"/>
      <w:szCs w:val="24"/>
      <w:shd w:val="clear" w:color="auto" w:fill="FFFFFF"/>
    </w:rPr>
  </w:style>
  <w:style w:type="paragraph" w:customStyle="1" w:styleId="affff5">
    <w:name w:val="Таблиця"/>
    <w:basedOn w:val="1"/>
    <w:link w:val="affff6"/>
    <w:qFormat/>
    <w:rsid w:val="00FC1E0D"/>
    <w:pPr>
      <w:ind w:left="2204"/>
      <w:jc w:val="both"/>
    </w:pPr>
  </w:style>
  <w:style w:type="character" w:customStyle="1" w:styleId="LINCFigureUkr0">
    <w:name w:val="LINC Figure Ukr Знак"/>
    <w:link w:val="LINCFigureUkr"/>
    <w:rsid w:val="00E929AA"/>
    <w:rPr>
      <w:rFonts w:ascii="Arial" w:eastAsia="Times New Roman" w:hAnsi="Arial" w:cs="Arial"/>
      <w:b/>
      <w:bCs/>
      <w:color w:val="000000"/>
      <w:sz w:val="22"/>
      <w:szCs w:val="22"/>
      <w:lang w:eastAsia="en-US"/>
    </w:rPr>
  </w:style>
  <w:style w:type="character" w:customStyle="1" w:styleId="affff4">
    <w:name w:val="Рисунок Знак"/>
    <w:link w:val="a"/>
    <w:rsid w:val="00124DA0"/>
    <w:rPr>
      <w:rFonts w:ascii="Arial" w:eastAsia="Lucida Sans Unicode" w:hAnsi="Arial" w:cs="Arial"/>
      <w:color w:val="4472C4"/>
      <w:kern w:val="1"/>
      <w:sz w:val="22"/>
      <w:szCs w:val="24"/>
      <w:lang w:eastAsia="ru-RU" w:bidi="hi-IN"/>
    </w:rPr>
  </w:style>
  <w:style w:type="character" w:customStyle="1" w:styleId="1f8">
    <w:name w:val="Неразрешенное упоминание1"/>
    <w:uiPriority w:val="99"/>
    <w:semiHidden/>
    <w:unhideWhenUsed/>
    <w:rsid w:val="005C0AC6"/>
    <w:rPr>
      <w:color w:val="605E5C"/>
      <w:shd w:val="clear" w:color="auto" w:fill="E1DFDD"/>
    </w:rPr>
  </w:style>
  <w:style w:type="character" w:customStyle="1" w:styleId="1d">
    <w:name w:val="Покажчик 1 Знак"/>
    <w:link w:val="1"/>
    <w:semiHidden/>
    <w:rsid w:val="00EF0293"/>
    <w:rPr>
      <w:rFonts w:ascii="Arial" w:eastAsia="Times New Roman" w:hAnsi="Arial" w:cs="Arial"/>
      <w:bCs/>
      <w:i/>
      <w:color w:val="4472C4"/>
      <w:sz w:val="22"/>
      <w:szCs w:val="22"/>
      <w:lang w:eastAsia="en-US"/>
    </w:rPr>
  </w:style>
  <w:style w:type="character" w:customStyle="1" w:styleId="affff6">
    <w:name w:val="Таблиця Знак"/>
    <w:link w:val="affff5"/>
    <w:rsid w:val="00FC1E0D"/>
    <w:rPr>
      <w:rFonts w:ascii="Arial" w:eastAsia="Times New Roman" w:hAnsi="Arial" w:cs="Arial"/>
      <w:bCs/>
      <w:i/>
      <w:color w:val="4472C4"/>
      <w:sz w:val="22"/>
      <w:szCs w:val="22"/>
      <w:lang w:eastAsia="en-US"/>
    </w:rPr>
  </w:style>
  <w:style w:type="character" w:customStyle="1" w:styleId="1f9">
    <w:name w:val="Заголовок Знак1"/>
    <w:aliases w:val="Номер таблиці Знак1"/>
    <w:uiPriority w:val="99"/>
    <w:rsid w:val="007D4B85"/>
    <w:rPr>
      <w:rFonts w:ascii="Calibri Light" w:eastAsia="Times New Roman" w:hAnsi="Calibri Light" w:cs="Times New Roman"/>
      <w:spacing w:val="-10"/>
      <w:kern w:val="28"/>
      <w:sz w:val="56"/>
      <w:szCs w:val="56"/>
      <w:lang w:eastAsia="en-US"/>
    </w:rPr>
  </w:style>
  <w:style w:type="character" w:customStyle="1" w:styleId="1fa">
    <w:name w:val="Основной текст Знак1"/>
    <w:uiPriority w:val="99"/>
    <w:semiHidden/>
    <w:rsid w:val="007D4B85"/>
    <w:rPr>
      <w:rFonts w:ascii="Calibri" w:eastAsia="Calibri" w:hAnsi="Calibri" w:cs="Times New Roman"/>
      <w:sz w:val="22"/>
      <w:szCs w:val="22"/>
      <w:lang w:eastAsia="en-US"/>
    </w:rPr>
  </w:style>
  <w:style w:type="character" w:customStyle="1" w:styleId="1fb">
    <w:name w:val="Текст примечания Знак1"/>
    <w:uiPriority w:val="99"/>
    <w:semiHidden/>
    <w:rsid w:val="007D4B85"/>
    <w:rPr>
      <w:rFonts w:ascii="Calibri" w:eastAsia="Calibri" w:hAnsi="Calibri" w:cs="Times New Roman"/>
      <w:lang w:eastAsia="en-US"/>
    </w:rPr>
  </w:style>
  <w:style w:type="character" w:customStyle="1" w:styleId="711">
    <w:name w:val="Заголовок 7 Знак1"/>
    <w:semiHidden/>
    <w:rsid w:val="007D4B85"/>
    <w:rPr>
      <w:rFonts w:ascii="Calibri Light" w:eastAsia="Times New Roman" w:hAnsi="Calibri Light" w:cs="Times New Roman"/>
      <w:i/>
      <w:iCs/>
      <w:color w:val="1F4D78"/>
      <w:sz w:val="22"/>
      <w:szCs w:val="22"/>
    </w:rPr>
  </w:style>
  <w:style w:type="character" w:customStyle="1" w:styleId="810">
    <w:name w:val="Заголовок 8 Знак1"/>
    <w:semiHidden/>
    <w:rsid w:val="007D4B85"/>
    <w:rPr>
      <w:rFonts w:ascii="Calibri Light" w:eastAsia="Times New Roman" w:hAnsi="Calibri Light" w:cs="Times New Roman"/>
      <w:color w:val="272727"/>
      <w:sz w:val="21"/>
      <w:szCs w:val="21"/>
    </w:rPr>
  </w:style>
  <w:style w:type="character" w:customStyle="1" w:styleId="910">
    <w:name w:val="Заголовок 9 Знак1"/>
    <w:semiHidden/>
    <w:rsid w:val="007D4B85"/>
    <w:rPr>
      <w:rFonts w:ascii="Calibri Light" w:eastAsia="Times New Roman" w:hAnsi="Calibri Light" w:cs="Times New Roman"/>
      <w:i/>
      <w:iCs/>
      <w:color w:val="272727"/>
      <w:sz w:val="21"/>
      <w:szCs w:val="21"/>
    </w:rPr>
  </w:style>
  <w:style w:type="character" w:customStyle="1" w:styleId="215">
    <w:name w:val="Основной текст 2 Знак1"/>
    <w:uiPriority w:val="99"/>
    <w:semiHidden/>
    <w:rsid w:val="007D4B85"/>
    <w:rPr>
      <w:rFonts w:ascii="Calibri" w:eastAsia="Calibri" w:hAnsi="Calibri" w:cs="Times New Roman"/>
      <w:sz w:val="22"/>
      <w:szCs w:val="22"/>
      <w:lang w:eastAsia="en-US"/>
    </w:rPr>
  </w:style>
  <w:style w:type="character" w:customStyle="1" w:styleId="1fc">
    <w:name w:val="Верхний колонтитул Знак1"/>
    <w:semiHidden/>
    <w:rsid w:val="007D4B85"/>
    <w:rPr>
      <w:rFonts w:ascii="Calibri" w:eastAsia="Calibri" w:hAnsi="Calibri" w:cs="Times New Roman"/>
      <w:sz w:val="22"/>
      <w:szCs w:val="22"/>
      <w:lang w:eastAsia="en-US"/>
    </w:rPr>
  </w:style>
  <w:style w:type="character" w:customStyle="1" w:styleId="1fd">
    <w:name w:val="Нижний колонтитул Знак1"/>
    <w:uiPriority w:val="99"/>
    <w:semiHidden/>
    <w:rsid w:val="007D4B85"/>
    <w:rPr>
      <w:rFonts w:ascii="Calibri" w:eastAsia="Calibri" w:hAnsi="Calibri" w:cs="Times New Roman"/>
      <w:sz w:val="22"/>
      <w:szCs w:val="22"/>
      <w:lang w:eastAsia="en-US"/>
    </w:rPr>
  </w:style>
  <w:style w:type="character" w:customStyle="1" w:styleId="1fe">
    <w:name w:val="Подзаголовок Знак1"/>
    <w:rsid w:val="007D4B85"/>
    <w:rPr>
      <w:rFonts w:ascii="Calibri" w:eastAsia="Times New Roman" w:hAnsi="Calibri" w:cs="Times New Roman"/>
      <w:color w:val="5A5A5A"/>
      <w:spacing w:val="15"/>
      <w:sz w:val="22"/>
      <w:szCs w:val="22"/>
      <w:lang w:eastAsia="en-US"/>
    </w:rPr>
  </w:style>
  <w:style w:type="character" w:customStyle="1" w:styleId="1ff">
    <w:name w:val="Текст выноски Знак1"/>
    <w:uiPriority w:val="99"/>
    <w:semiHidden/>
    <w:rsid w:val="007D4B85"/>
    <w:rPr>
      <w:rFonts w:ascii="Segoe UI" w:eastAsia="Calibri" w:hAnsi="Segoe UI" w:cs="Segoe UI"/>
      <w:sz w:val="18"/>
      <w:szCs w:val="18"/>
      <w:lang w:eastAsia="en-US"/>
    </w:rPr>
  </w:style>
  <w:style w:type="character" w:customStyle="1" w:styleId="1ff0">
    <w:name w:val="Тема примечания Знак1"/>
    <w:uiPriority w:val="99"/>
    <w:semiHidden/>
    <w:rsid w:val="007D4B85"/>
    <w:rPr>
      <w:rFonts w:ascii="Calibri" w:eastAsia="Calibri" w:hAnsi="Calibri" w:cs="Times New Roman"/>
      <w:b/>
      <w:bCs/>
      <w:lang w:eastAsia="en-US"/>
    </w:rPr>
  </w:style>
  <w:style w:type="character" w:customStyle="1" w:styleId="1ff1">
    <w:name w:val="Основной текст с отступом Знак1"/>
    <w:uiPriority w:val="99"/>
    <w:semiHidden/>
    <w:rsid w:val="007D4B85"/>
    <w:rPr>
      <w:rFonts w:ascii="Calibri" w:eastAsia="Calibri" w:hAnsi="Calibri" w:cs="Times New Roman"/>
      <w:sz w:val="22"/>
      <w:szCs w:val="22"/>
      <w:lang w:eastAsia="en-US"/>
    </w:rPr>
  </w:style>
  <w:style w:type="character" w:customStyle="1" w:styleId="1ff2">
    <w:name w:val="Текст Знак1"/>
    <w:uiPriority w:val="99"/>
    <w:semiHidden/>
    <w:rsid w:val="007D4B85"/>
    <w:rPr>
      <w:rFonts w:ascii="Consolas" w:eastAsia="Calibri" w:hAnsi="Consolas" w:cs="Times New Roman"/>
      <w:sz w:val="21"/>
      <w:szCs w:val="21"/>
      <w:lang w:eastAsia="en-US"/>
    </w:rPr>
  </w:style>
  <w:style w:type="character" w:customStyle="1" w:styleId="1ff3">
    <w:name w:val="Красная строка Знак1"/>
    <w:uiPriority w:val="99"/>
    <w:semiHidden/>
    <w:rsid w:val="007D4B85"/>
    <w:rPr>
      <w:rFonts w:ascii="Calibri" w:eastAsia="Calibri" w:hAnsi="Calibri" w:cs="Times New Roman"/>
      <w:sz w:val="22"/>
      <w:szCs w:val="22"/>
      <w:lang w:eastAsia="en-US"/>
    </w:rPr>
  </w:style>
  <w:style w:type="character" w:customStyle="1" w:styleId="1ff4">
    <w:name w:val="Текст концевой сноски Знак1"/>
    <w:uiPriority w:val="99"/>
    <w:semiHidden/>
    <w:rsid w:val="007D4B85"/>
    <w:rPr>
      <w:rFonts w:ascii="Calibri" w:eastAsia="Calibri" w:hAnsi="Calibri" w:cs="Times New Roman"/>
      <w:lang w:eastAsia="en-US"/>
    </w:rPr>
  </w:style>
  <w:style w:type="character" w:customStyle="1" w:styleId="1ff5">
    <w:name w:val="Схема документа Знак1"/>
    <w:uiPriority w:val="99"/>
    <w:semiHidden/>
    <w:rsid w:val="007D4B85"/>
    <w:rPr>
      <w:rFonts w:ascii="Segoe UI" w:eastAsia="Calibri" w:hAnsi="Segoe UI" w:cs="Segoe UI"/>
      <w:sz w:val="16"/>
      <w:szCs w:val="16"/>
      <w:lang w:eastAsia="en-US"/>
    </w:rPr>
  </w:style>
  <w:style w:type="character" w:customStyle="1" w:styleId="310">
    <w:name w:val="Основной текст с отступом 3 Знак1"/>
    <w:uiPriority w:val="99"/>
    <w:semiHidden/>
    <w:rsid w:val="007D4B85"/>
    <w:rPr>
      <w:rFonts w:ascii="Calibri" w:eastAsia="Calibri" w:hAnsi="Calibri" w:cs="Times New Roman"/>
      <w:sz w:val="16"/>
      <w:szCs w:val="16"/>
      <w:lang w:eastAsia="en-US"/>
    </w:rPr>
  </w:style>
  <w:style w:type="paragraph" w:customStyle="1" w:styleId="affff7">
    <w:name w:val="Рисунки"/>
    <w:basedOn w:val="LINCFigureUkr"/>
    <w:link w:val="affff8"/>
    <w:uiPriority w:val="99"/>
    <w:qFormat/>
    <w:rsid w:val="001A41A7"/>
    <w:pPr>
      <w:keepLines w:val="0"/>
      <w:framePr w:hSpace="180" w:wrap="around" w:vAnchor="text" w:hAnchor="text" w:x="108" w:y="1"/>
      <w:widowControl w:val="0"/>
      <w:spacing w:after="0"/>
      <w:suppressOverlap/>
    </w:pPr>
    <w:rPr>
      <w:color w:val="auto"/>
    </w:rPr>
  </w:style>
  <w:style w:type="paragraph" w:customStyle="1" w:styleId="rvps17">
    <w:name w:val="rvps17"/>
    <w:basedOn w:val="a1"/>
    <w:rsid w:val="0044097D"/>
    <w:pPr>
      <w:spacing w:before="100" w:beforeAutospacing="1" w:after="100" w:afterAutospacing="1"/>
    </w:pPr>
    <w:rPr>
      <w:lang w:eastAsia="uk-UA"/>
    </w:rPr>
  </w:style>
  <w:style w:type="character" w:customStyle="1" w:styleId="affff8">
    <w:name w:val="Рисунки Знак"/>
    <w:basedOn w:val="LINCFigureUkr0"/>
    <w:link w:val="affff7"/>
    <w:uiPriority w:val="99"/>
    <w:rsid w:val="001A41A7"/>
    <w:rPr>
      <w:rFonts w:ascii="Arial" w:eastAsia="Times New Roman" w:hAnsi="Arial" w:cs="Arial"/>
      <w:b/>
      <w:bCs/>
      <w:color w:val="000000"/>
      <w:sz w:val="22"/>
      <w:szCs w:val="22"/>
      <w:lang w:eastAsia="en-US"/>
    </w:rPr>
  </w:style>
  <w:style w:type="character" w:customStyle="1" w:styleId="rvts70">
    <w:name w:val="rvts70"/>
    <w:basedOn w:val="a2"/>
    <w:rsid w:val="0044097D"/>
  </w:style>
  <w:style w:type="character" w:customStyle="1" w:styleId="rvts66">
    <w:name w:val="rvts66"/>
    <w:basedOn w:val="a2"/>
    <w:rsid w:val="0044097D"/>
  </w:style>
  <w:style w:type="paragraph" w:customStyle="1" w:styleId="rvps6">
    <w:name w:val="rvps6"/>
    <w:basedOn w:val="a1"/>
    <w:rsid w:val="0044097D"/>
    <w:pPr>
      <w:spacing w:before="100" w:beforeAutospacing="1" w:after="100" w:afterAutospacing="1"/>
    </w:pPr>
    <w:rPr>
      <w:lang w:eastAsia="uk-UA"/>
    </w:rPr>
  </w:style>
  <w:style w:type="paragraph" w:customStyle="1" w:styleId="rvps7">
    <w:name w:val="rvps7"/>
    <w:basedOn w:val="a1"/>
    <w:rsid w:val="0044097D"/>
    <w:pPr>
      <w:spacing w:before="100" w:beforeAutospacing="1" w:after="100" w:afterAutospacing="1"/>
    </w:pPr>
    <w:rPr>
      <w:lang w:eastAsia="uk-UA"/>
    </w:rPr>
  </w:style>
  <w:style w:type="character" w:customStyle="1" w:styleId="rvts44">
    <w:name w:val="rvts44"/>
    <w:basedOn w:val="a2"/>
    <w:rsid w:val="0044097D"/>
  </w:style>
  <w:style w:type="character" w:customStyle="1" w:styleId="apple-tab-span">
    <w:name w:val="apple-tab-span"/>
    <w:basedOn w:val="a2"/>
    <w:rsid w:val="000112C0"/>
  </w:style>
  <w:style w:type="numbering" w:customStyle="1" w:styleId="1ff6">
    <w:name w:val="Немає списку1"/>
    <w:next w:val="a4"/>
    <w:uiPriority w:val="99"/>
    <w:semiHidden/>
    <w:unhideWhenUsed/>
    <w:rsid w:val="000112C0"/>
  </w:style>
  <w:style w:type="paragraph" w:customStyle="1" w:styleId="affff9">
    <w:name w:val="Нормальний текст"/>
    <w:basedOn w:val="a1"/>
    <w:rsid w:val="000112C0"/>
    <w:pPr>
      <w:spacing w:before="120"/>
      <w:ind w:firstLine="567"/>
    </w:pPr>
    <w:rPr>
      <w:rFonts w:ascii="Antiqua" w:hAnsi="Antiqua"/>
      <w:sz w:val="26"/>
      <w:szCs w:val="20"/>
      <w:lang w:eastAsia="ru-RU"/>
    </w:rPr>
  </w:style>
  <w:style w:type="character" w:customStyle="1" w:styleId="1ff7">
    <w:name w:val="Незакрита згадка1"/>
    <w:basedOn w:val="a2"/>
    <w:uiPriority w:val="99"/>
    <w:semiHidden/>
    <w:unhideWhenUsed/>
    <w:rsid w:val="000112C0"/>
    <w:rPr>
      <w:color w:val="605E5C"/>
      <w:shd w:val="clear" w:color="auto" w:fill="E1DFDD"/>
    </w:rPr>
  </w:style>
  <w:style w:type="character" w:customStyle="1" w:styleId="1c">
    <w:name w:val="Стиль1 Знак"/>
    <w:basedOn w:val="a2"/>
    <w:link w:val="1b"/>
    <w:rsid w:val="00987495"/>
    <w:rPr>
      <w:rFonts w:ascii="Arial" w:eastAsia="Times New Roman" w:hAnsi="Arial" w:cs="Arial"/>
      <w:b/>
      <w:bCs/>
      <w:color w:val="000000"/>
      <w:sz w:val="22"/>
      <w:szCs w:val="22"/>
      <w:lang w:eastAsia="en-US"/>
    </w:rPr>
  </w:style>
  <w:style w:type="paragraph" w:customStyle="1" w:styleId="news-individualnews-content--bold-text">
    <w:name w:val="news-individual__news-content--bold-text"/>
    <w:basedOn w:val="a1"/>
    <w:rsid w:val="003F7AD1"/>
    <w:pPr>
      <w:spacing w:before="100" w:beforeAutospacing="1" w:after="100" w:afterAutospacing="1"/>
    </w:pPr>
    <w:rPr>
      <w:lang w:eastAsia="uk-UA"/>
    </w:rPr>
  </w:style>
  <w:style w:type="table" w:customStyle="1" w:styleId="1ff8">
    <w:name w:val="Сітка таблиці1"/>
    <w:basedOn w:val="a3"/>
    <w:next w:val="ad"/>
    <w:uiPriority w:val="39"/>
    <w:rsid w:val="00633D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Рис. Знак"/>
    <w:basedOn w:val="a2"/>
    <w:link w:val="afd"/>
    <w:rsid w:val="008A425E"/>
    <w:rPr>
      <w:rFonts w:ascii="Arial" w:eastAsia="Times New Roman" w:hAnsi="Arial" w:cs="Arial"/>
      <w:b/>
      <w:sz w:val="22"/>
      <w:szCs w:val="22"/>
      <w:lang w:eastAsia="en-US"/>
    </w:rPr>
  </w:style>
  <w:style w:type="character" w:customStyle="1" w:styleId="xt0psk2">
    <w:name w:val="xt0psk2"/>
    <w:basedOn w:val="a2"/>
    <w:rsid w:val="00CE0B27"/>
  </w:style>
  <w:style w:type="paragraph" w:customStyle="1" w:styleId="paragraph">
    <w:name w:val="paragraph"/>
    <w:basedOn w:val="a1"/>
    <w:rsid w:val="00B22C80"/>
    <w:pPr>
      <w:spacing w:before="100" w:beforeAutospacing="1" w:after="100" w:afterAutospacing="1"/>
    </w:pPr>
    <w:rPr>
      <w:lang w:eastAsia="uk-UA"/>
    </w:rPr>
  </w:style>
  <w:style w:type="paragraph" w:customStyle="1" w:styleId="paragraph2">
    <w:name w:val="paragraph_2"/>
    <w:basedOn w:val="a1"/>
    <w:rsid w:val="00B22C80"/>
    <w:pPr>
      <w:spacing w:before="100" w:beforeAutospacing="1" w:after="100" w:afterAutospacing="1"/>
    </w:pPr>
    <w:rPr>
      <w:lang w:eastAsia="uk-UA"/>
    </w:rPr>
  </w:style>
  <w:style w:type="paragraph" w:customStyle="1" w:styleId="StyleZakonu">
    <w:name w:val="StyleZakonu"/>
    <w:basedOn w:val="a1"/>
    <w:rsid w:val="004F3F5A"/>
    <w:pPr>
      <w:spacing w:after="60" w:line="220" w:lineRule="exact"/>
      <w:ind w:firstLine="284"/>
      <w:jc w:val="both"/>
    </w:pPr>
    <w:rPr>
      <w:sz w:val="20"/>
      <w:szCs w:val="20"/>
      <w:lang w:eastAsia="ru-RU"/>
    </w:rPr>
  </w:style>
  <w:style w:type="paragraph" w:customStyle="1" w:styleId="affffa">
    <w:name w:val="a"/>
    <w:basedOn w:val="a1"/>
    <w:rsid w:val="0009640F"/>
    <w:pPr>
      <w:spacing w:before="100" w:beforeAutospacing="1" w:after="100" w:afterAutospacing="1"/>
    </w:pPr>
    <w:rPr>
      <w:lang w:eastAsia="uk-UA"/>
    </w:rPr>
  </w:style>
  <w:style w:type="character" w:customStyle="1" w:styleId="2f0">
    <w:name w:val="Незакрита згадка2"/>
    <w:basedOn w:val="a2"/>
    <w:uiPriority w:val="99"/>
    <w:semiHidden/>
    <w:unhideWhenUsed/>
    <w:rsid w:val="00EF1285"/>
    <w:rPr>
      <w:color w:val="605E5C"/>
      <w:shd w:val="clear" w:color="auto" w:fill="E1DFDD"/>
    </w:rPr>
  </w:style>
  <w:style w:type="character" w:customStyle="1" w:styleId="35">
    <w:name w:val="Незакрита згадка3"/>
    <w:basedOn w:val="a2"/>
    <w:uiPriority w:val="99"/>
    <w:semiHidden/>
    <w:unhideWhenUsed/>
    <w:rsid w:val="00C14642"/>
    <w:rPr>
      <w:color w:val="605E5C"/>
      <w:shd w:val="clear" w:color="auto" w:fill="E1DFDD"/>
    </w:rPr>
  </w:style>
  <w:style w:type="character" w:customStyle="1" w:styleId="43">
    <w:name w:val="Незакрита згадка4"/>
    <w:basedOn w:val="a2"/>
    <w:uiPriority w:val="99"/>
    <w:semiHidden/>
    <w:unhideWhenUsed/>
    <w:rsid w:val="003E316C"/>
    <w:rPr>
      <w:color w:val="605E5C"/>
      <w:shd w:val="clear" w:color="auto" w:fill="E1DFDD"/>
    </w:rPr>
  </w:style>
  <w:style w:type="table" w:customStyle="1" w:styleId="2f1">
    <w:name w:val="Сітка таблиці2"/>
    <w:basedOn w:val="a3"/>
    <w:next w:val="ad"/>
    <w:uiPriority w:val="39"/>
    <w:rsid w:val="002C2C31"/>
    <w:rPr>
      <w:rFonts w:ascii="Arial" w:eastAsia="Arial" w:hAnsi="Arial" w:cs="Arial"/>
      <w:sz w:val="22"/>
      <w:szCs w:val="22"/>
      <w:lang w:val="u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ітка таблиці3"/>
    <w:basedOn w:val="a3"/>
    <w:next w:val="ad"/>
    <w:uiPriority w:val="39"/>
    <w:rsid w:val="006713BD"/>
    <w:rPr>
      <w:rFonts w:ascii="Arial" w:eastAsia="Arial" w:hAnsi="Arial" w:cs="Arial"/>
      <w:sz w:val="22"/>
      <w:szCs w:val="22"/>
      <w:lang w:val="u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Незакрита згадка5"/>
    <w:basedOn w:val="a2"/>
    <w:uiPriority w:val="99"/>
    <w:semiHidden/>
    <w:unhideWhenUsed/>
    <w:rsid w:val="00034F16"/>
    <w:rPr>
      <w:color w:val="605E5C"/>
      <w:shd w:val="clear" w:color="auto" w:fill="E1DFDD"/>
    </w:rPr>
  </w:style>
  <w:style w:type="table" w:customStyle="1" w:styleId="44">
    <w:name w:val="Сітка таблиці4"/>
    <w:basedOn w:val="a3"/>
    <w:next w:val="ad"/>
    <w:uiPriority w:val="39"/>
    <w:rsid w:val="00780054"/>
    <w:rPr>
      <w:rFonts w:ascii="Arial" w:eastAsia="Arial" w:hAnsi="Arial" w:cs="Arial"/>
      <w:sz w:val="22"/>
      <w:szCs w:val="22"/>
      <w:lang w:val="u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2">
    <w:name w:val="Незакрита згадка6"/>
    <w:basedOn w:val="a2"/>
    <w:uiPriority w:val="99"/>
    <w:semiHidden/>
    <w:unhideWhenUsed/>
    <w:rsid w:val="0026074C"/>
    <w:rPr>
      <w:color w:val="605E5C"/>
      <w:shd w:val="clear" w:color="auto" w:fill="E1DFDD"/>
    </w:rPr>
  </w:style>
  <w:style w:type="character" w:customStyle="1" w:styleId="76">
    <w:name w:val="Незакрита згадка7"/>
    <w:basedOn w:val="a2"/>
    <w:uiPriority w:val="99"/>
    <w:semiHidden/>
    <w:unhideWhenUsed/>
    <w:rsid w:val="00A744D5"/>
    <w:rPr>
      <w:color w:val="605E5C"/>
      <w:shd w:val="clear" w:color="auto" w:fill="E1DFDD"/>
    </w:rPr>
  </w:style>
  <w:style w:type="table" w:styleId="-11">
    <w:name w:val="List Table 1 Light Accent 1"/>
    <w:basedOn w:val="a3"/>
    <w:uiPriority w:val="46"/>
    <w:rsid w:val="006B1AC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istParagraph2">
    <w:name w:val="List Paragraph2"/>
    <w:basedOn w:val="a1"/>
    <w:uiPriority w:val="99"/>
    <w:qFormat/>
    <w:rsid w:val="006B1AC0"/>
    <w:pPr>
      <w:spacing w:after="200" w:line="276" w:lineRule="auto"/>
      <w:ind w:left="720"/>
      <w:contextualSpacing/>
    </w:pPr>
    <w:rPr>
      <w:rFonts w:ascii="Calibri" w:hAnsi="Calibri"/>
      <w:sz w:val="22"/>
      <w:szCs w:val="22"/>
      <w:lang w:val="ru-RU"/>
    </w:rPr>
  </w:style>
  <w:style w:type="paragraph" w:customStyle="1" w:styleId="font7">
    <w:name w:val="font7"/>
    <w:basedOn w:val="a1"/>
    <w:rsid w:val="006B1AC0"/>
    <w:pPr>
      <w:spacing w:before="100" w:beforeAutospacing="1" w:after="100" w:afterAutospacing="1"/>
    </w:pPr>
    <w:rPr>
      <w:rFonts w:ascii="&quot;Times New Roman&quot;, serif" w:hAnsi="&quot;Times New Roman&quot;, serif"/>
      <w:color w:val="000000"/>
      <w:lang w:val="en-US"/>
    </w:rPr>
  </w:style>
  <w:style w:type="paragraph" w:customStyle="1" w:styleId="xl147">
    <w:name w:val="xl147"/>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quot;Times New Roman&quot;" w:hAnsi="&quot;Times New Roman&quot;"/>
      <w:sz w:val="20"/>
      <w:szCs w:val="20"/>
      <w:lang w:val="en-US"/>
    </w:rPr>
  </w:style>
  <w:style w:type="paragraph" w:customStyle="1" w:styleId="xl148">
    <w:name w:val="xl148"/>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en-US"/>
    </w:rPr>
  </w:style>
  <w:style w:type="paragraph" w:customStyle="1" w:styleId="xl149">
    <w:name w:val="xl149"/>
    <w:basedOn w:val="a1"/>
    <w:rsid w:val="006B1AC0"/>
    <w:pPr>
      <w:pBdr>
        <w:top w:val="single" w:sz="4" w:space="0" w:color="000000"/>
        <w:left w:val="single" w:sz="4" w:space="0" w:color="000000"/>
        <w:bottom w:val="single" w:sz="4" w:space="0" w:color="000000"/>
        <w:right w:val="single" w:sz="4" w:space="0" w:color="000000"/>
      </w:pBdr>
      <w:shd w:val="clear" w:color="FCE5CD" w:fill="FCE5CD"/>
      <w:spacing w:before="100" w:beforeAutospacing="1" w:after="100" w:afterAutospacing="1"/>
      <w:jc w:val="center"/>
      <w:textAlignment w:val="center"/>
    </w:pPr>
    <w:rPr>
      <w:color w:val="000000"/>
      <w:lang w:val="en-US"/>
    </w:rPr>
  </w:style>
  <w:style w:type="paragraph" w:customStyle="1" w:styleId="xl150">
    <w:name w:val="xl150"/>
    <w:basedOn w:val="a1"/>
    <w:rsid w:val="006B1AC0"/>
    <w:pPr>
      <w:pBdr>
        <w:top w:val="single" w:sz="4" w:space="0" w:color="000000"/>
        <w:left w:val="single" w:sz="4" w:space="0" w:color="000000"/>
        <w:bottom w:val="single" w:sz="4" w:space="0" w:color="000000"/>
        <w:right w:val="single" w:sz="4" w:space="0" w:color="000000"/>
      </w:pBdr>
      <w:shd w:val="clear" w:color="D9EAD3" w:fill="D9EAD3"/>
      <w:spacing w:before="100" w:beforeAutospacing="1" w:after="100" w:afterAutospacing="1"/>
      <w:jc w:val="center"/>
      <w:textAlignment w:val="center"/>
    </w:pPr>
    <w:rPr>
      <w:color w:val="000000"/>
      <w:lang w:val="en-US"/>
    </w:rPr>
  </w:style>
  <w:style w:type="paragraph" w:customStyle="1" w:styleId="xl151">
    <w:name w:val="xl151"/>
    <w:basedOn w:val="a1"/>
    <w:rsid w:val="006B1AC0"/>
    <w:pPr>
      <w:pBdr>
        <w:top w:val="single" w:sz="4" w:space="0" w:color="000000"/>
        <w:left w:val="single" w:sz="4" w:space="0" w:color="000000"/>
        <w:bottom w:val="single" w:sz="4" w:space="0" w:color="000000"/>
        <w:right w:val="single" w:sz="4" w:space="0" w:color="000000"/>
      </w:pBdr>
      <w:shd w:val="clear" w:color="FEF2CB" w:fill="FEF2CB"/>
      <w:spacing w:before="100" w:beforeAutospacing="1" w:after="100" w:afterAutospacing="1"/>
      <w:jc w:val="center"/>
      <w:textAlignment w:val="center"/>
    </w:pPr>
    <w:rPr>
      <w:color w:val="000000"/>
      <w:lang w:val="en-US"/>
    </w:rPr>
  </w:style>
  <w:style w:type="paragraph" w:customStyle="1" w:styleId="xl152">
    <w:name w:val="xl152"/>
    <w:basedOn w:val="a1"/>
    <w:rsid w:val="006B1A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color w:val="000000"/>
      <w:sz w:val="20"/>
      <w:szCs w:val="20"/>
      <w:lang w:val="en-US"/>
    </w:rPr>
  </w:style>
  <w:style w:type="paragraph" w:customStyle="1" w:styleId="xl153">
    <w:name w:val="xl153"/>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lang w:val="en-US"/>
    </w:rPr>
  </w:style>
  <w:style w:type="paragraph" w:customStyle="1" w:styleId="xl154">
    <w:name w:val="xl154"/>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333333"/>
      <w:lang w:val="en-US"/>
    </w:rPr>
  </w:style>
  <w:style w:type="paragraph" w:customStyle="1" w:styleId="xl155">
    <w:name w:val="xl155"/>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lang w:val="en-US"/>
    </w:rPr>
  </w:style>
  <w:style w:type="paragraph" w:customStyle="1" w:styleId="xl156">
    <w:name w:val="xl156"/>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quot;Times New Roman&quot;" w:hAnsi="&quot;Times New Roman&quot;"/>
      <w:b/>
      <w:bCs/>
      <w:color w:val="0000FF"/>
      <w:u w:val="single"/>
      <w:lang w:val="en-US"/>
    </w:rPr>
  </w:style>
  <w:style w:type="paragraph" w:customStyle="1" w:styleId="xl157">
    <w:name w:val="xl157"/>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lang w:val="en-US"/>
    </w:rPr>
  </w:style>
  <w:style w:type="paragraph" w:customStyle="1" w:styleId="xl158">
    <w:name w:val="xl158"/>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quot;Times New Roman&quot;" w:hAnsi="&quot;Times New Roman&quot;"/>
      <w:b/>
      <w:bCs/>
      <w:color w:val="0563C1"/>
      <w:u w:val="single"/>
      <w:lang w:val="en-US"/>
    </w:rPr>
  </w:style>
  <w:style w:type="paragraph" w:customStyle="1" w:styleId="xl159">
    <w:name w:val="xl159"/>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quot;Times New Roman&quot;" w:hAnsi="&quot;Times New Roman&quot;"/>
      <w:color w:val="FF0000"/>
      <w:sz w:val="20"/>
      <w:szCs w:val="20"/>
      <w:lang w:val="en-US"/>
    </w:rPr>
  </w:style>
  <w:style w:type="paragraph" w:customStyle="1" w:styleId="xl160">
    <w:name w:val="xl160"/>
    <w:basedOn w:val="a1"/>
    <w:rsid w:val="006B1AC0"/>
    <w:pPr>
      <w:pBdr>
        <w:bottom w:val="single" w:sz="4" w:space="0" w:color="000000"/>
        <w:right w:val="single" w:sz="4" w:space="0" w:color="000000"/>
      </w:pBdr>
      <w:spacing w:before="100" w:beforeAutospacing="1" w:after="100" w:afterAutospacing="1"/>
      <w:textAlignment w:val="center"/>
    </w:pPr>
    <w:rPr>
      <w:rFonts w:ascii="&quot;Times New Roman&quot;" w:hAnsi="&quot;Times New Roman&quot;"/>
      <w:color w:val="000000"/>
      <w:sz w:val="20"/>
      <w:szCs w:val="20"/>
      <w:lang w:val="en-US"/>
    </w:rPr>
  </w:style>
  <w:style w:type="paragraph" w:customStyle="1" w:styleId="xl161">
    <w:name w:val="xl161"/>
    <w:basedOn w:val="a1"/>
    <w:rsid w:val="006B1AC0"/>
    <w:pPr>
      <w:pBdr>
        <w:bottom w:val="single" w:sz="4" w:space="0" w:color="000000"/>
        <w:right w:val="single" w:sz="4" w:space="0" w:color="000000"/>
      </w:pBdr>
      <w:spacing w:before="100" w:beforeAutospacing="1" w:after="100" w:afterAutospacing="1"/>
      <w:textAlignment w:val="center"/>
    </w:pPr>
    <w:rPr>
      <w:sz w:val="20"/>
      <w:szCs w:val="20"/>
      <w:lang w:val="en-US"/>
    </w:rPr>
  </w:style>
  <w:style w:type="paragraph" w:customStyle="1" w:styleId="xl162">
    <w:name w:val="xl162"/>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quot;Times New Roman&quot;" w:hAnsi="&quot;Times New Roman&quot;"/>
      <w:color w:val="333333"/>
      <w:sz w:val="20"/>
      <w:szCs w:val="20"/>
      <w:lang w:val="en-US"/>
    </w:rPr>
  </w:style>
  <w:style w:type="paragraph" w:customStyle="1" w:styleId="xl163">
    <w:name w:val="xl163"/>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quot;Times New Roman&quot;" w:hAnsi="&quot;Times New Roman&quot;"/>
      <w:color w:val="333333"/>
      <w:lang w:val="en-US"/>
    </w:rPr>
  </w:style>
  <w:style w:type="paragraph" w:customStyle="1" w:styleId="xl164">
    <w:name w:val="xl164"/>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333333"/>
      <w:sz w:val="20"/>
      <w:szCs w:val="20"/>
      <w:lang w:val="en-US"/>
    </w:rPr>
  </w:style>
  <w:style w:type="paragraph" w:customStyle="1" w:styleId="xl165">
    <w:name w:val="xl165"/>
    <w:basedOn w:val="a1"/>
    <w:rsid w:val="006B1AC0"/>
    <w:pPr>
      <w:pBdr>
        <w:top w:val="single" w:sz="4" w:space="0" w:color="000000"/>
        <w:bottom w:val="single" w:sz="4" w:space="0" w:color="000000"/>
        <w:right w:val="single" w:sz="4" w:space="0" w:color="000000"/>
      </w:pBdr>
      <w:spacing w:before="100" w:beforeAutospacing="1" w:after="100" w:afterAutospacing="1"/>
      <w:textAlignment w:val="top"/>
    </w:pPr>
    <w:rPr>
      <w:rFonts w:ascii="&quot;Times New Roman&quot;" w:hAnsi="&quot;Times New Roman&quot;"/>
      <w:color w:val="000000"/>
      <w:sz w:val="20"/>
      <w:szCs w:val="20"/>
      <w:lang w:val="en-US"/>
    </w:rPr>
  </w:style>
  <w:style w:type="paragraph" w:customStyle="1" w:styleId="xl166">
    <w:name w:val="xl166"/>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quot;Times New Roman&quot;" w:hAnsi="&quot;Times New Roman&quot;"/>
      <w:sz w:val="20"/>
      <w:szCs w:val="20"/>
      <w:lang w:val="en-US"/>
    </w:rPr>
  </w:style>
  <w:style w:type="paragraph" w:customStyle="1" w:styleId="xl167">
    <w:name w:val="xl167"/>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quot;Times New Roman&quot;" w:hAnsi="&quot;Times New Roman&quot;"/>
      <w:lang w:val="en-US"/>
    </w:rPr>
  </w:style>
  <w:style w:type="paragraph" w:customStyle="1" w:styleId="xl168">
    <w:name w:val="xl168"/>
    <w:basedOn w:val="a1"/>
    <w:rsid w:val="006B1A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quot;Times New Roman&quot;" w:hAnsi="&quot;Times New Roman&quot;"/>
      <w:color w:val="333333"/>
      <w:lang w:val="en-US"/>
    </w:rPr>
  </w:style>
  <w:style w:type="paragraph" w:customStyle="1" w:styleId="xl169">
    <w:name w:val="xl169"/>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quot;Times New Roman&quot;" w:hAnsi="&quot;Times New Roman&quot;"/>
      <w:color w:val="000000"/>
      <w:lang w:val="en-US"/>
    </w:rPr>
  </w:style>
  <w:style w:type="paragraph" w:customStyle="1" w:styleId="xl170">
    <w:name w:val="xl170"/>
    <w:basedOn w:val="a1"/>
    <w:rsid w:val="006B1A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quot;Times New Roman&quot;" w:hAnsi="&quot;Times New Roman&quot;"/>
      <w:color w:val="333333"/>
      <w:lang w:val="en-US"/>
    </w:rPr>
  </w:style>
  <w:style w:type="paragraph" w:customStyle="1" w:styleId="xl171">
    <w:name w:val="xl171"/>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quot;Times New Roman&quot;" w:hAnsi="&quot;Times New Roman&quot;"/>
      <w:color w:val="333333"/>
      <w:lang w:val="en-US"/>
    </w:rPr>
  </w:style>
  <w:style w:type="paragraph" w:customStyle="1" w:styleId="xl172">
    <w:name w:val="xl172"/>
    <w:basedOn w:val="a1"/>
    <w:rsid w:val="006B1AC0"/>
    <w:pPr>
      <w:pBdr>
        <w:top w:val="single" w:sz="4" w:space="0" w:color="000000"/>
        <w:bottom w:val="single" w:sz="4" w:space="0" w:color="000000"/>
        <w:right w:val="single" w:sz="4" w:space="0" w:color="000000"/>
      </w:pBdr>
      <w:spacing w:before="100" w:beforeAutospacing="1" w:after="100" w:afterAutospacing="1"/>
      <w:textAlignment w:val="center"/>
    </w:pPr>
    <w:rPr>
      <w:rFonts w:ascii="&quot;Times New Roman&quot;" w:hAnsi="&quot;Times New Roman&quot;"/>
      <w:color w:val="000000"/>
      <w:lang w:val="en-US"/>
    </w:rPr>
  </w:style>
  <w:style w:type="paragraph" w:customStyle="1" w:styleId="xl173">
    <w:name w:val="xl173"/>
    <w:basedOn w:val="a1"/>
    <w:rsid w:val="006B1AC0"/>
    <w:pPr>
      <w:pBdr>
        <w:top w:val="single" w:sz="4" w:space="0" w:color="000000"/>
        <w:left w:val="single" w:sz="4" w:space="0" w:color="000000"/>
        <w:bottom w:val="single" w:sz="4" w:space="0" w:color="000000"/>
        <w:right w:val="single" w:sz="4" w:space="0" w:color="000000"/>
      </w:pBdr>
      <w:shd w:val="clear" w:color="1C4587" w:fill="1C4587"/>
      <w:spacing w:before="100" w:beforeAutospacing="1" w:after="100" w:afterAutospacing="1"/>
      <w:textAlignment w:val="center"/>
    </w:pPr>
    <w:rPr>
      <w:rFonts w:ascii="&quot;Times New Roman&quot;" w:hAnsi="&quot;Times New Roman&quot;"/>
      <w:b/>
      <w:bCs/>
      <w:color w:val="FFFFFF"/>
      <w:lang w:val="en-US"/>
    </w:rPr>
  </w:style>
  <w:style w:type="paragraph" w:customStyle="1" w:styleId="xl174">
    <w:name w:val="xl174"/>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val="en-US"/>
    </w:rPr>
  </w:style>
  <w:style w:type="paragraph" w:customStyle="1" w:styleId="xl175">
    <w:name w:val="xl175"/>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en-US"/>
    </w:rPr>
  </w:style>
  <w:style w:type="paragraph" w:customStyle="1" w:styleId="xl176">
    <w:name w:val="xl176"/>
    <w:basedOn w:val="a1"/>
    <w:rsid w:val="006B1AC0"/>
    <w:pPr>
      <w:pBdr>
        <w:bottom w:val="single" w:sz="4" w:space="0" w:color="000000"/>
        <w:right w:val="single" w:sz="4" w:space="0" w:color="000000"/>
      </w:pBdr>
      <w:spacing w:before="100" w:beforeAutospacing="1" w:after="100" w:afterAutospacing="1"/>
      <w:textAlignment w:val="center"/>
    </w:pPr>
    <w:rPr>
      <w:rFonts w:ascii="&quot;Times New Roman&quot;" w:hAnsi="&quot;Times New Roman&quot;"/>
      <w:sz w:val="20"/>
      <w:szCs w:val="20"/>
      <w:lang w:val="en-US"/>
    </w:rPr>
  </w:style>
  <w:style w:type="paragraph" w:customStyle="1" w:styleId="xl177">
    <w:name w:val="xl177"/>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quot;Times New Roman&quot;" w:hAnsi="&quot;Times New Roman&quot;"/>
      <w:lang w:val="en-US"/>
    </w:rPr>
  </w:style>
  <w:style w:type="paragraph" w:customStyle="1" w:styleId="xl178">
    <w:name w:val="xl178"/>
    <w:basedOn w:val="a1"/>
    <w:rsid w:val="006B1AC0"/>
    <w:pPr>
      <w:pBdr>
        <w:top w:val="single" w:sz="4" w:space="0" w:color="000000"/>
        <w:left w:val="single" w:sz="4" w:space="0" w:color="000000"/>
        <w:bottom w:val="single" w:sz="4" w:space="0" w:color="000000"/>
        <w:right w:val="single" w:sz="4" w:space="0" w:color="000000"/>
      </w:pBdr>
      <w:shd w:val="clear" w:color="EAD1DC" w:fill="EAD1DC"/>
      <w:spacing w:before="100" w:beforeAutospacing="1" w:after="100" w:afterAutospacing="1"/>
      <w:jc w:val="center"/>
      <w:textAlignment w:val="center"/>
    </w:pPr>
    <w:rPr>
      <w:lang w:val="en-US"/>
    </w:rPr>
  </w:style>
  <w:style w:type="paragraph" w:customStyle="1" w:styleId="xl179">
    <w:name w:val="xl179"/>
    <w:basedOn w:val="a1"/>
    <w:rsid w:val="006B1AC0"/>
    <w:pPr>
      <w:pBdr>
        <w:bottom w:val="single" w:sz="4" w:space="0" w:color="000000"/>
        <w:right w:val="single" w:sz="4" w:space="0" w:color="000000"/>
      </w:pBdr>
      <w:spacing w:before="100" w:beforeAutospacing="1" w:after="100" w:afterAutospacing="1"/>
      <w:textAlignment w:val="center"/>
    </w:pPr>
    <w:rPr>
      <w:color w:val="000000"/>
      <w:sz w:val="20"/>
      <w:szCs w:val="20"/>
      <w:lang w:val="en-US"/>
    </w:rPr>
  </w:style>
  <w:style w:type="paragraph" w:customStyle="1" w:styleId="xl180">
    <w:name w:val="xl180"/>
    <w:basedOn w:val="a1"/>
    <w:rsid w:val="006B1A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lang w:val="en-US"/>
    </w:rPr>
  </w:style>
  <w:style w:type="paragraph" w:customStyle="1" w:styleId="xl181">
    <w:name w:val="xl181"/>
    <w:basedOn w:val="a1"/>
    <w:rsid w:val="006B1A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333333"/>
      <w:lang w:val="en-US"/>
    </w:rPr>
  </w:style>
  <w:style w:type="paragraph" w:customStyle="1" w:styleId="xl182">
    <w:name w:val="xl182"/>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quot;Times New Roman&quot;" w:hAnsi="&quot;Times New Roman&quot;"/>
      <w:color w:val="000000"/>
      <w:lang w:val="en-US"/>
    </w:rPr>
  </w:style>
  <w:style w:type="paragraph" w:customStyle="1" w:styleId="xl183">
    <w:name w:val="xl183"/>
    <w:basedOn w:val="a1"/>
    <w:rsid w:val="006B1AC0"/>
    <w:pPr>
      <w:pBdr>
        <w:top w:val="single" w:sz="4" w:space="0" w:color="000000"/>
        <w:left w:val="single" w:sz="4" w:space="0" w:color="000000"/>
        <w:bottom w:val="single" w:sz="4" w:space="0" w:color="000000"/>
        <w:right w:val="single" w:sz="4" w:space="0" w:color="000000"/>
      </w:pBdr>
      <w:shd w:val="clear" w:color="EAD1DC" w:fill="EAD1DC"/>
      <w:spacing w:before="100" w:beforeAutospacing="1" w:after="100" w:afterAutospacing="1"/>
      <w:jc w:val="center"/>
      <w:textAlignment w:val="center"/>
    </w:pPr>
    <w:rPr>
      <w:lang w:val="en-US"/>
    </w:rPr>
  </w:style>
  <w:style w:type="paragraph" w:customStyle="1" w:styleId="xl184">
    <w:name w:val="xl184"/>
    <w:basedOn w:val="a1"/>
    <w:rsid w:val="006B1AC0"/>
    <w:pPr>
      <w:pBdr>
        <w:top w:val="single" w:sz="4" w:space="0" w:color="000000"/>
        <w:left w:val="single" w:sz="4" w:space="0" w:color="000000"/>
        <w:bottom w:val="single" w:sz="4" w:space="0" w:color="000000"/>
        <w:right w:val="single" w:sz="4" w:space="0" w:color="000000"/>
      </w:pBdr>
      <w:shd w:val="clear" w:color="FCE5CD" w:fill="FCE5CD"/>
      <w:spacing w:before="100" w:beforeAutospacing="1" w:after="100" w:afterAutospacing="1"/>
      <w:jc w:val="center"/>
      <w:textAlignment w:val="center"/>
    </w:pPr>
    <w:rPr>
      <w:lang w:val="en-US"/>
    </w:rPr>
  </w:style>
  <w:style w:type="paragraph" w:customStyle="1" w:styleId="xl185">
    <w:name w:val="xl185"/>
    <w:basedOn w:val="a1"/>
    <w:rsid w:val="006B1AC0"/>
    <w:pPr>
      <w:pBdr>
        <w:top w:val="single" w:sz="4" w:space="0" w:color="000000"/>
        <w:left w:val="single" w:sz="4" w:space="0" w:color="000000"/>
        <w:bottom w:val="single" w:sz="4" w:space="0" w:color="000000"/>
        <w:right w:val="single" w:sz="4" w:space="0" w:color="000000"/>
      </w:pBdr>
      <w:shd w:val="clear" w:color="FCE5CD" w:fill="FCE5CD"/>
      <w:spacing w:before="100" w:beforeAutospacing="1" w:after="100" w:afterAutospacing="1"/>
      <w:jc w:val="center"/>
      <w:textAlignment w:val="center"/>
    </w:pPr>
    <w:rPr>
      <w:rFonts w:ascii="&quot;Times New Roman&quot;" w:hAnsi="&quot;Times New Roman&quot;"/>
      <w:color w:val="000000"/>
      <w:lang w:val="en-US"/>
    </w:rPr>
  </w:style>
  <w:style w:type="paragraph" w:customStyle="1" w:styleId="xl186">
    <w:name w:val="xl186"/>
    <w:basedOn w:val="a1"/>
    <w:rsid w:val="006B1AC0"/>
    <w:pPr>
      <w:pBdr>
        <w:top w:val="single" w:sz="4" w:space="0" w:color="000000"/>
        <w:left w:val="single" w:sz="4" w:space="0" w:color="000000"/>
        <w:bottom w:val="single" w:sz="4" w:space="0" w:color="000000"/>
        <w:right w:val="single" w:sz="4" w:space="0" w:color="000000"/>
      </w:pBdr>
      <w:shd w:val="clear" w:color="FCE5CD" w:fill="FCE5CD"/>
      <w:spacing w:before="100" w:beforeAutospacing="1" w:after="100" w:afterAutospacing="1"/>
      <w:jc w:val="center"/>
      <w:textAlignment w:val="center"/>
    </w:pPr>
    <w:rPr>
      <w:lang w:val="en-US"/>
    </w:rPr>
  </w:style>
  <w:style w:type="paragraph" w:customStyle="1" w:styleId="xl187">
    <w:name w:val="xl187"/>
    <w:basedOn w:val="a1"/>
    <w:rsid w:val="006B1AC0"/>
    <w:pPr>
      <w:pBdr>
        <w:top w:val="single" w:sz="4" w:space="0" w:color="000000"/>
        <w:left w:val="single" w:sz="4" w:space="0" w:color="000000"/>
        <w:bottom w:val="single" w:sz="4" w:space="0" w:color="000000"/>
        <w:right w:val="single" w:sz="4" w:space="0" w:color="000000"/>
      </w:pBdr>
      <w:shd w:val="clear" w:color="D9EAD3" w:fill="D9EAD3"/>
      <w:spacing w:before="100" w:beforeAutospacing="1" w:after="100" w:afterAutospacing="1"/>
      <w:jc w:val="center"/>
      <w:textAlignment w:val="center"/>
    </w:pPr>
    <w:rPr>
      <w:rFonts w:ascii="&quot;Times New Roman&quot;" w:hAnsi="&quot;Times New Roman&quot;"/>
      <w:color w:val="000000"/>
      <w:lang w:val="en-US"/>
    </w:rPr>
  </w:style>
  <w:style w:type="paragraph" w:customStyle="1" w:styleId="xl188">
    <w:name w:val="xl188"/>
    <w:basedOn w:val="a1"/>
    <w:rsid w:val="006B1AC0"/>
    <w:pPr>
      <w:pBdr>
        <w:top w:val="single" w:sz="4" w:space="0" w:color="000000"/>
        <w:left w:val="single" w:sz="4" w:space="0" w:color="000000"/>
        <w:bottom w:val="single" w:sz="4" w:space="0" w:color="000000"/>
        <w:right w:val="single" w:sz="4" w:space="0" w:color="000000"/>
      </w:pBdr>
      <w:shd w:val="clear" w:color="D9EAD3" w:fill="D9EAD3"/>
      <w:spacing w:before="100" w:beforeAutospacing="1" w:after="100" w:afterAutospacing="1"/>
      <w:jc w:val="center"/>
      <w:textAlignment w:val="center"/>
    </w:pPr>
    <w:rPr>
      <w:lang w:val="en-US"/>
    </w:rPr>
  </w:style>
  <w:style w:type="paragraph" w:customStyle="1" w:styleId="xl189">
    <w:name w:val="xl189"/>
    <w:basedOn w:val="a1"/>
    <w:rsid w:val="006B1AC0"/>
    <w:pPr>
      <w:pBdr>
        <w:top w:val="single" w:sz="4" w:space="0" w:color="000000"/>
        <w:left w:val="single" w:sz="4" w:space="0" w:color="000000"/>
        <w:bottom w:val="single" w:sz="4" w:space="0" w:color="000000"/>
        <w:right w:val="single" w:sz="4" w:space="0" w:color="000000"/>
      </w:pBdr>
      <w:shd w:val="clear" w:color="FEF2CB" w:fill="FEF2CB"/>
      <w:spacing w:before="100" w:beforeAutospacing="1" w:after="100" w:afterAutospacing="1"/>
      <w:jc w:val="center"/>
      <w:textAlignment w:val="center"/>
    </w:pPr>
    <w:rPr>
      <w:lang w:val="en-US"/>
    </w:rPr>
  </w:style>
  <w:style w:type="paragraph" w:customStyle="1" w:styleId="xl190">
    <w:name w:val="xl190"/>
    <w:basedOn w:val="a1"/>
    <w:rsid w:val="006B1AC0"/>
    <w:pPr>
      <w:pBdr>
        <w:top w:val="single" w:sz="4" w:space="0" w:color="000000"/>
        <w:left w:val="single" w:sz="4" w:space="0" w:color="000000"/>
        <w:bottom w:val="single" w:sz="4" w:space="0" w:color="000000"/>
        <w:right w:val="single" w:sz="4" w:space="0" w:color="000000"/>
      </w:pBdr>
      <w:shd w:val="clear" w:color="FEF2CB" w:fill="FEF2CB"/>
      <w:spacing w:before="100" w:beforeAutospacing="1" w:after="100" w:afterAutospacing="1"/>
      <w:jc w:val="center"/>
      <w:textAlignment w:val="center"/>
    </w:pPr>
    <w:rPr>
      <w:rFonts w:ascii="&quot;Times New Roman&quot;" w:hAnsi="&quot;Times New Roman&quot;"/>
      <w:color w:val="000000"/>
      <w:lang w:val="en-US"/>
    </w:rPr>
  </w:style>
  <w:style w:type="paragraph" w:customStyle="1" w:styleId="xl191">
    <w:name w:val="xl191"/>
    <w:basedOn w:val="a1"/>
    <w:rsid w:val="006B1AC0"/>
    <w:pPr>
      <w:pBdr>
        <w:top w:val="single" w:sz="4" w:space="0" w:color="000000"/>
        <w:left w:val="single" w:sz="4" w:space="0" w:color="000000"/>
        <w:bottom w:val="single" w:sz="4" w:space="0" w:color="000000"/>
        <w:right w:val="single" w:sz="4" w:space="0" w:color="000000"/>
      </w:pBdr>
      <w:shd w:val="clear" w:color="FEF2CB" w:fill="FEF2CB"/>
      <w:spacing w:before="100" w:beforeAutospacing="1" w:after="100" w:afterAutospacing="1"/>
      <w:jc w:val="center"/>
      <w:textAlignment w:val="center"/>
    </w:pPr>
    <w:rPr>
      <w:lang w:val="en-US"/>
    </w:rPr>
  </w:style>
  <w:style w:type="paragraph" w:customStyle="1" w:styleId="xl192">
    <w:name w:val="xl192"/>
    <w:basedOn w:val="a1"/>
    <w:rsid w:val="006B1A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quot;Times New Roman&quot;" w:hAnsi="&quot;Times New Roman&quot;"/>
      <w:color w:val="000000"/>
      <w:lang w:val="en-US"/>
    </w:rPr>
  </w:style>
  <w:style w:type="paragraph" w:customStyle="1" w:styleId="xl193">
    <w:name w:val="xl193"/>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quot;Times New Roman&quot;" w:hAnsi="&quot;Times New Roman&quot;"/>
      <w:color w:val="000000"/>
      <w:lang w:val="en-US"/>
    </w:rPr>
  </w:style>
  <w:style w:type="paragraph" w:customStyle="1" w:styleId="xl194">
    <w:name w:val="xl194"/>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lang w:val="en-US"/>
    </w:rPr>
  </w:style>
  <w:style w:type="paragraph" w:customStyle="1" w:styleId="xl195">
    <w:name w:val="xl195"/>
    <w:basedOn w:val="a1"/>
    <w:rsid w:val="006B1A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quot;Times New Roman&quot;" w:hAnsi="&quot;Times New Roman&quot;"/>
      <w:lang w:val="en-US"/>
    </w:rPr>
  </w:style>
  <w:style w:type="paragraph" w:customStyle="1" w:styleId="xl196">
    <w:name w:val="xl196"/>
    <w:basedOn w:val="a1"/>
    <w:rsid w:val="006B1AC0"/>
    <w:pPr>
      <w:pBdr>
        <w:top w:val="single" w:sz="4" w:space="0" w:color="000000"/>
        <w:left w:val="single" w:sz="4" w:space="0" w:color="000000"/>
        <w:bottom w:val="single" w:sz="4" w:space="0" w:color="000000"/>
        <w:right w:val="single" w:sz="4" w:space="0" w:color="000000"/>
      </w:pBdr>
      <w:shd w:val="clear" w:color="FEF2CB" w:fill="FEF2CB"/>
      <w:spacing w:before="100" w:beforeAutospacing="1" w:after="100" w:afterAutospacing="1"/>
    </w:pPr>
    <w:rPr>
      <w:rFonts w:ascii="Calibri" w:hAnsi="Calibri"/>
      <w:lang w:val="en-US"/>
    </w:rPr>
  </w:style>
  <w:style w:type="paragraph" w:customStyle="1" w:styleId="xl197">
    <w:name w:val="xl197"/>
    <w:basedOn w:val="a1"/>
    <w:rsid w:val="006B1A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quot;Times New Roman&quot;" w:hAnsi="&quot;Times New Roman&quot;"/>
      <w:lang w:val="en-US"/>
    </w:rPr>
  </w:style>
  <w:style w:type="paragraph" w:customStyle="1" w:styleId="xl198">
    <w:name w:val="xl198"/>
    <w:basedOn w:val="a1"/>
    <w:rsid w:val="006B1A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quot;Times New Roman&quot;" w:hAnsi="&quot;Times New Roman&quot;"/>
      <w:lang w:val="en-US"/>
    </w:rPr>
  </w:style>
  <w:style w:type="paragraph" w:customStyle="1" w:styleId="xl199">
    <w:name w:val="xl199"/>
    <w:basedOn w:val="a1"/>
    <w:rsid w:val="006B1AC0"/>
    <w:pPr>
      <w:pBdr>
        <w:top w:val="single" w:sz="4" w:space="0" w:color="000000"/>
        <w:bottom w:val="single" w:sz="4" w:space="0" w:color="000000"/>
        <w:right w:val="single" w:sz="4" w:space="0" w:color="000000"/>
      </w:pBdr>
      <w:spacing w:before="100" w:beforeAutospacing="1" w:after="100" w:afterAutospacing="1"/>
      <w:textAlignment w:val="top"/>
    </w:pPr>
    <w:rPr>
      <w:rFonts w:ascii="&quot;Times New Roman&quot;" w:hAnsi="&quot;Times New Roman&quot;"/>
      <w:color w:val="000000"/>
      <w:lang w:val="en-US"/>
    </w:rPr>
  </w:style>
  <w:style w:type="paragraph" w:customStyle="1" w:styleId="xl200">
    <w:name w:val="xl200"/>
    <w:basedOn w:val="a1"/>
    <w:rsid w:val="006B1AC0"/>
    <w:pPr>
      <w:pBdr>
        <w:top w:val="single" w:sz="4" w:space="0" w:color="000000"/>
        <w:left w:val="single" w:sz="4" w:space="0" w:color="000000"/>
        <w:bottom w:val="single" w:sz="4" w:space="0" w:color="000000"/>
        <w:right w:val="single" w:sz="4" w:space="0" w:color="000000"/>
      </w:pBdr>
      <w:shd w:val="clear" w:color="6AA84F" w:fill="6AA84F"/>
      <w:spacing w:before="100" w:beforeAutospacing="1" w:after="100" w:afterAutospacing="1"/>
      <w:textAlignment w:val="center"/>
    </w:pPr>
    <w:rPr>
      <w:rFonts w:ascii="&quot;Times New Roman&quot;" w:hAnsi="&quot;Times New Roman&quot;"/>
      <w:b/>
      <w:bCs/>
      <w:color w:val="FFFFFF"/>
      <w:lang w:val="en-US"/>
    </w:rPr>
  </w:style>
  <w:style w:type="paragraph" w:customStyle="1" w:styleId="xl201">
    <w:name w:val="xl201"/>
    <w:basedOn w:val="a1"/>
    <w:rsid w:val="006B1AC0"/>
    <w:pPr>
      <w:pBdr>
        <w:top w:val="single" w:sz="4" w:space="0" w:color="000000"/>
        <w:left w:val="single" w:sz="4" w:space="0" w:color="000000"/>
        <w:bottom w:val="single" w:sz="4" w:space="0" w:color="000000"/>
        <w:right w:val="single" w:sz="4" w:space="0" w:color="000000"/>
      </w:pBdr>
      <w:shd w:val="clear" w:color="6AA84F" w:fill="6AA84F"/>
      <w:spacing w:before="100" w:beforeAutospacing="1" w:after="100" w:afterAutospacing="1"/>
      <w:jc w:val="center"/>
      <w:textAlignment w:val="center"/>
    </w:pPr>
    <w:rPr>
      <w:rFonts w:ascii="&quot;Times New Roman&quot;" w:hAnsi="&quot;Times New Roman&quot;"/>
      <w:b/>
      <w:bCs/>
      <w:color w:val="FFFFFF"/>
      <w:lang w:val="en-US"/>
    </w:rPr>
  </w:style>
  <w:style w:type="paragraph" w:customStyle="1" w:styleId="xl202">
    <w:name w:val="xl202"/>
    <w:basedOn w:val="a1"/>
    <w:rsid w:val="006B1AC0"/>
    <w:pPr>
      <w:pBdr>
        <w:top w:val="single" w:sz="4" w:space="0" w:color="000000"/>
        <w:left w:val="single" w:sz="4" w:space="0" w:color="000000"/>
        <w:bottom w:val="single" w:sz="4" w:space="0" w:color="000000"/>
        <w:right w:val="single" w:sz="4" w:space="0" w:color="000000"/>
      </w:pBdr>
      <w:shd w:val="clear" w:color="6AA84F" w:fill="6AA84F"/>
      <w:spacing w:before="100" w:beforeAutospacing="1" w:after="100" w:afterAutospacing="1"/>
      <w:jc w:val="center"/>
      <w:textAlignment w:val="center"/>
    </w:pPr>
    <w:rPr>
      <w:b/>
      <w:bCs/>
      <w:color w:val="FFFFFF"/>
      <w:lang w:val="en-US"/>
    </w:rPr>
  </w:style>
  <w:style w:type="paragraph" w:customStyle="1" w:styleId="xl203">
    <w:name w:val="xl203"/>
    <w:basedOn w:val="a1"/>
    <w:rsid w:val="006B1AC0"/>
    <w:pPr>
      <w:pBdr>
        <w:top w:val="single" w:sz="4" w:space="0" w:color="000000"/>
        <w:bottom w:val="single" w:sz="4" w:space="0" w:color="000000"/>
        <w:right w:val="single" w:sz="4" w:space="0" w:color="000000"/>
      </w:pBdr>
      <w:shd w:val="clear" w:color="6AA84F" w:fill="6AA84F"/>
      <w:spacing w:before="100" w:beforeAutospacing="1" w:after="100" w:afterAutospacing="1"/>
      <w:jc w:val="center"/>
      <w:textAlignment w:val="center"/>
    </w:pPr>
    <w:rPr>
      <w:rFonts w:ascii="&quot;Times New Roman&quot;" w:hAnsi="&quot;Times New Roman&quot;"/>
      <w:b/>
      <w:bCs/>
      <w:color w:val="FFFFFF"/>
      <w:lang w:val="en-US"/>
    </w:rPr>
  </w:style>
  <w:style w:type="paragraph" w:customStyle="1" w:styleId="xl204">
    <w:name w:val="xl204"/>
    <w:basedOn w:val="a1"/>
    <w:rsid w:val="006B1AC0"/>
    <w:pPr>
      <w:pBdr>
        <w:top w:val="single" w:sz="4" w:space="0" w:color="000000"/>
        <w:left w:val="single" w:sz="4" w:space="0" w:color="000000"/>
        <w:bottom w:val="single" w:sz="4" w:space="0" w:color="000000"/>
      </w:pBdr>
      <w:shd w:val="clear" w:color="FCE5CD" w:fill="FCE5CD"/>
      <w:spacing w:before="100" w:beforeAutospacing="1" w:after="100" w:afterAutospacing="1"/>
      <w:jc w:val="center"/>
      <w:textAlignment w:val="center"/>
    </w:pPr>
    <w:rPr>
      <w:b/>
      <w:bCs/>
      <w:lang w:val="en-US"/>
    </w:rPr>
  </w:style>
  <w:style w:type="paragraph" w:customStyle="1" w:styleId="xl205">
    <w:name w:val="xl205"/>
    <w:basedOn w:val="a1"/>
    <w:rsid w:val="006B1AC0"/>
    <w:pPr>
      <w:pBdr>
        <w:top w:val="single" w:sz="4" w:space="0" w:color="000000"/>
        <w:bottom w:val="single" w:sz="4" w:space="0" w:color="000000"/>
      </w:pBdr>
      <w:spacing w:before="100" w:beforeAutospacing="1" w:after="100" w:afterAutospacing="1"/>
    </w:pPr>
    <w:rPr>
      <w:rFonts w:ascii="Calibri" w:hAnsi="Calibri"/>
      <w:lang w:val="en-US"/>
    </w:rPr>
  </w:style>
  <w:style w:type="paragraph" w:customStyle="1" w:styleId="xl206">
    <w:name w:val="xl206"/>
    <w:basedOn w:val="a1"/>
    <w:rsid w:val="006B1AC0"/>
    <w:pPr>
      <w:pBdr>
        <w:top w:val="single" w:sz="4" w:space="0" w:color="000000"/>
        <w:bottom w:val="single" w:sz="4" w:space="0" w:color="000000"/>
        <w:right w:val="single" w:sz="4" w:space="0" w:color="000000"/>
      </w:pBdr>
      <w:spacing w:before="100" w:beforeAutospacing="1" w:after="100" w:afterAutospacing="1"/>
    </w:pPr>
    <w:rPr>
      <w:rFonts w:ascii="Calibri" w:hAnsi="Calibri"/>
      <w:lang w:val="en-US"/>
    </w:rPr>
  </w:style>
  <w:style w:type="paragraph" w:customStyle="1" w:styleId="xl207">
    <w:name w:val="xl207"/>
    <w:basedOn w:val="a1"/>
    <w:rsid w:val="006B1AC0"/>
    <w:pPr>
      <w:pBdr>
        <w:top w:val="single" w:sz="4" w:space="0" w:color="000000"/>
        <w:left w:val="single" w:sz="4" w:space="0" w:color="000000"/>
        <w:bottom w:val="single" w:sz="4" w:space="0" w:color="000000"/>
      </w:pBdr>
      <w:shd w:val="clear" w:color="D9EAD3" w:fill="D9EAD3"/>
      <w:spacing w:before="100" w:beforeAutospacing="1" w:after="100" w:afterAutospacing="1"/>
      <w:jc w:val="center"/>
      <w:textAlignment w:val="center"/>
    </w:pPr>
    <w:rPr>
      <w:b/>
      <w:bCs/>
      <w:lang w:val="en-US"/>
    </w:rPr>
  </w:style>
  <w:style w:type="paragraph" w:customStyle="1" w:styleId="xl208">
    <w:name w:val="xl208"/>
    <w:basedOn w:val="a1"/>
    <w:rsid w:val="006B1AC0"/>
    <w:pPr>
      <w:pBdr>
        <w:top w:val="single" w:sz="4" w:space="0" w:color="000000"/>
        <w:left w:val="single" w:sz="4" w:space="0" w:color="000000"/>
        <w:right w:val="single" w:sz="4" w:space="0" w:color="000000"/>
      </w:pBdr>
      <w:shd w:val="clear" w:color="9FC5E8" w:fill="9FC5E8"/>
      <w:spacing w:before="100" w:beforeAutospacing="1" w:after="100" w:afterAutospacing="1"/>
      <w:jc w:val="center"/>
      <w:textAlignment w:val="center"/>
    </w:pPr>
    <w:rPr>
      <w:b/>
      <w:bCs/>
      <w:lang w:val="en-US"/>
    </w:rPr>
  </w:style>
  <w:style w:type="paragraph" w:customStyle="1" w:styleId="xl209">
    <w:name w:val="xl209"/>
    <w:basedOn w:val="a1"/>
    <w:rsid w:val="006B1AC0"/>
    <w:pPr>
      <w:pBdr>
        <w:left w:val="single" w:sz="4" w:space="0" w:color="000000"/>
        <w:right w:val="single" w:sz="4" w:space="0" w:color="000000"/>
      </w:pBdr>
      <w:spacing w:before="100" w:beforeAutospacing="1" w:after="100" w:afterAutospacing="1"/>
    </w:pPr>
    <w:rPr>
      <w:rFonts w:ascii="Calibri" w:hAnsi="Calibri"/>
      <w:lang w:val="en-US"/>
    </w:rPr>
  </w:style>
  <w:style w:type="paragraph" w:customStyle="1" w:styleId="xl210">
    <w:name w:val="xl210"/>
    <w:basedOn w:val="a1"/>
    <w:rsid w:val="006B1AC0"/>
    <w:pPr>
      <w:pBdr>
        <w:left w:val="single" w:sz="4" w:space="0" w:color="000000"/>
        <w:bottom w:val="single" w:sz="4" w:space="0" w:color="000000"/>
        <w:right w:val="single" w:sz="4" w:space="0" w:color="000000"/>
      </w:pBdr>
      <w:spacing w:before="100" w:beforeAutospacing="1" w:after="100" w:afterAutospacing="1"/>
    </w:pPr>
    <w:rPr>
      <w:rFonts w:ascii="Calibri" w:hAnsi="Calibri"/>
      <w:lang w:val="en-US"/>
    </w:rPr>
  </w:style>
  <w:style w:type="paragraph" w:customStyle="1" w:styleId="xl211">
    <w:name w:val="xl211"/>
    <w:basedOn w:val="a1"/>
    <w:rsid w:val="006B1AC0"/>
    <w:pPr>
      <w:pBdr>
        <w:top w:val="single" w:sz="4" w:space="0" w:color="000000"/>
        <w:left w:val="single" w:sz="4" w:space="0" w:color="000000"/>
        <w:right w:val="single" w:sz="4" w:space="0" w:color="000000"/>
      </w:pBdr>
      <w:shd w:val="clear" w:color="EAD1DC" w:fill="EAD1DC"/>
      <w:spacing w:before="100" w:beforeAutospacing="1" w:after="100" w:afterAutospacing="1"/>
      <w:jc w:val="center"/>
      <w:textAlignment w:val="center"/>
    </w:pPr>
    <w:rPr>
      <w:b/>
      <w:bCs/>
      <w:color w:val="000000"/>
      <w:sz w:val="20"/>
      <w:szCs w:val="20"/>
      <w:lang w:val="en-US"/>
    </w:rPr>
  </w:style>
  <w:style w:type="paragraph" w:customStyle="1" w:styleId="xl212">
    <w:name w:val="xl212"/>
    <w:basedOn w:val="a1"/>
    <w:rsid w:val="006B1AC0"/>
    <w:pPr>
      <w:pBdr>
        <w:top w:val="single" w:sz="4" w:space="0" w:color="000000"/>
        <w:left w:val="single" w:sz="4" w:space="0" w:color="000000"/>
        <w:bottom w:val="single" w:sz="4" w:space="0" w:color="000000"/>
      </w:pBdr>
      <w:shd w:val="clear" w:color="EAD1DC" w:fill="EAD1DC"/>
      <w:spacing w:before="100" w:beforeAutospacing="1" w:after="100" w:afterAutospacing="1"/>
      <w:jc w:val="center"/>
      <w:textAlignment w:val="center"/>
    </w:pPr>
    <w:rPr>
      <w:b/>
      <w:bCs/>
      <w:color w:val="000000"/>
      <w:sz w:val="20"/>
      <w:szCs w:val="20"/>
      <w:lang w:val="en-US"/>
    </w:rPr>
  </w:style>
  <w:style w:type="paragraph" w:customStyle="1" w:styleId="xl213">
    <w:name w:val="xl213"/>
    <w:basedOn w:val="a1"/>
    <w:rsid w:val="006B1AC0"/>
    <w:pPr>
      <w:pBdr>
        <w:top w:val="single" w:sz="4" w:space="0" w:color="000000"/>
        <w:left w:val="single" w:sz="4" w:space="0" w:color="000000"/>
        <w:right w:val="single" w:sz="4" w:space="0" w:color="000000"/>
      </w:pBdr>
      <w:shd w:val="clear" w:color="FCE5CD" w:fill="FCE5CD"/>
      <w:spacing w:before="100" w:beforeAutospacing="1" w:after="100" w:afterAutospacing="1"/>
      <w:jc w:val="center"/>
      <w:textAlignment w:val="center"/>
    </w:pPr>
    <w:rPr>
      <w:b/>
      <w:bCs/>
      <w:color w:val="000000"/>
      <w:sz w:val="20"/>
      <w:szCs w:val="20"/>
      <w:lang w:val="en-US"/>
    </w:rPr>
  </w:style>
  <w:style w:type="paragraph" w:customStyle="1" w:styleId="xl214">
    <w:name w:val="xl214"/>
    <w:basedOn w:val="a1"/>
    <w:rsid w:val="006B1AC0"/>
    <w:pPr>
      <w:pBdr>
        <w:top w:val="single" w:sz="4" w:space="0" w:color="000000"/>
        <w:left w:val="single" w:sz="4" w:space="0" w:color="000000"/>
      </w:pBdr>
      <w:shd w:val="clear" w:color="9FC5E8" w:fill="9FC5E8"/>
      <w:spacing w:before="100" w:beforeAutospacing="1" w:after="100" w:afterAutospacing="1"/>
      <w:jc w:val="center"/>
      <w:textAlignment w:val="center"/>
    </w:pPr>
    <w:rPr>
      <w:b/>
      <w:bCs/>
      <w:lang w:val="en-US"/>
    </w:rPr>
  </w:style>
  <w:style w:type="paragraph" w:customStyle="1" w:styleId="xl215">
    <w:name w:val="xl215"/>
    <w:basedOn w:val="a1"/>
    <w:rsid w:val="006B1AC0"/>
    <w:pPr>
      <w:pBdr>
        <w:top w:val="single" w:sz="4" w:space="0" w:color="000000"/>
        <w:left w:val="single" w:sz="4" w:space="0" w:color="000000"/>
        <w:bottom w:val="single" w:sz="4" w:space="0" w:color="000000"/>
      </w:pBdr>
      <w:shd w:val="clear" w:color="EAD1DC" w:fill="EAD1DC"/>
      <w:spacing w:before="100" w:beforeAutospacing="1" w:after="100" w:afterAutospacing="1"/>
      <w:jc w:val="center"/>
      <w:textAlignment w:val="center"/>
    </w:pPr>
    <w:rPr>
      <w:b/>
      <w:bCs/>
      <w:lang w:val="en-US"/>
    </w:rPr>
  </w:style>
  <w:style w:type="paragraph" w:customStyle="1" w:styleId="xl216">
    <w:name w:val="xl216"/>
    <w:basedOn w:val="a1"/>
    <w:rsid w:val="006B1AC0"/>
    <w:pPr>
      <w:pBdr>
        <w:top w:val="single" w:sz="4" w:space="0" w:color="000000"/>
        <w:left w:val="single" w:sz="4" w:space="0" w:color="000000"/>
        <w:bottom w:val="single" w:sz="4" w:space="0" w:color="000000"/>
      </w:pBdr>
      <w:shd w:val="clear" w:color="9FC5E8" w:fill="9FC5E8"/>
      <w:spacing w:before="100" w:beforeAutospacing="1" w:after="100" w:afterAutospacing="1"/>
      <w:jc w:val="center"/>
      <w:textAlignment w:val="center"/>
    </w:pPr>
    <w:rPr>
      <w:b/>
      <w:bCs/>
      <w:lang w:val="en-US"/>
    </w:rPr>
  </w:style>
  <w:style w:type="paragraph" w:customStyle="1" w:styleId="xl217">
    <w:name w:val="xl217"/>
    <w:basedOn w:val="a1"/>
    <w:rsid w:val="006B1AC0"/>
    <w:pPr>
      <w:pBdr>
        <w:top w:val="single" w:sz="4" w:space="0" w:color="000000"/>
        <w:left w:val="single" w:sz="4" w:space="0" w:color="000000"/>
        <w:bottom w:val="single" w:sz="4" w:space="0" w:color="000000"/>
      </w:pBdr>
      <w:shd w:val="clear" w:color="FEF2CB" w:fill="FEF2CB"/>
      <w:spacing w:before="100" w:beforeAutospacing="1" w:after="100" w:afterAutospacing="1"/>
      <w:jc w:val="center"/>
      <w:textAlignment w:val="center"/>
    </w:pPr>
    <w:rPr>
      <w:b/>
      <w:bCs/>
      <w:lang w:val="en-US"/>
    </w:rPr>
  </w:style>
  <w:style w:type="paragraph" w:customStyle="1" w:styleId="xl218">
    <w:name w:val="xl218"/>
    <w:basedOn w:val="a1"/>
    <w:rsid w:val="006B1AC0"/>
    <w:pPr>
      <w:pBdr>
        <w:top w:val="single" w:sz="4" w:space="0" w:color="000000"/>
        <w:left w:val="single" w:sz="4" w:space="0" w:color="000000"/>
        <w:bottom w:val="single" w:sz="4" w:space="0" w:color="000000"/>
      </w:pBdr>
      <w:shd w:val="clear" w:color="FCE5CD" w:fill="FCE5CD"/>
      <w:spacing w:before="100" w:beforeAutospacing="1" w:after="100" w:afterAutospacing="1"/>
      <w:jc w:val="center"/>
      <w:textAlignment w:val="center"/>
    </w:pPr>
    <w:rPr>
      <w:b/>
      <w:bCs/>
      <w:color w:val="000000"/>
      <w:sz w:val="20"/>
      <w:szCs w:val="20"/>
      <w:lang w:val="en-US"/>
    </w:rPr>
  </w:style>
  <w:style w:type="paragraph" w:customStyle="1" w:styleId="xl219">
    <w:name w:val="xl219"/>
    <w:basedOn w:val="a1"/>
    <w:rsid w:val="006B1AC0"/>
    <w:pPr>
      <w:pBdr>
        <w:top w:val="single" w:sz="4" w:space="0" w:color="000000"/>
        <w:left w:val="single" w:sz="4" w:space="0" w:color="000000"/>
        <w:right w:val="single" w:sz="4" w:space="0" w:color="000000"/>
      </w:pBdr>
      <w:shd w:val="clear" w:color="D9EAD3" w:fill="D9EAD3"/>
      <w:spacing w:before="100" w:beforeAutospacing="1" w:after="100" w:afterAutospacing="1"/>
      <w:jc w:val="center"/>
      <w:textAlignment w:val="center"/>
    </w:pPr>
    <w:rPr>
      <w:b/>
      <w:bCs/>
      <w:color w:val="000000"/>
      <w:sz w:val="20"/>
      <w:szCs w:val="20"/>
      <w:lang w:val="en-US"/>
    </w:rPr>
  </w:style>
  <w:style w:type="paragraph" w:customStyle="1" w:styleId="xl220">
    <w:name w:val="xl220"/>
    <w:basedOn w:val="a1"/>
    <w:rsid w:val="006B1AC0"/>
    <w:pPr>
      <w:pBdr>
        <w:top w:val="single" w:sz="4" w:space="0" w:color="000000"/>
        <w:left w:val="single" w:sz="4" w:space="0" w:color="000000"/>
        <w:bottom w:val="single" w:sz="4" w:space="0" w:color="000000"/>
      </w:pBdr>
      <w:shd w:val="clear" w:color="D9EAD3" w:fill="D9EAD3"/>
      <w:spacing w:before="100" w:beforeAutospacing="1" w:after="100" w:afterAutospacing="1"/>
      <w:jc w:val="center"/>
      <w:textAlignment w:val="center"/>
    </w:pPr>
    <w:rPr>
      <w:b/>
      <w:bCs/>
      <w:color w:val="000000"/>
      <w:sz w:val="20"/>
      <w:szCs w:val="20"/>
      <w:lang w:val="en-US"/>
    </w:rPr>
  </w:style>
  <w:style w:type="paragraph" w:customStyle="1" w:styleId="xl221">
    <w:name w:val="xl221"/>
    <w:basedOn w:val="a1"/>
    <w:rsid w:val="006B1AC0"/>
    <w:pPr>
      <w:pBdr>
        <w:top w:val="single" w:sz="4" w:space="0" w:color="000000"/>
        <w:left w:val="single" w:sz="4" w:space="0" w:color="000000"/>
        <w:right w:val="single" w:sz="4" w:space="0" w:color="000000"/>
      </w:pBdr>
      <w:shd w:val="clear" w:color="FEF2CB" w:fill="FEF2CB"/>
      <w:spacing w:before="100" w:beforeAutospacing="1" w:after="100" w:afterAutospacing="1"/>
      <w:jc w:val="center"/>
      <w:textAlignment w:val="center"/>
    </w:pPr>
    <w:rPr>
      <w:b/>
      <w:bCs/>
      <w:color w:val="000000"/>
      <w:sz w:val="20"/>
      <w:szCs w:val="20"/>
      <w:lang w:val="en-US"/>
    </w:rPr>
  </w:style>
  <w:style w:type="paragraph" w:customStyle="1" w:styleId="xl222">
    <w:name w:val="xl222"/>
    <w:basedOn w:val="a1"/>
    <w:rsid w:val="006B1AC0"/>
    <w:pPr>
      <w:pBdr>
        <w:top w:val="single" w:sz="4" w:space="0" w:color="000000"/>
        <w:left w:val="single" w:sz="4" w:space="0" w:color="000000"/>
        <w:bottom w:val="single" w:sz="4" w:space="0" w:color="000000"/>
      </w:pBdr>
      <w:shd w:val="clear" w:color="FEF2CB" w:fill="FEF2CB"/>
      <w:spacing w:before="100" w:beforeAutospacing="1" w:after="100" w:afterAutospacing="1"/>
      <w:jc w:val="center"/>
      <w:textAlignment w:val="center"/>
    </w:pPr>
    <w:rPr>
      <w:b/>
      <w:bCs/>
      <w:color w:val="000000"/>
      <w:sz w:val="20"/>
      <w:szCs w:val="20"/>
      <w:lang w:val="en-US"/>
    </w:rPr>
  </w:style>
  <w:style w:type="paragraph" w:customStyle="1" w:styleId="xl223">
    <w:name w:val="xl223"/>
    <w:basedOn w:val="a1"/>
    <w:rsid w:val="006B1AC0"/>
    <w:pPr>
      <w:pBdr>
        <w:top w:val="single" w:sz="4" w:space="0" w:color="000000"/>
      </w:pBdr>
      <w:shd w:val="clear" w:color="9FC5E8" w:fill="9FC5E8"/>
      <w:spacing w:before="100" w:beforeAutospacing="1" w:after="100" w:afterAutospacing="1"/>
      <w:jc w:val="center"/>
      <w:textAlignment w:val="center"/>
    </w:pPr>
    <w:rPr>
      <w:b/>
      <w:bCs/>
      <w:lang w:val="en-US"/>
    </w:rPr>
  </w:style>
  <w:style w:type="paragraph" w:customStyle="1" w:styleId="xl224">
    <w:name w:val="xl224"/>
    <w:basedOn w:val="a1"/>
    <w:rsid w:val="006B1AC0"/>
    <w:pPr>
      <w:shd w:val="clear" w:color="9FC5E8" w:fill="9FC5E8"/>
      <w:spacing w:before="100" w:beforeAutospacing="1" w:after="100" w:afterAutospacing="1"/>
      <w:jc w:val="center"/>
      <w:textAlignment w:val="center"/>
    </w:pPr>
    <w:rPr>
      <w:b/>
      <w:bCs/>
      <w:lang w:val="en-US"/>
    </w:rPr>
  </w:style>
  <w:style w:type="paragraph" w:customStyle="1" w:styleId="xl225">
    <w:name w:val="xl225"/>
    <w:basedOn w:val="a1"/>
    <w:rsid w:val="006B1AC0"/>
    <w:pPr>
      <w:pBdr>
        <w:top w:val="single" w:sz="4" w:space="0" w:color="000000"/>
        <w:left w:val="single" w:sz="4" w:space="0" w:color="000000"/>
        <w:right w:val="single" w:sz="4" w:space="0" w:color="000000"/>
      </w:pBdr>
      <w:shd w:val="clear" w:color="9FC5E8" w:fill="9FC5E8"/>
      <w:spacing w:before="100" w:beforeAutospacing="1" w:after="100" w:afterAutospacing="1"/>
      <w:textAlignment w:val="center"/>
    </w:pPr>
    <w:rPr>
      <w:b/>
      <w:bCs/>
      <w:color w:val="000000"/>
      <w:sz w:val="20"/>
      <w:szCs w:val="20"/>
      <w:lang w:val="en-US"/>
    </w:rPr>
  </w:style>
  <w:style w:type="paragraph" w:customStyle="1" w:styleId="xl226">
    <w:name w:val="xl226"/>
    <w:basedOn w:val="a1"/>
    <w:rsid w:val="006B1AC0"/>
    <w:pPr>
      <w:pBdr>
        <w:top w:val="single" w:sz="4" w:space="0" w:color="000000"/>
        <w:left w:val="single" w:sz="4" w:space="0" w:color="000000"/>
        <w:bottom w:val="single" w:sz="4" w:space="0" w:color="000000"/>
      </w:pBdr>
      <w:shd w:val="clear" w:color="9FC5E8" w:fill="9FC5E8"/>
      <w:spacing w:before="100" w:beforeAutospacing="1" w:after="100" w:afterAutospacing="1"/>
      <w:textAlignment w:val="center"/>
    </w:pPr>
    <w:rPr>
      <w:b/>
      <w:bCs/>
      <w:color w:val="000000"/>
      <w:sz w:val="20"/>
      <w:szCs w:val="20"/>
      <w:lang w:val="en-US"/>
    </w:rPr>
  </w:style>
  <w:style w:type="paragraph" w:customStyle="1" w:styleId="xl227">
    <w:name w:val="xl227"/>
    <w:basedOn w:val="a1"/>
    <w:rsid w:val="006B1AC0"/>
    <w:pPr>
      <w:pBdr>
        <w:top w:val="single" w:sz="4" w:space="0" w:color="000000"/>
      </w:pBdr>
      <w:spacing w:before="100" w:beforeAutospacing="1" w:after="100" w:afterAutospacing="1"/>
    </w:pPr>
    <w:rPr>
      <w:rFonts w:ascii="Calibri" w:hAnsi="Calibri"/>
      <w:lang w:val="en-US"/>
    </w:rPr>
  </w:style>
  <w:style w:type="paragraph" w:customStyle="1" w:styleId="xl228">
    <w:name w:val="xl228"/>
    <w:basedOn w:val="a1"/>
    <w:rsid w:val="006B1AC0"/>
    <w:pPr>
      <w:pBdr>
        <w:top w:val="single" w:sz="4" w:space="0" w:color="000000"/>
        <w:right w:val="single" w:sz="4" w:space="0" w:color="000000"/>
      </w:pBdr>
      <w:spacing w:before="100" w:beforeAutospacing="1" w:after="100" w:afterAutospacing="1"/>
    </w:pPr>
    <w:rPr>
      <w:rFonts w:ascii="Calibri" w:hAnsi="Calibri"/>
      <w:lang w:val="en-US"/>
    </w:rPr>
  </w:style>
  <w:style w:type="paragraph" w:customStyle="1" w:styleId="xl229">
    <w:name w:val="xl229"/>
    <w:basedOn w:val="a1"/>
    <w:rsid w:val="006B1AC0"/>
    <w:pPr>
      <w:pBdr>
        <w:bottom w:val="single" w:sz="4" w:space="0" w:color="000000"/>
      </w:pBdr>
      <w:spacing w:before="100" w:beforeAutospacing="1" w:after="100" w:afterAutospacing="1"/>
    </w:pPr>
    <w:rPr>
      <w:rFonts w:ascii="Calibri" w:hAnsi="Calibri"/>
      <w:lang w:val="en-US"/>
    </w:rPr>
  </w:style>
  <w:style w:type="paragraph" w:customStyle="1" w:styleId="xl230">
    <w:name w:val="xl230"/>
    <w:basedOn w:val="a1"/>
    <w:rsid w:val="006B1AC0"/>
    <w:pPr>
      <w:pBdr>
        <w:bottom w:val="single" w:sz="4" w:space="0" w:color="000000"/>
        <w:right w:val="single" w:sz="4" w:space="0" w:color="000000"/>
      </w:pBdr>
      <w:spacing w:before="100" w:beforeAutospacing="1" w:after="100" w:afterAutospacing="1"/>
    </w:pPr>
    <w:rPr>
      <w:rFonts w:ascii="Calibri" w:hAnsi="Calibri"/>
      <w:lang w:val="en-US"/>
    </w:rPr>
  </w:style>
  <w:style w:type="paragraph" w:customStyle="1" w:styleId="xl231">
    <w:name w:val="xl231"/>
    <w:basedOn w:val="a1"/>
    <w:rsid w:val="006B1AC0"/>
    <w:pPr>
      <w:pBdr>
        <w:left w:val="single" w:sz="4" w:space="0" w:color="000000"/>
      </w:pBdr>
      <w:shd w:val="clear" w:color="9FC5E8" w:fill="9FC5E8"/>
      <w:spacing w:before="100" w:beforeAutospacing="1" w:after="100" w:afterAutospacing="1"/>
      <w:jc w:val="center"/>
      <w:textAlignment w:val="center"/>
    </w:pPr>
    <w:rPr>
      <w:b/>
      <w:bCs/>
      <w:lang w:val="en-US"/>
    </w:rPr>
  </w:style>
  <w:style w:type="paragraph" w:customStyle="1" w:styleId="xl232">
    <w:name w:val="xl232"/>
    <w:basedOn w:val="a1"/>
    <w:rsid w:val="006B1AC0"/>
    <w:pPr>
      <w:pBdr>
        <w:left w:val="single" w:sz="4" w:space="0" w:color="000000"/>
        <w:bottom w:val="single" w:sz="4" w:space="0" w:color="000000"/>
      </w:pBdr>
      <w:shd w:val="clear" w:color="9FC5E8" w:fill="9FC5E8"/>
      <w:spacing w:before="100" w:beforeAutospacing="1" w:after="100" w:afterAutospacing="1"/>
      <w:jc w:val="center"/>
      <w:textAlignment w:val="center"/>
    </w:pPr>
    <w:rPr>
      <w:b/>
      <w:bCs/>
      <w:lang w:val="en-US"/>
    </w:rPr>
  </w:style>
  <w:style w:type="paragraph" w:customStyle="1" w:styleId="xl233">
    <w:name w:val="xl233"/>
    <w:basedOn w:val="a1"/>
    <w:rsid w:val="006B1AC0"/>
    <w:pPr>
      <w:pBdr>
        <w:bottom w:val="single" w:sz="4" w:space="0" w:color="000000"/>
      </w:pBdr>
      <w:shd w:val="clear" w:color="9FC5E8" w:fill="9FC5E8"/>
      <w:spacing w:before="100" w:beforeAutospacing="1" w:after="100" w:afterAutospacing="1"/>
      <w:jc w:val="center"/>
      <w:textAlignment w:val="center"/>
    </w:pPr>
    <w:rPr>
      <w:b/>
      <w:bCs/>
      <w:lang w:val="en-US"/>
    </w:rPr>
  </w:style>
  <w:style w:type="table" w:customStyle="1" w:styleId="TableNormal">
    <w:name w:val="Table Normal"/>
    <w:uiPriority w:val="2"/>
    <w:semiHidden/>
    <w:unhideWhenUsed/>
    <w:qFormat/>
    <w:rsid w:val="00F3737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1">
      <w:bodyDiv w:val="1"/>
      <w:marLeft w:val="0"/>
      <w:marRight w:val="0"/>
      <w:marTop w:val="0"/>
      <w:marBottom w:val="0"/>
      <w:divBdr>
        <w:top w:val="none" w:sz="0" w:space="0" w:color="auto"/>
        <w:left w:val="none" w:sz="0" w:space="0" w:color="auto"/>
        <w:bottom w:val="none" w:sz="0" w:space="0" w:color="auto"/>
        <w:right w:val="none" w:sz="0" w:space="0" w:color="auto"/>
      </w:divBdr>
    </w:div>
    <w:div w:id="3287687">
      <w:bodyDiv w:val="1"/>
      <w:marLeft w:val="0"/>
      <w:marRight w:val="0"/>
      <w:marTop w:val="0"/>
      <w:marBottom w:val="0"/>
      <w:divBdr>
        <w:top w:val="none" w:sz="0" w:space="0" w:color="auto"/>
        <w:left w:val="none" w:sz="0" w:space="0" w:color="auto"/>
        <w:bottom w:val="none" w:sz="0" w:space="0" w:color="auto"/>
        <w:right w:val="none" w:sz="0" w:space="0" w:color="auto"/>
      </w:divBdr>
    </w:div>
    <w:div w:id="4405483">
      <w:bodyDiv w:val="1"/>
      <w:marLeft w:val="0"/>
      <w:marRight w:val="0"/>
      <w:marTop w:val="0"/>
      <w:marBottom w:val="0"/>
      <w:divBdr>
        <w:top w:val="none" w:sz="0" w:space="0" w:color="auto"/>
        <w:left w:val="none" w:sz="0" w:space="0" w:color="auto"/>
        <w:bottom w:val="none" w:sz="0" w:space="0" w:color="auto"/>
        <w:right w:val="none" w:sz="0" w:space="0" w:color="auto"/>
      </w:divBdr>
    </w:div>
    <w:div w:id="5639036">
      <w:bodyDiv w:val="1"/>
      <w:marLeft w:val="0"/>
      <w:marRight w:val="0"/>
      <w:marTop w:val="0"/>
      <w:marBottom w:val="0"/>
      <w:divBdr>
        <w:top w:val="none" w:sz="0" w:space="0" w:color="auto"/>
        <w:left w:val="none" w:sz="0" w:space="0" w:color="auto"/>
        <w:bottom w:val="none" w:sz="0" w:space="0" w:color="auto"/>
        <w:right w:val="none" w:sz="0" w:space="0" w:color="auto"/>
      </w:divBdr>
    </w:div>
    <w:div w:id="8484798">
      <w:bodyDiv w:val="1"/>
      <w:marLeft w:val="0"/>
      <w:marRight w:val="0"/>
      <w:marTop w:val="0"/>
      <w:marBottom w:val="0"/>
      <w:divBdr>
        <w:top w:val="none" w:sz="0" w:space="0" w:color="auto"/>
        <w:left w:val="none" w:sz="0" w:space="0" w:color="auto"/>
        <w:bottom w:val="none" w:sz="0" w:space="0" w:color="auto"/>
        <w:right w:val="none" w:sz="0" w:space="0" w:color="auto"/>
      </w:divBdr>
    </w:div>
    <w:div w:id="10961911">
      <w:bodyDiv w:val="1"/>
      <w:marLeft w:val="0"/>
      <w:marRight w:val="0"/>
      <w:marTop w:val="0"/>
      <w:marBottom w:val="0"/>
      <w:divBdr>
        <w:top w:val="none" w:sz="0" w:space="0" w:color="auto"/>
        <w:left w:val="none" w:sz="0" w:space="0" w:color="auto"/>
        <w:bottom w:val="none" w:sz="0" w:space="0" w:color="auto"/>
        <w:right w:val="none" w:sz="0" w:space="0" w:color="auto"/>
      </w:divBdr>
    </w:div>
    <w:div w:id="13000064">
      <w:bodyDiv w:val="1"/>
      <w:marLeft w:val="0"/>
      <w:marRight w:val="0"/>
      <w:marTop w:val="0"/>
      <w:marBottom w:val="0"/>
      <w:divBdr>
        <w:top w:val="none" w:sz="0" w:space="0" w:color="auto"/>
        <w:left w:val="none" w:sz="0" w:space="0" w:color="auto"/>
        <w:bottom w:val="none" w:sz="0" w:space="0" w:color="auto"/>
        <w:right w:val="none" w:sz="0" w:space="0" w:color="auto"/>
      </w:divBdr>
    </w:div>
    <w:div w:id="21786362">
      <w:bodyDiv w:val="1"/>
      <w:marLeft w:val="0"/>
      <w:marRight w:val="0"/>
      <w:marTop w:val="0"/>
      <w:marBottom w:val="0"/>
      <w:divBdr>
        <w:top w:val="none" w:sz="0" w:space="0" w:color="auto"/>
        <w:left w:val="none" w:sz="0" w:space="0" w:color="auto"/>
        <w:bottom w:val="none" w:sz="0" w:space="0" w:color="auto"/>
        <w:right w:val="none" w:sz="0" w:space="0" w:color="auto"/>
      </w:divBdr>
    </w:div>
    <w:div w:id="28072123">
      <w:bodyDiv w:val="1"/>
      <w:marLeft w:val="0"/>
      <w:marRight w:val="0"/>
      <w:marTop w:val="0"/>
      <w:marBottom w:val="0"/>
      <w:divBdr>
        <w:top w:val="none" w:sz="0" w:space="0" w:color="auto"/>
        <w:left w:val="none" w:sz="0" w:space="0" w:color="auto"/>
        <w:bottom w:val="none" w:sz="0" w:space="0" w:color="auto"/>
        <w:right w:val="none" w:sz="0" w:space="0" w:color="auto"/>
      </w:divBdr>
    </w:div>
    <w:div w:id="35662152">
      <w:bodyDiv w:val="1"/>
      <w:marLeft w:val="0"/>
      <w:marRight w:val="0"/>
      <w:marTop w:val="0"/>
      <w:marBottom w:val="0"/>
      <w:divBdr>
        <w:top w:val="none" w:sz="0" w:space="0" w:color="auto"/>
        <w:left w:val="none" w:sz="0" w:space="0" w:color="auto"/>
        <w:bottom w:val="none" w:sz="0" w:space="0" w:color="auto"/>
        <w:right w:val="none" w:sz="0" w:space="0" w:color="auto"/>
      </w:divBdr>
    </w:div>
    <w:div w:id="37171327">
      <w:bodyDiv w:val="1"/>
      <w:marLeft w:val="0"/>
      <w:marRight w:val="0"/>
      <w:marTop w:val="0"/>
      <w:marBottom w:val="0"/>
      <w:divBdr>
        <w:top w:val="none" w:sz="0" w:space="0" w:color="auto"/>
        <w:left w:val="none" w:sz="0" w:space="0" w:color="auto"/>
        <w:bottom w:val="none" w:sz="0" w:space="0" w:color="auto"/>
        <w:right w:val="none" w:sz="0" w:space="0" w:color="auto"/>
      </w:divBdr>
    </w:div>
    <w:div w:id="37516920">
      <w:bodyDiv w:val="1"/>
      <w:marLeft w:val="0"/>
      <w:marRight w:val="0"/>
      <w:marTop w:val="0"/>
      <w:marBottom w:val="0"/>
      <w:divBdr>
        <w:top w:val="none" w:sz="0" w:space="0" w:color="auto"/>
        <w:left w:val="none" w:sz="0" w:space="0" w:color="auto"/>
        <w:bottom w:val="none" w:sz="0" w:space="0" w:color="auto"/>
        <w:right w:val="none" w:sz="0" w:space="0" w:color="auto"/>
      </w:divBdr>
    </w:div>
    <w:div w:id="47724926">
      <w:bodyDiv w:val="1"/>
      <w:marLeft w:val="0"/>
      <w:marRight w:val="0"/>
      <w:marTop w:val="0"/>
      <w:marBottom w:val="0"/>
      <w:divBdr>
        <w:top w:val="none" w:sz="0" w:space="0" w:color="auto"/>
        <w:left w:val="none" w:sz="0" w:space="0" w:color="auto"/>
        <w:bottom w:val="none" w:sz="0" w:space="0" w:color="auto"/>
        <w:right w:val="none" w:sz="0" w:space="0" w:color="auto"/>
      </w:divBdr>
    </w:div>
    <w:div w:id="49617867">
      <w:bodyDiv w:val="1"/>
      <w:marLeft w:val="0"/>
      <w:marRight w:val="0"/>
      <w:marTop w:val="0"/>
      <w:marBottom w:val="0"/>
      <w:divBdr>
        <w:top w:val="none" w:sz="0" w:space="0" w:color="auto"/>
        <w:left w:val="none" w:sz="0" w:space="0" w:color="auto"/>
        <w:bottom w:val="none" w:sz="0" w:space="0" w:color="auto"/>
        <w:right w:val="none" w:sz="0" w:space="0" w:color="auto"/>
      </w:divBdr>
    </w:div>
    <w:div w:id="54201958">
      <w:bodyDiv w:val="1"/>
      <w:marLeft w:val="0"/>
      <w:marRight w:val="0"/>
      <w:marTop w:val="0"/>
      <w:marBottom w:val="0"/>
      <w:divBdr>
        <w:top w:val="none" w:sz="0" w:space="0" w:color="auto"/>
        <w:left w:val="none" w:sz="0" w:space="0" w:color="auto"/>
        <w:bottom w:val="none" w:sz="0" w:space="0" w:color="auto"/>
        <w:right w:val="none" w:sz="0" w:space="0" w:color="auto"/>
      </w:divBdr>
    </w:div>
    <w:div w:id="58942122">
      <w:bodyDiv w:val="1"/>
      <w:marLeft w:val="0"/>
      <w:marRight w:val="0"/>
      <w:marTop w:val="0"/>
      <w:marBottom w:val="0"/>
      <w:divBdr>
        <w:top w:val="none" w:sz="0" w:space="0" w:color="auto"/>
        <w:left w:val="none" w:sz="0" w:space="0" w:color="auto"/>
        <w:bottom w:val="none" w:sz="0" w:space="0" w:color="auto"/>
        <w:right w:val="none" w:sz="0" w:space="0" w:color="auto"/>
      </w:divBdr>
    </w:div>
    <w:div w:id="61678155">
      <w:bodyDiv w:val="1"/>
      <w:marLeft w:val="0"/>
      <w:marRight w:val="0"/>
      <w:marTop w:val="0"/>
      <w:marBottom w:val="0"/>
      <w:divBdr>
        <w:top w:val="none" w:sz="0" w:space="0" w:color="auto"/>
        <w:left w:val="none" w:sz="0" w:space="0" w:color="auto"/>
        <w:bottom w:val="none" w:sz="0" w:space="0" w:color="auto"/>
        <w:right w:val="none" w:sz="0" w:space="0" w:color="auto"/>
      </w:divBdr>
    </w:div>
    <w:div w:id="63651704">
      <w:bodyDiv w:val="1"/>
      <w:marLeft w:val="0"/>
      <w:marRight w:val="0"/>
      <w:marTop w:val="0"/>
      <w:marBottom w:val="0"/>
      <w:divBdr>
        <w:top w:val="none" w:sz="0" w:space="0" w:color="auto"/>
        <w:left w:val="none" w:sz="0" w:space="0" w:color="auto"/>
        <w:bottom w:val="none" w:sz="0" w:space="0" w:color="auto"/>
        <w:right w:val="none" w:sz="0" w:space="0" w:color="auto"/>
      </w:divBdr>
    </w:div>
    <w:div w:id="69619835">
      <w:bodyDiv w:val="1"/>
      <w:marLeft w:val="0"/>
      <w:marRight w:val="0"/>
      <w:marTop w:val="0"/>
      <w:marBottom w:val="0"/>
      <w:divBdr>
        <w:top w:val="none" w:sz="0" w:space="0" w:color="auto"/>
        <w:left w:val="none" w:sz="0" w:space="0" w:color="auto"/>
        <w:bottom w:val="none" w:sz="0" w:space="0" w:color="auto"/>
        <w:right w:val="none" w:sz="0" w:space="0" w:color="auto"/>
      </w:divBdr>
    </w:div>
    <w:div w:id="71899194">
      <w:bodyDiv w:val="1"/>
      <w:marLeft w:val="0"/>
      <w:marRight w:val="0"/>
      <w:marTop w:val="0"/>
      <w:marBottom w:val="0"/>
      <w:divBdr>
        <w:top w:val="none" w:sz="0" w:space="0" w:color="auto"/>
        <w:left w:val="none" w:sz="0" w:space="0" w:color="auto"/>
        <w:bottom w:val="none" w:sz="0" w:space="0" w:color="auto"/>
        <w:right w:val="none" w:sz="0" w:space="0" w:color="auto"/>
      </w:divBdr>
    </w:div>
    <w:div w:id="81684568">
      <w:bodyDiv w:val="1"/>
      <w:marLeft w:val="0"/>
      <w:marRight w:val="0"/>
      <w:marTop w:val="0"/>
      <w:marBottom w:val="0"/>
      <w:divBdr>
        <w:top w:val="none" w:sz="0" w:space="0" w:color="auto"/>
        <w:left w:val="none" w:sz="0" w:space="0" w:color="auto"/>
        <w:bottom w:val="none" w:sz="0" w:space="0" w:color="auto"/>
        <w:right w:val="none" w:sz="0" w:space="0" w:color="auto"/>
      </w:divBdr>
    </w:div>
    <w:div w:id="101220037">
      <w:bodyDiv w:val="1"/>
      <w:marLeft w:val="0"/>
      <w:marRight w:val="0"/>
      <w:marTop w:val="0"/>
      <w:marBottom w:val="0"/>
      <w:divBdr>
        <w:top w:val="none" w:sz="0" w:space="0" w:color="auto"/>
        <w:left w:val="none" w:sz="0" w:space="0" w:color="auto"/>
        <w:bottom w:val="none" w:sz="0" w:space="0" w:color="auto"/>
        <w:right w:val="none" w:sz="0" w:space="0" w:color="auto"/>
      </w:divBdr>
    </w:div>
    <w:div w:id="104662616">
      <w:bodyDiv w:val="1"/>
      <w:marLeft w:val="0"/>
      <w:marRight w:val="0"/>
      <w:marTop w:val="0"/>
      <w:marBottom w:val="0"/>
      <w:divBdr>
        <w:top w:val="none" w:sz="0" w:space="0" w:color="auto"/>
        <w:left w:val="none" w:sz="0" w:space="0" w:color="auto"/>
        <w:bottom w:val="none" w:sz="0" w:space="0" w:color="auto"/>
        <w:right w:val="none" w:sz="0" w:space="0" w:color="auto"/>
      </w:divBdr>
    </w:div>
    <w:div w:id="107748308">
      <w:bodyDiv w:val="1"/>
      <w:marLeft w:val="0"/>
      <w:marRight w:val="0"/>
      <w:marTop w:val="0"/>
      <w:marBottom w:val="0"/>
      <w:divBdr>
        <w:top w:val="none" w:sz="0" w:space="0" w:color="auto"/>
        <w:left w:val="none" w:sz="0" w:space="0" w:color="auto"/>
        <w:bottom w:val="none" w:sz="0" w:space="0" w:color="auto"/>
        <w:right w:val="none" w:sz="0" w:space="0" w:color="auto"/>
      </w:divBdr>
    </w:div>
    <w:div w:id="124125566">
      <w:bodyDiv w:val="1"/>
      <w:marLeft w:val="0"/>
      <w:marRight w:val="0"/>
      <w:marTop w:val="0"/>
      <w:marBottom w:val="0"/>
      <w:divBdr>
        <w:top w:val="none" w:sz="0" w:space="0" w:color="auto"/>
        <w:left w:val="none" w:sz="0" w:space="0" w:color="auto"/>
        <w:bottom w:val="none" w:sz="0" w:space="0" w:color="auto"/>
        <w:right w:val="none" w:sz="0" w:space="0" w:color="auto"/>
      </w:divBdr>
    </w:div>
    <w:div w:id="125708292">
      <w:bodyDiv w:val="1"/>
      <w:marLeft w:val="0"/>
      <w:marRight w:val="0"/>
      <w:marTop w:val="0"/>
      <w:marBottom w:val="0"/>
      <w:divBdr>
        <w:top w:val="none" w:sz="0" w:space="0" w:color="auto"/>
        <w:left w:val="none" w:sz="0" w:space="0" w:color="auto"/>
        <w:bottom w:val="none" w:sz="0" w:space="0" w:color="auto"/>
        <w:right w:val="none" w:sz="0" w:space="0" w:color="auto"/>
      </w:divBdr>
    </w:div>
    <w:div w:id="133958307">
      <w:bodyDiv w:val="1"/>
      <w:marLeft w:val="0"/>
      <w:marRight w:val="0"/>
      <w:marTop w:val="0"/>
      <w:marBottom w:val="0"/>
      <w:divBdr>
        <w:top w:val="none" w:sz="0" w:space="0" w:color="auto"/>
        <w:left w:val="none" w:sz="0" w:space="0" w:color="auto"/>
        <w:bottom w:val="none" w:sz="0" w:space="0" w:color="auto"/>
        <w:right w:val="none" w:sz="0" w:space="0" w:color="auto"/>
      </w:divBdr>
    </w:div>
    <w:div w:id="134957872">
      <w:bodyDiv w:val="1"/>
      <w:marLeft w:val="0"/>
      <w:marRight w:val="0"/>
      <w:marTop w:val="0"/>
      <w:marBottom w:val="0"/>
      <w:divBdr>
        <w:top w:val="none" w:sz="0" w:space="0" w:color="auto"/>
        <w:left w:val="none" w:sz="0" w:space="0" w:color="auto"/>
        <w:bottom w:val="none" w:sz="0" w:space="0" w:color="auto"/>
        <w:right w:val="none" w:sz="0" w:space="0" w:color="auto"/>
      </w:divBdr>
    </w:div>
    <w:div w:id="135297217">
      <w:bodyDiv w:val="1"/>
      <w:marLeft w:val="0"/>
      <w:marRight w:val="0"/>
      <w:marTop w:val="0"/>
      <w:marBottom w:val="0"/>
      <w:divBdr>
        <w:top w:val="none" w:sz="0" w:space="0" w:color="auto"/>
        <w:left w:val="none" w:sz="0" w:space="0" w:color="auto"/>
        <w:bottom w:val="none" w:sz="0" w:space="0" w:color="auto"/>
        <w:right w:val="none" w:sz="0" w:space="0" w:color="auto"/>
      </w:divBdr>
    </w:div>
    <w:div w:id="139807014">
      <w:bodyDiv w:val="1"/>
      <w:marLeft w:val="0"/>
      <w:marRight w:val="0"/>
      <w:marTop w:val="0"/>
      <w:marBottom w:val="0"/>
      <w:divBdr>
        <w:top w:val="none" w:sz="0" w:space="0" w:color="auto"/>
        <w:left w:val="none" w:sz="0" w:space="0" w:color="auto"/>
        <w:bottom w:val="none" w:sz="0" w:space="0" w:color="auto"/>
        <w:right w:val="none" w:sz="0" w:space="0" w:color="auto"/>
      </w:divBdr>
    </w:div>
    <w:div w:id="142084748">
      <w:bodyDiv w:val="1"/>
      <w:marLeft w:val="0"/>
      <w:marRight w:val="0"/>
      <w:marTop w:val="0"/>
      <w:marBottom w:val="0"/>
      <w:divBdr>
        <w:top w:val="none" w:sz="0" w:space="0" w:color="auto"/>
        <w:left w:val="none" w:sz="0" w:space="0" w:color="auto"/>
        <w:bottom w:val="none" w:sz="0" w:space="0" w:color="auto"/>
        <w:right w:val="none" w:sz="0" w:space="0" w:color="auto"/>
      </w:divBdr>
    </w:div>
    <w:div w:id="155342622">
      <w:bodyDiv w:val="1"/>
      <w:marLeft w:val="0"/>
      <w:marRight w:val="0"/>
      <w:marTop w:val="0"/>
      <w:marBottom w:val="0"/>
      <w:divBdr>
        <w:top w:val="none" w:sz="0" w:space="0" w:color="auto"/>
        <w:left w:val="none" w:sz="0" w:space="0" w:color="auto"/>
        <w:bottom w:val="none" w:sz="0" w:space="0" w:color="auto"/>
        <w:right w:val="none" w:sz="0" w:space="0" w:color="auto"/>
      </w:divBdr>
    </w:div>
    <w:div w:id="159322082">
      <w:bodyDiv w:val="1"/>
      <w:marLeft w:val="0"/>
      <w:marRight w:val="0"/>
      <w:marTop w:val="0"/>
      <w:marBottom w:val="0"/>
      <w:divBdr>
        <w:top w:val="none" w:sz="0" w:space="0" w:color="auto"/>
        <w:left w:val="none" w:sz="0" w:space="0" w:color="auto"/>
        <w:bottom w:val="none" w:sz="0" w:space="0" w:color="auto"/>
        <w:right w:val="none" w:sz="0" w:space="0" w:color="auto"/>
      </w:divBdr>
    </w:div>
    <w:div w:id="161626009">
      <w:bodyDiv w:val="1"/>
      <w:marLeft w:val="0"/>
      <w:marRight w:val="0"/>
      <w:marTop w:val="0"/>
      <w:marBottom w:val="0"/>
      <w:divBdr>
        <w:top w:val="none" w:sz="0" w:space="0" w:color="auto"/>
        <w:left w:val="none" w:sz="0" w:space="0" w:color="auto"/>
        <w:bottom w:val="none" w:sz="0" w:space="0" w:color="auto"/>
        <w:right w:val="none" w:sz="0" w:space="0" w:color="auto"/>
      </w:divBdr>
    </w:div>
    <w:div w:id="165294980">
      <w:bodyDiv w:val="1"/>
      <w:marLeft w:val="0"/>
      <w:marRight w:val="0"/>
      <w:marTop w:val="0"/>
      <w:marBottom w:val="0"/>
      <w:divBdr>
        <w:top w:val="none" w:sz="0" w:space="0" w:color="auto"/>
        <w:left w:val="none" w:sz="0" w:space="0" w:color="auto"/>
        <w:bottom w:val="none" w:sz="0" w:space="0" w:color="auto"/>
        <w:right w:val="none" w:sz="0" w:space="0" w:color="auto"/>
      </w:divBdr>
    </w:div>
    <w:div w:id="173420701">
      <w:bodyDiv w:val="1"/>
      <w:marLeft w:val="0"/>
      <w:marRight w:val="0"/>
      <w:marTop w:val="0"/>
      <w:marBottom w:val="0"/>
      <w:divBdr>
        <w:top w:val="none" w:sz="0" w:space="0" w:color="auto"/>
        <w:left w:val="none" w:sz="0" w:space="0" w:color="auto"/>
        <w:bottom w:val="none" w:sz="0" w:space="0" w:color="auto"/>
        <w:right w:val="none" w:sz="0" w:space="0" w:color="auto"/>
      </w:divBdr>
    </w:div>
    <w:div w:id="175508656">
      <w:bodyDiv w:val="1"/>
      <w:marLeft w:val="0"/>
      <w:marRight w:val="0"/>
      <w:marTop w:val="0"/>
      <w:marBottom w:val="0"/>
      <w:divBdr>
        <w:top w:val="none" w:sz="0" w:space="0" w:color="auto"/>
        <w:left w:val="none" w:sz="0" w:space="0" w:color="auto"/>
        <w:bottom w:val="none" w:sz="0" w:space="0" w:color="auto"/>
        <w:right w:val="none" w:sz="0" w:space="0" w:color="auto"/>
      </w:divBdr>
    </w:div>
    <w:div w:id="175581160">
      <w:bodyDiv w:val="1"/>
      <w:marLeft w:val="0"/>
      <w:marRight w:val="0"/>
      <w:marTop w:val="0"/>
      <w:marBottom w:val="0"/>
      <w:divBdr>
        <w:top w:val="none" w:sz="0" w:space="0" w:color="auto"/>
        <w:left w:val="none" w:sz="0" w:space="0" w:color="auto"/>
        <w:bottom w:val="none" w:sz="0" w:space="0" w:color="auto"/>
        <w:right w:val="none" w:sz="0" w:space="0" w:color="auto"/>
      </w:divBdr>
    </w:div>
    <w:div w:id="177625151">
      <w:bodyDiv w:val="1"/>
      <w:marLeft w:val="0"/>
      <w:marRight w:val="0"/>
      <w:marTop w:val="0"/>
      <w:marBottom w:val="0"/>
      <w:divBdr>
        <w:top w:val="none" w:sz="0" w:space="0" w:color="auto"/>
        <w:left w:val="none" w:sz="0" w:space="0" w:color="auto"/>
        <w:bottom w:val="none" w:sz="0" w:space="0" w:color="auto"/>
        <w:right w:val="none" w:sz="0" w:space="0" w:color="auto"/>
      </w:divBdr>
    </w:div>
    <w:div w:id="182206732">
      <w:bodyDiv w:val="1"/>
      <w:marLeft w:val="0"/>
      <w:marRight w:val="0"/>
      <w:marTop w:val="0"/>
      <w:marBottom w:val="0"/>
      <w:divBdr>
        <w:top w:val="none" w:sz="0" w:space="0" w:color="auto"/>
        <w:left w:val="none" w:sz="0" w:space="0" w:color="auto"/>
        <w:bottom w:val="none" w:sz="0" w:space="0" w:color="auto"/>
        <w:right w:val="none" w:sz="0" w:space="0" w:color="auto"/>
      </w:divBdr>
    </w:div>
    <w:div w:id="211582137">
      <w:bodyDiv w:val="1"/>
      <w:marLeft w:val="0"/>
      <w:marRight w:val="0"/>
      <w:marTop w:val="0"/>
      <w:marBottom w:val="0"/>
      <w:divBdr>
        <w:top w:val="none" w:sz="0" w:space="0" w:color="auto"/>
        <w:left w:val="none" w:sz="0" w:space="0" w:color="auto"/>
        <w:bottom w:val="none" w:sz="0" w:space="0" w:color="auto"/>
        <w:right w:val="none" w:sz="0" w:space="0" w:color="auto"/>
      </w:divBdr>
    </w:div>
    <w:div w:id="211619915">
      <w:bodyDiv w:val="1"/>
      <w:marLeft w:val="0"/>
      <w:marRight w:val="0"/>
      <w:marTop w:val="0"/>
      <w:marBottom w:val="0"/>
      <w:divBdr>
        <w:top w:val="none" w:sz="0" w:space="0" w:color="auto"/>
        <w:left w:val="none" w:sz="0" w:space="0" w:color="auto"/>
        <w:bottom w:val="none" w:sz="0" w:space="0" w:color="auto"/>
        <w:right w:val="none" w:sz="0" w:space="0" w:color="auto"/>
      </w:divBdr>
    </w:div>
    <w:div w:id="220865717">
      <w:bodyDiv w:val="1"/>
      <w:marLeft w:val="0"/>
      <w:marRight w:val="0"/>
      <w:marTop w:val="0"/>
      <w:marBottom w:val="0"/>
      <w:divBdr>
        <w:top w:val="none" w:sz="0" w:space="0" w:color="auto"/>
        <w:left w:val="none" w:sz="0" w:space="0" w:color="auto"/>
        <w:bottom w:val="none" w:sz="0" w:space="0" w:color="auto"/>
        <w:right w:val="none" w:sz="0" w:space="0" w:color="auto"/>
      </w:divBdr>
    </w:div>
    <w:div w:id="225728623">
      <w:bodyDiv w:val="1"/>
      <w:marLeft w:val="0"/>
      <w:marRight w:val="0"/>
      <w:marTop w:val="0"/>
      <w:marBottom w:val="0"/>
      <w:divBdr>
        <w:top w:val="none" w:sz="0" w:space="0" w:color="auto"/>
        <w:left w:val="none" w:sz="0" w:space="0" w:color="auto"/>
        <w:bottom w:val="none" w:sz="0" w:space="0" w:color="auto"/>
        <w:right w:val="none" w:sz="0" w:space="0" w:color="auto"/>
      </w:divBdr>
    </w:div>
    <w:div w:id="240067740">
      <w:bodyDiv w:val="1"/>
      <w:marLeft w:val="0"/>
      <w:marRight w:val="0"/>
      <w:marTop w:val="0"/>
      <w:marBottom w:val="0"/>
      <w:divBdr>
        <w:top w:val="none" w:sz="0" w:space="0" w:color="auto"/>
        <w:left w:val="none" w:sz="0" w:space="0" w:color="auto"/>
        <w:bottom w:val="none" w:sz="0" w:space="0" w:color="auto"/>
        <w:right w:val="none" w:sz="0" w:space="0" w:color="auto"/>
      </w:divBdr>
    </w:div>
    <w:div w:id="240718044">
      <w:bodyDiv w:val="1"/>
      <w:marLeft w:val="0"/>
      <w:marRight w:val="0"/>
      <w:marTop w:val="0"/>
      <w:marBottom w:val="0"/>
      <w:divBdr>
        <w:top w:val="none" w:sz="0" w:space="0" w:color="auto"/>
        <w:left w:val="none" w:sz="0" w:space="0" w:color="auto"/>
        <w:bottom w:val="none" w:sz="0" w:space="0" w:color="auto"/>
        <w:right w:val="none" w:sz="0" w:space="0" w:color="auto"/>
      </w:divBdr>
    </w:div>
    <w:div w:id="241254170">
      <w:bodyDiv w:val="1"/>
      <w:marLeft w:val="0"/>
      <w:marRight w:val="0"/>
      <w:marTop w:val="0"/>
      <w:marBottom w:val="0"/>
      <w:divBdr>
        <w:top w:val="none" w:sz="0" w:space="0" w:color="auto"/>
        <w:left w:val="none" w:sz="0" w:space="0" w:color="auto"/>
        <w:bottom w:val="none" w:sz="0" w:space="0" w:color="auto"/>
        <w:right w:val="none" w:sz="0" w:space="0" w:color="auto"/>
      </w:divBdr>
    </w:div>
    <w:div w:id="243346418">
      <w:bodyDiv w:val="1"/>
      <w:marLeft w:val="0"/>
      <w:marRight w:val="0"/>
      <w:marTop w:val="0"/>
      <w:marBottom w:val="0"/>
      <w:divBdr>
        <w:top w:val="none" w:sz="0" w:space="0" w:color="auto"/>
        <w:left w:val="none" w:sz="0" w:space="0" w:color="auto"/>
        <w:bottom w:val="none" w:sz="0" w:space="0" w:color="auto"/>
        <w:right w:val="none" w:sz="0" w:space="0" w:color="auto"/>
      </w:divBdr>
    </w:div>
    <w:div w:id="255287501">
      <w:bodyDiv w:val="1"/>
      <w:marLeft w:val="0"/>
      <w:marRight w:val="0"/>
      <w:marTop w:val="0"/>
      <w:marBottom w:val="0"/>
      <w:divBdr>
        <w:top w:val="none" w:sz="0" w:space="0" w:color="auto"/>
        <w:left w:val="none" w:sz="0" w:space="0" w:color="auto"/>
        <w:bottom w:val="none" w:sz="0" w:space="0" w:color="auto"/>
        <w:right w:val="none" w:sz="0" w:space="0" w:color="auto"/>
      </w:divBdr>
    </w:div>
    <w:div w:id="264927859">
      <w:bodyDiv w:val="1"/>
      <w:marLeft w:val="0"/>
      <w:marRight w:val="0"/>
      <w:marTop w:val="0"/>
      <w:marBottom w:val="0"/>
      <w:divBdr>
        <w:top w:val="none" w:sz="0" w:space="0" w:color="auto"/>
        <w:left w:val="none" w:sz="0" w:space="0" w:color="auto"/>
        <w:bottom w:val="none" w:sz="0" w:space="0" w:color="auto"/>
        <w:right w:val="none" w:sz="0" w:space="0" w:color="auto"/>
      </w:divBdr>
    </w:div>
    <w:div w:id="277951516">
      <w:bodyDiv w:val="1"/>
      <w:marLeft w:val="0"/>
      <w:marRight w:val="0"/>
      <w:marTop w:val="0"/>
      <w:marBottom w:val="0"/>
      <w:divBdr>
        <w:top w:val="none" w:sz="0" w:space="0" w:color="auto"/>
        <w:left w:val="none" w:sz="0" w:space="0" w:color="auto"/>
        <w:bottom w:val="none" w:sz="0" w:space="0" w:color="auto"/>
        <w:right w:val="none" w:sz="0" w:space="0" w:color="auto"/>
      </w:divBdr>
    </w:div>
    <w:div w:id="287979522">
      <w:bodyDiv w:val="1"/>
      <w:marLeft w:val="0"/>
      <w:marRight w:val="0"/>
      <w:marTop w:val="0"/>
      <w:marBottom w:val="0"/>
      <w:divBdr>
        <w:top w:val="none" w:sz="0" w:space="0" w:color="auto"/>
        <w:left w:val="none" w:sz="0" w:space="0" w:color="auto"/>
        <w:bottom w:val="none" w:sz="0" w:space="0" w:color="auto"/>
        <w:right w:val="none" w:sz="0" w:space="0" w:color="auto"/>
      </w:divBdr>
    </w:div>
    <w:div w:id="288433435">
      <w:bodyDiv w:val="1"/>
      <w:marLeft w:val="0"/>
      <w:marRight w:val="0"/>
      <w:marTop w:val="0"/>
      <w:marBottom w:val="0"/>
      <w:divBdr>
        <w:top w:val="none" w:sz="0" w:space="0" w:color="auto"/>
        <w:left w:val="none" w:sz="0" w:space="0" w:color="auto"/>
        <w:bottom w:val="none" w:sz="0" w:space="0" w:color="auto"/>
        <w:right w:val="none" w:sz="0" w:space="0" w:color="auto"/>
      </w:divBdr>
    </w:div>
    <w:div w:id="301931605">
      <w:bodyDiv w:val="1"/>
      <w:marLeft w:val="0"/>
      <w:marRight w:val="0"/>
      <w:marTop w:val="0"/>
      <w:marBottom w:val="0"/>
      <w:divBdr>
        <w:top w:val="none" w:sz="0" w:space="0" w:color="auto"/>
        <w:left w:val="none" w:sz="0" w:space="0" w:color="auto"/>
        <w:bottom w:val="none" w:sz="0" w:space="0" w:color="auto"/>
        <w:right w:val="none" w:sz="0" w:space="0" w:color="auto"/>
      </w:divBdr>
    </w:div>
    <w:div w:id="317928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079">
          <w:marLeft w:val="-993"/>
          <w:marRight w:val="0"/>
          <w:marTop w:val="0"/>
          <w:marBottom w:val="0"/>
          <w:divBdr>
            <w:top w:val="none" w:sz="0" w:space="0" w:color="auto"/>
            <w:left w:val="none" w:sz="0" w:space="0" w:color="auto"/>
            <w:bottom w:val="none" w:sz="0" w:space="0" w:color="auto"/>
            <w:right w:val="none" w:sz="0" w:space="0" w:color="auto"/>
          </w:divBdr>
        </w:div>
      </w:divsChild>
    </w:div>
    <w:div w:id="318771791">
      <w:bodyDiv w:val="1"/>
      <w:marLeft w:val="0"/>
      <w:marRight w:val="0"/>
      <w:marTop w:val="0"/>
      <w:marBottom w:val="0"/>
      <w:divBdr>
        <w:top w:val="none" w:sz="0" w:space="0" w:color="auto"/>
        <w:left w:val="none" w:sz="0" w:space="0" w:color="auto"/>
        <w:bottom w:val="none" w:sz="0" w:space="0" w:color="auto"/>
        <w:right w:val="none" w:sz="0" w:space="0" w:color="auto"/>
      </w:divBdr>
    </w:div>
    <w:div w:id="318922464">
      <w:bodyDiv w:val="1"/>
      <w:marLeft w:val="0"/>
      <w:marRight w:val="0"/>
      <w:marTop w:val="0"/>
      <w:marBottom w:val="0"/>
      <w:divBdr>
        <w:top w:val="none" w:sz="0" w:space="0" w:color="auto"/>
        <w:left w:val="none" w:sz="0" w:space="0" w:color="auto"/>
        <w:bottom w:val="none" w:sz="0" w:space="0" w:color="auto"/>
        <w:right w:val="none" w:sz="0" w:space="0" w:color="auto"/>
      </w:divBdr>
    </w:div>
    <w:div w:id="324672947">
      <w:bodyDiv w:val="1"/>
      <w:marLeft w:val="0"/>
      <w:marRight w:val="0"/>
      <w:marTop w:val="0"/>
      <w:marBottom w:val="0"/>
      <w:divBdr>
        <w:top w:val="none" w:sz="0" w:space="0" w:color="auto"/>
        <w:left w:val="none" w:sz="0" w:space="0" w:color="auto"/>
        <w:bottom w:val="none" w:sz="0" w:space="0" w:color="auto"/>
        <w:right w:val="none" w:sz="0" w:space="0" w:color="auto"/>
      </w:divBdr>
    </w:div>
    <w:div w:id="329259473">
      <w:bodyDiv w:val="1"/>
      <w:marLeft w:val="0"/>
      <w:marRight w:val="0"/>
      <w:marTop w:val="0"/>
      <w:marBottom w:val="0"/>
      <w:divBdr>
        <w:top w:val="none" w:sz="0" w:space="0" w:color="auto"/>
        <w:left w:val="none" w:sz="0" w:space="0" w:color="auto"/>
        <w:bottom w:val="none" w:sz="0" w:space="0" w:color="auto"/>
        <w:right w:val="none" w:sz="0" w:space="0" w:color="auto"/>
      </w:divBdr>
    </w:div>
    <w:div w:id="333916101">
      <w:bodyDiv w:val="1"/>
      <w:marLeft w:val="0"/>
      <w:marRight w:val="0"/>
      <w:marTop w:val="0"/>
      <w:marBottom w:val="0"/>
      <w:divBdr>
        <w:top w:val="none" w:sz="0" w:space="0" w:color="auto"/>
        <w:left w:val="none" w:sz="0" w:space="0" w:color="auto"/>
        <w:bottom w:val="none" w:sz="0" w:space="0" w:color="auto"/>
        <w:right w:val="none" w:sz="0" w:space="0" w:color="auto"/>
      </w:divBdr>
    </w:div>
    <w:div w:id="337578941">
      <w:bodyDiv w:val="1"/>
      <w:marLeft w:val="0"/>
      <w:marRight w:val="0"/>
      <w:marTop w:val="0"/>
      <w:marBottom w:val="0"/>
      <w:divBdr>
        <w:top w:val="none" w:sz="0" w:space="0" w:color="auto"/>
        <w:left w:val="none" w:sz="0" w:space="0" w:color="auto"/>
        <w:bottom w:val="none" w:sz="0" w:space="0" w:color="auto"/>
        <w:right w:val="none" w:sz="0" w:space="0" w:color="auto"/>
      </w:divBdr>
    </w:div>
    <w:div w:id="349377301">
      <w:bodyDiv w:val="1"/>
      <w:marLeft w:val="0"/>
      <w:marRight w:val="0"/>
      <w:marTop w:val="0"/>
      <w:marBottom w:val="0"/>
      <w:divBdr>
        <w:top w:val="none" w:sz="0" w:space="0" w:color="auto"/>
        <w:left w:val="none" w:sz="0" w:space="0" w:color="auto"/>
        <w:bottom w:val="none" w:sz="0" w:space="0" w:color="auto"/>
        <w:right w:val="none" w:sz="0" w:space="0" w:color="auto"/>
      </w:divBdr>
    </w:div>
    <w:div w:id="352070358">
      <w:bodyDiv w:val="1"/>
      <w:marLeft w:val="0"/>
      <w:marRight w:val="0"/>
      <w:marTop w:val="0"/>
      <w:marBottom w:val="0"/>
      <w:divBdr>
        <w:top w:val="none" w:sz="0" w:space="0" w:color="auto"/>
        <w:left w:val="none" w:sz="0" w:space="0" w:color="auto"/>
        <w:bottom w:val="none" w:sz="0" w:space="0" w:color="auto"/>
        <w:right w:val="none" w:sz="0" w:space="0" w:color="auto"/>
      </w:divBdr>
    </w:div>
    <w:div w:id="359665134">
      <w:bodyDiv w:val="1"/>
      <w:marLeft w:val="0"/>
      <w:marRight w:val="0"/>
      <w:marTop w:val="0"/>
      <w:marBottom w:val="0"/>
      <w:divBdr>
        <w:top w:val="none" w:sz="0" w:space="0" w:color="auto"/>
        <w:left w:val="none" w:sz="0" w:space="0" w:color="auto"/>
        <w:bottom w:val="none" w:sz="0" w:space="0" w:color="auto"/>
        <w:right w:val="none" w:sz="0" w:space="0" w:color="auto"/>
      </w:divBdr>
    </w:div>
    <w:div w:id="360251858">
      <w:bodyDiv w:val="1"/>
      <w:marLeft w:val="0"/>
      <w:marRight w:val="0"/>
      <w:marTop w:val="0"/>
      <w:marBottom w:val="0"/>
      <w:divBdr>
        <w:top w:val="none" w:sz="0" w:space="0" w:color="auto"/>
        <w:left w:val="none" w:sz="0" w:space="0" w:color="auto"/>
        <w:bottom w:val="none" w:sz="0" w:space="0" w:color="auto"/>
        <w:right w:val="none" w:sz="0" w:space="0" w:color="auto"/>
      </w:divBdr>
    </w:div>
    <w:div w:id="367412431">
      <w:bodyDiv w:val="1"/>
      <w:marLeft w:val="0"/>
      <w:marRight w:val="0"/>
      <w:marTop w:val="0"/>
      <w:marBottom w:val="0"/>
      <w:divBdr>
        <w:top w:val="none" w:sz="0" w:space="0" w:color="auto"/>
        <w:left w:val="none" w:sz="0" w:space="0" w:color="auto"/>
        <w:bottom w:val="none" w:sz="0" w:space="0" w:color="auto"/>
        <w:right w:val="none" w:sz="0" w:space="0" w:color="auto"/>
      </w:divBdr>
    </w:div>
    <w:div w:id="367728006">
      <w:bodyDiv w:val="1"/>
      <w:marLeft w:val="0"/>
      <w:marRight w:val="0"/>
      <w:marTop w:val="0"/>
      <w:marBottom w:val="0"/>
      <w:divBdr>
        <w:top w:val="none" w:sz="0" w:space="0" w:color="auto"/>
        <w:left w:val="none" w:sz="0" w:space="0" w:color="auto"/>
        <w:bottom w:val="none" w:sz="0" w:space="0" w:color="auto"/>
        <w:right w:val="none" w:sz="0" w:space="0" w:color="auto"/>
      </w:divBdr>
    </w:div>
    <w:div w:id="392703381">
      <w:bodyDiv w:val="1"/>
      <w:marLeft w:val="0"/>
      <w:marRight w:val="0"/>
      <w:marTop w:val="0"/>
      <w:marBottom w:val="0"/>
      <w:divBdr>
        <w:top w:val="none" w:sz="0" w:space="0" w:color="auto"/>
        <w:left w:val="none" w:sz="0" w:space="0" w:color="auto"/>
        <w:bottom w:val="none" w:sz="0" w:space="0" w:color="auto"/>
        <w:right w:val="none" w:sz="0" w:space="0" w:color="auto"/>
      </w:divBdr>
    </w:div>
    <w:div w:id="397098760">
      <w:bodyDiv w:val="1"/>
      <w:marLeft w:val="0"/>
      <w:marRight w:val="0"/>
      <w:marTop w:val="0"/>
      <w:marBottom w:val="0"/>
      <w:divBdr>
        <w:top w:val="none" w:sz="0" w:space="0" w:color="auto"/>
        <w:left w:val="none" w:sz="0" w:space="0" w:color="auto"/>
        <w:bottom w:val="none" w:sz="0" w:space="0" w:color="auto"/>
        <w:right w:val="none" w:sz="0" w:space="0" w:color="auto"/>
      </w:divBdr>
    </w:div>
    <w:div w:id="407384178">
      <w:bodyDiv w:val="1"/>
      <w:marLeft w:val="0"/>
      <w:marRight w:val="0"/>
      <w:marTop w:val="0"/>
      <w:marBottom w:val="0"/>
      <w:divBdr>
        <w:top w:val="none" w:sz="0" w:space="0" w:color="auto"/>
        <w:left w:val="none" w:sz="0" w:space="0" w:color="auto"/>
        <w:bottom w:val="none" w:sz="0" w:space="0" w:color="auto"/>
        <w:right w:val="none" w:sz="0" w:space="0" w:color="auto"/>
      </w:divBdr>
    </w:div>
    <w:div w:id="415324168">
      <w:bodyDiv w:val="1"/>
      <w:marLeft w:val="0"/>
      <w:marRight w:val="0"/>
      <w:marTop w:val="0"/>
      <w:marBottom w:val="0"/>
      <w:divBdr>
        <w:top w:val="none" w:sz="0" w:space="0" w:color="auto"/>
        <w:left w:val="none" w:sz="0" w:space="0" w:color="auto"/>
        <w:bottom w:val="none" w:sz="0" w:space="0" w:color="auto"/>
        <w:right w:val="none" w:sz="0" w:space="0" w:color="auto"/>
      </w:divBdr>
    </w:div>
    <w:div w:id="416294817">
      <w:bodyDiv w:val="1"/>
      <w:marLeft w:val="0"/>
      <w:marRight w:val="0"/>
      <w:marTop w:val="0"/>
      <w:marBottom w:val="0"/>
      <w:divBdr>
        <w:top w:val="none" w:sz="0" w:space="0" w:color="auto"/>
        <w:left w:val="none" w:sz="0" w:space="0" w:color="auto"/>
        <w:bottom w:val="none" w:sz="0" w:space="0" w:color="auto"/>
        <w:right w:val="none" w:sz="0" w:space="0" w:color="auto"/>
      </w:divBdr>
    </w:div>
    <w:div w:id="418987207">
      <w:bodyDiv w:val="1"/>
      <w:marLeft w:val="0"/>
      <w:marRight w:val="0"/>
      <w:marTop w:val="0"/>
      <w:marBottom w:val="0"/>
      <w:divBdr>
        <w:top w:val="none" w:sz="0" w:space="0" w:color="auto"/>
        <w:left w:val="none" w:sz="0" w:space="0" w:color="auto"/>
        <w:bottom w:val="none" w:sz="0" w:space="0" w:color="auto"/>
        <w:right w:val="none" w:sz="0" w:space="0" w:color="auto"/>
      </w:divBdr>
    </w:div>
    <w:div w:id="425276467">
      <w:bodyDiv w:val="1"/>
      <w:marLeft w:val="0"/>
      <w:marRight w:val="0"/>
      <w:marTop w:val="0"/>
      <w:marBottom w:val="0"/>
      <w:divBdr>
        <w:top w:val="none" w:sz="0" w:space="0" w:color="auto"/>
        <w:left w:val="none" w:sz="0" w:space="0" w:color="auto"/>
        <w:bottom w:val="none" w:sz="0" w:space="0" w:color="auto"/>
        <w:right w:val="none" w:sz="0" w:space="0" w:color="auto"/>
      </w:divBdr>
    </w:div>
    <w:div w:id="428279024">
      <w:bodyDiv w:val="1"/>
      <w:marLeft w:val="0"/>
      <w:marRight w:val="0"/>
      <w:marTop w:val="0"/>
      <w:marBottom w:val="0"/>
      <w:divBdr>
        <w:top w:val="none" w:sz="0" w:space="0" w:color="auto"/>
        <w:left w:val="none" w:sz="0" w:space="0" w:color="auto"/>
        <w:bottom w:val="none" w:sz="0" w:space="0" w:color="auto"/>
        <w:right w:val="none" w:sz="0" w:space="0" w:color="auto"/>
      </w:divBdr>
    </w:div>
    <w:div w:id="435946029">
      <w:bodyDiv w:val="1"/>
      <w:marLeft w:val="0"/>
      <w:marRight w:val="0"/>
      <w:marTop w:val="0"/>
      <w:marBottom w:val="0"/>
      <w:divBdr>
        <w:top w:val="none" w:sz="0" w:space="0" w:color="auto"/>
        <w:left w:val="none" w:sz="0" w:space="0" w:color="auto"/>
        <w:bottom w:val="none" w:sz="0" w:space="0" w:color="auto"/>
        <w:right w:val="none" w:sz="0" w:space="0" w:color="auto"/>
      </w:divBdr>
    </w:div>
    <w:div w:id="441648968">
      <w:bodyDiv w:val="1"/>
      <w:marLeft w:val="0"/>
      <w:marRight w:val="0"/>
      <w:marTop w:val="0"/>
      <w:marBottom w:val="0"/>
      <w:divBdr>
        <w:top w:val="none" w:sz="0" w:space="0" w:color="auto"/>
        <w:left w:val="none" w:sz="0" w:space="0" w:color="auto"/>
        <w:bottom w:val="none" w:sz="0" w:space="0" w:color="auto"/>
        <w:right w:val="none" w:sz="0" w:space="0" w:color="auto"/>
      </w:divBdr>
    </w:div>
    <w:div w:id="463350326">
      <w:bodyDiv w:val="1"/>
      <w:marLeft w:val="0"/>
      <w:marRight w:val="0"/>
      <w:marTop w:val="0"/>
      <w:marBottom w:val="0"/>
      <w:divBdr>
        <w:top w:val="none" w:sz="0" w:space="0" w:color="auto"/>
        <w:left w:val="none" w:sz="0" w:space="0" w:color="auto"/>
        <w:bottom w:val="none" w:sz="0" w:space="0" w:color="auto"/>
        <w:right w:val="none" w:sz="0" w:space="0" w:color="auto"/>
      </w:divBdr>
    </w:div>
    <w:div w:id="476186597">
      <w:bodyDiv w:val="1"/>
      <w:marLeft w:val="0"/>
      <w:marRight w:val="0"/>
      <w:marTop w:val="0"/>
      <w:marBottom w:val="0"/>
      <w:divBdr>
        <w:top w:val="none" w:sz="0" w:space="0" w:color="auto"/>
        <w:left w:val="none" w:sz="0" w:space="0" w:color="auto"/>
        <w:bottom w:val="none" w:sz="0" w:space="0" w:color="auto"/>
        <w:right w:val="none" w:sz="0" w:space="0" w:color="auto"/>
      </w:divBdr>
    </w:div>
    <w:div w:id="479272666">
      <w:bodyDiv w:val="1"/>
      <w:marLeft w:val="0"/>
      <w:marRight w:val="0"/>
      <w:marTop w:val="0"/>
      <w:marBottom w:val="0"/>
      <w:divBdr>
        <w:top w:val="none" w:sz="0" w:space="0" w:color="auto"/>
        <w:left w:val="none" w:sz="0" w:space="0" w:color="auto"/>
        <w:bottom w:val="none" w:sz="0" w:space="0" w:color="auto"/>
        <w:right w:val="none" w:sz="0" w:space="0" w:color="auto"/>
      </w:divBdr>
    </w:div>
    <w:div w:id="481433843">
      <w:bodyDiv w:val="1"/>
      <w:marLeft w:val="0"/>
      <w:marRight w:val="0"/>
      <w:marTop w:val="0"/>
      <w:marBottom w:val="0"/>
      <w:divBdr>
        <w:top w:val="none" w:sz="0" w:space="0" w:color="auto"/>
        <w:left w:val="none" w:sz="0" w:space="0" w:color="auto"/>
        <w:bottom w:val="none" w:sz="0" w:space="0" w:color="auto"/>
        <w:right w:val="none" w:sz="0" w:space="0" w:color="auto"/>
      </w:divBdr>
    </w:div>
    <w:div w:id="488862935">
      <w:bodyDiv w:val="1"/>
      <w:marLeft w:val="0"/>
      <w:marRight w:val="0"/>
      <w:marTop w:val="0"/>
      <w:marBottom w:val="0"/>
      <w:divBdr>
        <w:top w:val="none" w:sz="0" w:space="0" w:color="auto"/>
        <w:left w:val="none" w:sz="0" w:space="0" w:color="auto"/>
        <w:bottom w:val="none" w:sz="0" w:space="0" w:color="auto"/>
        <w:right w:val="none" w:sz="0" w:space="0" w:color="auto"/>
      </w:divBdr>
      <w:divsChild>
        <w:div w:id="555313076">
          <w:marLeft w:val="-5"/>
          <w:marRight w:val="0"/>
          <w:marTop w:val="0"/>
          <w:marBottom w:val="0"/>
          <w:divBdr>
            <w:top w:val="none" w:sz="0" w:space="0" w:color="auto"/>
            <w:left w:val="none" w:sz="0" w:space="0" w:color="auto"/>
            <w:bottom w:val="none" w:sz="0" w:space="0" w:color="auto"/>
            <w:right w:val="none" w:sz="0" w:space="0" w:color="auto"/>
          </w:divBdr>
        </w:div>
      </w:divsChild>
    </w:div>
    <w:div w:id="495655486">
      <w:bodyDiv w:val="1"/>
      <w:marLeft w:val="0"/>
      <w:marRight w:val="0"/>
      <w:marTop w:val="0"/>
      <w:marBottom w:val="0"/>
      <w:divBdr>
        <w:top w:val="none" w:sz="0" w:space="0" w:color="auto"/>
        <w:left w:val="none" w:sz="0" w:space="0" w:color="auto"/>
        <w:bottom w:val="none" w:sz="0" w:space="0" w:color="auto"/>
        <w:right w:val="none" w:sz="0" w:space="0" w:color="auto"/>
      </w:divBdr>
    </w:div>
    <w:div w:id="497501847">
      <w:bodyDiv w:val="1"/>
      <w:marLeft w:val="0"/>
      <w:marRight w:val="0"/>
      <w:marTop w:val="0"/>
      <w:marBottom w:val="0"/>
      <w:divBdr>
        <w:top w:val="none" w:sz="0" w:space="0" w:color="auto"/>
        <w:left w:val="none" w:sz="0" w:space="0" w:color="auto"/>
        <w:bottom w:val="none" w:sz="0" w:space="0" w:color="auto"/>
        <w:right w:val="none" w:sz="0" w:space="0" w:color="auto"/>
      </w:divBdr>
    </w:div>
    <w:div w:id="503252285">
      <w:bodyDiv w:val="1"/>
      <w:marLeft w:val="0"/>
      <w:marRight w:val="0"/>
      <w:marTop w:val="0"/>
      <w:marBottom w:val="0"/>
      <w:divBdr>
        <w:top w:val="none" w:sz="0" w:space="0" w:color="auto"/>
        <w:left w:val="none" w:sz="0" w:space="0" w:color="auto"/>
        <w:bottom w:val="none" w:sz="0" w:space="0" w:color="auto"/>
        <w:right w:val="none" w:sz="0" w:space="0" w:color="auto"/>
      </w:divBdr>
    </w:div>
    <w:div w:id="504563253">
      <w:bodyDiv w:val="1"/>
      <w:marLeft w:val="0"/>
      <w:marRight w:val="0"/>
      <w:marTop w:val="0"/>
      <w:marBottom w:val="0"/>
      <w:divBdr>
        <w:top w:val="none" w:sz="0" w:space="0" w:color="auto"/>
        <w:left w:val="none" w:sz="0" w:space="0" w:color="auto"/>
        <w:bottom w:val="none" w:sz="0" w:space="0" w:color="auto"/>
        <w:right w:val="none" w:sz="0" w:space="0" w:color="auto"/>
      </w:divBdr>
    </w:div>
    <w:div w:id="512184169">
      <w:bodyDiv w:val="1"/>
      <w:marLeft w:val="0"/>
      <w:marRight w:val="0"/>
      <w:marTop w:val="0"/>
      <w:marBottom w:val="0"/>
      <w:divBdr>
        <w:top w:val="none" w:sz="0" w:space="0" w:color="auto"/>
        <w:left w:val="none" w:sz="0" w:space="0" w:color="auto"/>
        <w:bottom w:val="none" w:sz="0" w:space="0" w:color="auto"/>
        <w:right w:val="none" w:sz="0" w:space="0" w:color="auto"/>
      </w:divBdr>
    </w:div>
    <w:div w:id="523251912">
      <w:bodyDiv w:val="1"/>
      <w:marLeft w:val="0"/>
      <w:marRight w:val="0"/>
      <w:marTop w:val="0"/>
      <w:marBottom w:val="0"/>
      <w:divBdr>
        <w:top w:val="none" w:sz="0" w:space="0" w:color="auto"/>
        <w:left w:val="none" w:sz="0" w:space="0" w:color="auto"/>
        <w:bottom w:val="none" w:sz="0" w:space="0" w:color="auto"/>
        <w:right w:val="none" w:sz="0" w:space="0" w:color="auto"/>
      </w:divBdr>
    </w:div>
    <w:div w:id="526601672">
      <w:bodyDiv w:val="1"/>
      <w:marLeft w:val="0"/>
      <w:marRight w:val="0"/>
      <w:marTop w:val="0"/>
      <w:marBottom w:val="0"/>
      <w:divBdr>
        <w:top w:val="none" w:sz="0" w:space="0" w:color="auto"/>
        <w:left w:val="none" w:sz="0" w:space="0" w:color="auto"/>
        <w:bottom w:val="none" w:sz="0" w:space="0" w:color="auto"/>
        <w:right w:val="none" w:sz="0" w:space="0" w:color="auto"/>
      </w:divBdr>
    </w:div>
    <w:div w:id="530147215">
      <w:bodyDiv w:val="1"/>
      <w:marLeft w:val="0"/>
      <w:marRight w:val="0"/>
      <w:marTop w:val="0"/>
      <w:marBottom w:val="0"/>
      <w:divBdr>
        <w:top w:val="none" w:sz="0" w:space="0" w:color="auto"/>
        <w:left w:val="none" w:sz="0" w:space="0" w:color="auto"/>
        <w:bottom w:val="none" w:sz="0" w:space="0" w:color="auto"/>
        <w:right w:val="none" w:sz="0" w:space="0" w:color="auto"/>
      </w:divBdr>
    </w:div>
    <w:div w:id="537863319">
      <w:bodyDiv w:val="1"/>
      <w:marLeft w:val="0"/>
      <w:marRight w:val="0"/>
      <w:marTop w:val="0"/>
      <w:marBottom w:val="0"/>
      <w:divBdr>
        <w:top w:val="none" w:sz="0" w:space="0" w:color="auto"/>
        <w:left w:val="none" w:sz="0" w:space="0" w:color="auto"/>
        <w:bottom w:val="none" w:sz="0" w:space="0" w:color="auto"/>
        <w:right w:val="none" w:sz="0" w:space="0" w:color="auto"/>
      </w:divBdr>
    </w:div>
    <w:div w:id="538054613">
      <w:bodyDiv w:val="1"/>
      <w:marLeft w:val="0"/>
      <w:marRight w:val="0"/>
      <w:marTop w:val="0"/>
      <w:marBottom w:val="0"/>
      <w:divBdr>
        <w:top w:val="none" w:sz="0" w:space="0" w:color="auto"/>
        <w:left w:val="none" w:sz="0" w:space="0" w:color="auto"/>
        <w:bottom w:val="none" w:sz="0" w:space="0" w:color="auto"/>
        <w:right w:val="none" w:sz="0" w:space="0" w:color="auto"/>
      </w:divBdr>
    </w:div>
    <w:div w:id="539559377">
      <w:bodyDiv w:val="1"/>
      <w:marLeft w:val="0"/>
      <w:marRight w:val="0"/>
      <w:marTop w:val="0"/>
      <w:marBottom w:val="0"/>
      <w:divBdr>
        <w:top w:val="none" w:sz="0" w:space="0" w:color="auto"/>
        <w:left w:val="none" w:sz="0" w:space="0" w:color="auto"/>
        <w:bottom w:val="none" w:sz="0" w:space="0" w:color="auto"/>
        <w:right w:val="none" w:sz="0" w:space="0" w:color="auto"/>
      </w:divBdr>
    </w:div>
    <w:div w:id="541408219">
      <w:bodyDiv w:val="1"/>
      <w:marLeft w:val="0"/>
      <w:marRight w:val="0"/>
      <w:marTop w:val="0"/>
      <w:marBottom w:val="0"/>
      <w:divBdr>
        <w:top w:val="none" w:sz="0" w:space="0" w:color="auto"/>
        <w:left w:val="none" w:sz="0" w:space="0" w:color="auto"/>
        <w:bottom w:val="none" w:sz="0" w:space="0" w:color="auto"/>
        <w:right w:val="none" w:sz="0" w:space="0" w:color="auto"/>
      </w:divBdr>
    </w:div>
    <w:div w:id="545140811">
      <w:bodyDiv w:val="1"/>
      <w:marLeft w:val="0"/>
      <w:marRight w:val="0"/>
      <w:marTop w:val="0"/>
      <w:marBottom w:val="0"/>
      <w:divBdr>
        <w:top w:val="none" w:sz="0" w:space="0" w:color="auto"/>
        <w:left w:val="none" w:sz="0" w:space="0" w:color="auto"/>
        <w:bottom w:val="none" w:sz="0" w:space="0" w:color="auto"/>
        <w:right w:val="none" w:sz="0" w:space="0" w:color="auto"/>
      </w:divBdr>
    </w:div>
    <w:div w:id="586034933">
      <w:bodyDiv w:val="1"/>
      <w:marLeft w:val="0"/>
      <w:marRight w:val="0"/>
      <w:marTop w:val="0"/>
      <w:marBottom w:val="0"/>
      <w:divBdr>
        <w:top w:val="none" w:sz="0" w:space="0" w:color="auto"/>
        <w:left w:val="none" w:sz="0" w:space="0" w:color="auto"/>
        <w:bottom w:val="none" w:sz="0" w:space="0" w:color="auto"/>
        <w:right w:val="none" w:sz="0" w:space="0" w:color="auto"/>
      </w:divBdr>
      <w:divsChild>
        <w:div w:id="1326743236">
          <w:marLeft w:val="-225"/>
          <w:marRight w:val="-225"/>
          <w:marTop w:val="0"/>
          <w:marBottom w:val="0"/>
          <w:divBdr>
            <w:top w:val="none" w:sz="0" w:space="0" w:color="auto"/>
            <w:left w:val="none" w:sz="0" w:space="0" w:color="auto"/>
            <w:bottom w:val="none" w:sz="0" w:space="0" w:color="auto"/>
            <w:right w:val="none" w:sz="0" w:space="0" w:color="auto"/>
          </w:divBdr>
        </w:div>
        <w:div w:id="1414233264">
          <w:marLeft w:val="0"/>
          <w:marRight w:val="0"/>
          <w:marTop w:val="0"/>
          <w:marBottom w:val="0"/>
          <w:divBdr>
            <w:top w:val="none" w:sz="0" w:space="0" w:color="auto"/>
            <w:left w:val="none" w:sz="0" w:space="0" w:color="auto"/>
            <w:bottom w:val="none" w:sz="0" w:space="0" w:color="auto"/>
            <w:right w:val="none" w:sz="0" w:space="0" w:color="auto"/>
          </w:divBdr>
          <w:divsChild>
            <w:div w:id="105201172">
              <w:marLeft w:val="0"/>
              <w:marRight w:val="0"/>
              <w:marTop w:val="0"/>
              <w:marBottom w:val="0"/>
              <w:divBdr>
                <w:top w:val="none" w:sz="0" w:space="0" w:color="auto"/>
                <w:left w:val="none" w:sz="0" w:space="0" w:color="auto"/>
                <w:bottom w:val="none" w:sz="0" w:space="0" w:color="auto"/>
                <w:right w:val="none" w:sz="0" w:space="0" w:color="auto"/>
              </w:divBdr>
              <w:divsChild>
                <w:div w:id="1312826087">
                  <w:marLeft w:val="0"/>
                  <w:marRight w:val="0"/>
                  <w:marTop w:val="0"/>
                  <w:marBottom w:val="0"/>
                  <w:divBdr>
                    <w:top w:val="none" w:sz="0" w:space="0" w:color="auto"/>
                    <w:left w:val="none" w:sz="0" w:space="0" w:color="auto"/>
                    <w:bottom w:val="none" w:sz="0" w:space="0" w:color="auto"/>
                    <w:right w:val="none" w:sz="0" w:space="0" w:color="auto"/>
                  </w:divBdr>
                  <w:divsChild>
                    <w:div w:id="187984117">
                      <w:marLeft w:val="0"/>
                      <w:marRight w:val="0"/>
                      <w:marTop w:val="0"/>
                      <w:marBottom w:val="120"/>
                      <w:divBdr>
                        <w:top w:val="none" w:sz="0" w:space="0" w:color="auto"/>
                        <w:left w:val="none" w:sz="0" w:space="0" w:color="auto"/>
                        <w:bottom w:val="none" w:sz="0" w:space="0" w:color="auto"/>
                        <w:right w:val="none" w:sz="0" w:space="0" w:color="auto"/>
                      </w:divBdr>
                      <w:divsChild>
                        <w:div w:id="1132409329">
                          <w:marLeft w:val="0"/>
                          <w:marRight w:val="0"/>
                          <w:marTop w:val="0"/>
                          <w:marBottom w:val="0"/>
                          <w:divBdr>
                            <w:top w:val="none" w:sz="0" w:space="0" w:color="auto"/>
                            <w:left w:val="none" w:sz="0" w:space="0" w:color="auto"/>
                            <w:bottom w:val="none" w:sz="0" w:space="0" w:color="auto"/>
                            <w:right w:val="none" w:sz="0" w:space="0" w:color="auto"/>
                          </w:divBdr>
                        </w:div>
                      </w:divsChild>
                    </w:div>
                    <w:div w:id="285431477">
                      <w:marLeft w:val="0"/>
                      <w:marRight w:val="0"/>
                      <w:marTop w:val="0"/>
                      <w:marBottom w:val="120"/>
                      <w:divBdr>
                        <w:top w:val="none" w:sz="0" w:space="0" w:color="auto"/>
                        <w:left w:val="none" w:sz="0" w:space="0" w:color="auto"/>
                        <w:bottom w:val="none" w:sz="0" w:space="0" w:color="auto"/>
                        <w:right w:val="none" w:sz="0" w:space="0" w:color="auto"/>
                      </w:divBdr>
                      <w:divsChild>
                        <w:div w:id="1029601442">
                          <w:marLeft w:val="0"/>
                          <w:marRight w:val="0"/>
                          <w:marTop w:val="0"/>
                          <w:marBottom w:val="0"/>
                          <w:divBdr>
                            <w:top w:val="none" w:sz="0" w:space="0" w:color="auto"/>
                            <w:left w:val="none" w:sz="0" w:space="0" w:color="auto"/>
                            <w:bottom w:val="none" w:sz="0" w:space="0" w:color="auto"/>
                            <w:right w:val="none" w:sz="0" w:space="0" w:color="auto"/>
                          </w:divBdr>
                        </w:div>
                      </w:divsChild>
                    </w:div>
                    <w:div w:id="598490858">
                      <w:marLeft w:val="0"/>
                      <w:marRight w:val="0"/>
                      <w:marTop w:val="0"/>
                      <w:marBottom w:val="120"/>
                      <w:divBdr>
                        <w:top w:val="none" w:sz="0" w:space="0" w:color="auto"/>
                        <w:left w:val="none" w:sz="0" w:space="0" w:color="auto"/>
                        <w:bottom w:val="none" w:sz="0" w:space="0" w:color="auto"/>
                        <w:right w:val="none" w:sz="0" w:space="0" w:color="auto"/>
                      </w:divBdr>
                      <w:divsChild>
                        <w:div w:id="1528641978">
                          <w:marLeft w:val="0"/>
                          <w:marRight w:val="0"/>
                          <w:marTop w:val="0"/>
                          <w:marBottom w:val="0"/>
                          <w:divBdr>
                            <w:top w:val="none" w:sz="0" w:space="0" w:color="auto"/>
                            <w:left w:val="none" w:sz="0" w:space="0" w:color="auto"/>
                            <w:bottom w:val="none" w:sz="0" w:space="0" w:color="auto"/>
                            <w:right w:val="none" w:sz="0" w:space="0" w:color="auto"/>
                          </w:divBdr>
                        </w:div>
                      </w:divsChild>
                    </w:div>
                    <w:div w:id="861822357">
                      <w:marLeft w:val="0"/>
                      <w:marRight w:val="0"/>
                      <w:marTop w:val="0"/>
                      <w:marBottom w:val="0"/>
                      <w:divBdr>
                        <w:top w:val="none" w:sz="0" w:space="0" w:color="auto"/>
                        <w:left w:val="none" w:sz="0" w:space="0" w:color="auto"/>
                        <w:bottom w:val="none" w:sz="0" w:space="0" w:color="auto"/>
                        <w:right w:val="none" w:sz="0" w:space="0" w:color="auto"/>
                      </w:divBdr>
                    </w:div>
                    <w:div w:id="1064377882">
                      <w:marLeft w:val="0"/>
                      <w:marRight w:val="0"/>
                      <w:marTop w:val="0"/>
                      <w:marBottom w:val="120"/>
                      <w:divBdr>
                        <w:top w:val="none" w:sz="0" w:space="0" w:color="auto"/>
                        <w:left w:val="none" w:sz="0" w:space="0" w:color="auto"/>
                        <w:bottom w:val="none" w:sz="0" w:space="0" w:color="auto"/>
                        <w:right w:val="none" w:sz="0" w:space="0" w:color="auto"/>
                      </w:divBdr>
                      <w:divsChild>
                        <w:div w:id="1952471565">
                          <w:marLeft w:val="0"/>
                          <w:marRight w:val="0"/>
                          <w:marTop w:val="0"/>
                          <w:marBottom w:val="0"/>
                          <w:divBdr>
                            <w:top w:val="none" w:sz="0" w:space="0" w:color="auto"/>
                            <w:left w:val="none" w:sz="0" w:space="0" w:color="auto"/>
                            <w:bottom w:val="none" w:sz="0" w:space="0" w:color="auto"/>
                            <w:right w:val="none" w:sz="0" w:space="0" w:color="auto"/>
                          </w:divBdr>
                        </w:div>
                      </w:divsChild>
                    </w:div>
                    <w:div w:id="1942032270">
                      <w:marLeft w:val="0"/>
                      <w:marRight w:val="0"/>
                      <w:marTop w:val="0"/>
                      <w:marBottom w:val="120"/>
                      <w:divBdr>
                        <w:top w:val="none" w:sz="0" w:space="0" w:color="auto"/>
                        <w:left w:val="none" w:sz="0" w:space="0" w:color="auto"/>
                        <w:bottom w:val="none" w:sz="0" w:space="0" w:color="auto"/>
                        <w:right w:val="none" w:sz="0" w:space="0" w:color="auto"/>
                      </w:divBdr>
                      <w:divsChild>
                        <w:div w:id="1052729984">
                          <w:marLeft w:val="0"/>
                          <w:marRight w:val="0"/>
                          <w:marTop w:val="0"/>
                          <w:marBottom w:val="0"/>
                          <w:divBdr>
                            <w:top w:val="none" w:sz="0" w:space="0" w:color="auto"/>
                            <w:left w:val="none" w:sz="0" w:space="0" w:color="auto"/>
                            <w:bottom w:val="none" w:sz="0" w:space="0" w:color="auto"/>
                            <w:right w:val="none" w:sz="0" w:space="0" w:color="auto"/>
                          </w:divBdr>
                        </w:div>
                      </w:divsChild>
                    </w:div>
                    <w:div w:id="2106687172">
                      <w:marLeft w:val="0"/>
                      <w:marRight w:val="0"/>
                      <w:marTop w:val="0"/>
                      <w:marBottom w:val="120"/>
                      <w:divBdr>
                        <w:top w:val="none" w:sz="0" w:space="0" w:color="auto"/>
                        <w:left w:val="none" w:sz="0" w:space="0" w:color="auto"/>
                        <w:bottom w:val="none" w:sz="0" w:space="0" w:color="auto"/>
                        <w:right w:val="none" w:sz="0" w:space="0" w:color="auto"/>
                      </w:divBdr>
                      <w:divsChild>
                        <w:div w:id="665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4246">
              <w:marLeft w:val="0"/>
              <w:marRight w:val="0"/>
              <w:marTop w:val="0"/>
              <w:marBottom w:val="0"/>
              <w:divBdr>
                <w:top w:val="none" w:sz="0" w:space="0" w:color="auto"/>
                <w:left w:val="none" w:sz="0" w:space="0" w:color="auto"/>
                <w:bottom w:val="none" w:sz="0" w:space="0" w:color="auto"/>
                <w:right w:val="none" w:sz="0" w:space="0" w:color="auto"/>
              </w:divBdr>
              <w:divsChild>
                <w:div w:id="1036583346">
                  <w:marLeft w:val="0"/>
                  <w:marRight w:val="0"/>
                  <w:marTop w:val="0"/>
                  <w:marBottom w:val="0"/>
                  <w:divBdr>
                    <w:top w:val="none" w:sz="0" w:space="0" w:color="auto"/>
                    <w:left w:val="none" w:sz="0" w:space="0" w:color="auto"/>
                    <w:bottom w:val="none" w:sz="0" w:space="0" w:color="auto"/>
                    <w:right w:val="none" w:sz="0" w:space="0" w:color="auto"/>
                  </w:divBdr>
                  <w:divsChild>
                    <w:div w:id="206067455">
                      <w:marLeft w:val="0"/>
                      <w:marRight w:val="0"/>
                      <w:marTop w:val="0"/>
                      <w:marBottom w:val="120"/>
                      <w:divBdr>
                        <w:top w:val="none" w:sz="0" w:space="0" w:color="auto"/>
                        <w:left w:val="none" w:sz="0" w:space="0" w:color="auto"/>
                        <w:bottom w:val="none" w:sz="0" w:space="0" w:color="auto"/>
                        <w:right w:val="none" w:sz="0" w:space="0" w:color="auto"/>
                      </w:divBdr>
                      <w:divsChild>
                        <w:div w:id="1050492329">
                          <w:marLeft w:val="0"/>
                          <w:marRight w:val="0"/>
                          <w:marTop w:val="0"/>
                          <w:marBottom w:val="0"/>
                          <w:divBdr>
                            <w:top w:val="none" w:sz="0" w:space="0" w:color="auto"/>
                            <w:left w:val="none" w:sz="0" w:space="0" w:color="auto"/>
                            <w:bottom w:val="none" w:sz="0" w:space="0" w:color="auto"/>
                            <w:right w:val="none" w:sz="0" w:space="0" w:color="auto"/>
                          </w:divBdr>
                        </w:div>
                      </w:divsChild>
                    </w:div>
                    <w:div w:id="564799482">
                      <w:marLeft w:val="0"/>
                      <w:marRight w:val="0"/>
                      <w:marTop w:val="0"/>
                      <w:marBottom w:val="120"/>
                      <w:divBdr>
                        <w:top w:val="none" w:sz="0" w:space="0" w:color="auto"/>
                        <w:left w:val="none" w:sz="0" w:space="0" w:color="auto"/>
                        <w:bottom w:val="none" w:sz="0" w:space="0" w:color="auto"/>
                        <w:right w:val="none" w:sz="0" w:space="0" w:color="auto"/>
                      </w:divBdr>
                      <w:divsChild>
                        <w:div w:id="529803091">
                          <w:marLeft w:val="0"/>
                          <w:marRight w:val="0"/>
                          <w:marTop w:val="0"/>
                          <w:marBottom w:val="0"/>
                          <w:divBdr>
                            <w:top w:val="none" w:sz="0" w:space="0" w:color="auto"/>
                            <w:left w:val="none" w:sz="0" w:space="0" w:color="auto"/>
                            <w:bottom w:val="none" w:sz="0" w:space="0" w:color="auto"/>
                            <w:right w:val="none" w:sz="0" w:space="0" w:color="auto"/>
                          </w:divBdr>
                        </w:div>
                      </w:divsChild>
                    </w:div>
                    <w:div w:id="608926476">
                      <w:marLeft w:val="0"/>
                      <w:marRight w:val="0"/>
                      <w:marTop w:val="0"/>
                      <w:marBottom w:val="120"/>
                      <w:divBdr>
                        <w:top w:val="none" w:sz="0" w:space="0" w:color="auto"/>
                        <w:left w:val="none" w:sz="0" w:space="0" w:color="auto"/>
                        <w:bottom w:val="none" w:sz="0" w:space="0" w:color="auto"/>
                        <w:right w:val="none" w:sz="0" w:space="0" w:color="auto"/>
                      </w:divBdr>
                      <w:divsChild>
                        <w:div w:id="1668363155">
                          <w:marLeft w:val="0"/>
                          <w:marRight w:val="0"/>
                          <w:marTop w:val="0"/>
                          <w:marBottom w:val="0"/>
                          <w:divBdr>
                            <w:top w:val="none" w:sz="0" w:space="0" w:color="auto"/>
                            <w:left w:val="none" w:sz="0" w:space="0" w:color="auto"/>
                            <w:bottom w:val="none" w:sz="0" w:space="0" w:color="auto"/>
                            <w:right w:val="none" w:sz="0" w:space="0" w:color="auto"/>
                          </w:divBdr>
                        </w:div>
                      </w:divsChild>
                    </w:div>
                    <w:div w:id="685211229">
                      <w:marLeft w:val="0"/>
                      <w:marRight w:val="0"/>
                      <w:marTop w:val="0"/>
                      <w:marBottom w:val="120"/>
                      <w:divBdr>
                        <w:top w:val="none" w:sz="0" w:space="0" w:color="auto"/>
                        <w:left w:val="none" w:sz="0" w:space="0" w:color="auto"/>
                        <w:bottom w:val="none" w:sz="0" w:space="0" w:color="auto"/>
                        <w:right w:val="none" w:sz="0" w:space="0" w:color="auto"/>
                      </w:divBdr>
                      <w:divsChild>
                        <w:div w:id="119805314">
                          <w:marLeft w:val="0"/>
                          <w:marRight w:val="0"/>
                          <w:marTop w:val="0"/>
                          <w:marBottom w:val="0"/>
                          <w:divBdr>
                            <w:top w:val="none" w:sz="0" w:space="0" w:color="auto"/>
                            <w:left w:val="none" w:sz="0" w:space="0" w:color="auto"/>
                            <w:bottom w:val="none" w:sz="0" w:space="0" w:color="auto"/>
                            <w:right w:val="none" w:sz="0" w:space="0" w:color="auto"/>
                          </w:divBdr>
                        </w:div>
                      </w:divsChild>
                    </w:div>
                    <w:div w:id="1513570409">
                      <w:marLeft w:val="0"/>
                      <w:marRight w:val="0"/>
                      <w:marTop w:val="0"/>
                      <w:marBottom w:val="120"/>
                      <w:divBdr>
                        <w:top w:val="none" w:sz="0" w:space="0" w:color="auto"/>
                        <w:left w:val="none" w:sz="0" w:space="0" w:color="auto"/>
                        <w:bottom w:val="none" w:sz="0" w:space="0" w:color="auto"/>
                        <w:right w:val="none" w:sz="0" w:space="0" w:color="auto"/>
                      </w:divBdr>
                      <w:divsChild>
                        <w:div w:id="1393195763">
                          <w:marLeft w:val="0"/>
                          <w:marRight w:val="0"/>
                          <w:marTop w:val="0"/>
                          <w:marBottom w:val="0"/>
                          <w:divBdr>
                            <w:top w:val="none" w:sz="0" w:space="0" w:color="auto"/>
                            <w:left w:val="none" w:sz="0" w:space="0" w:color="auto"/>
                            <w:bottom w:val="none" w:sz="0" w:space="0" w:color="auto"/>
                            <w:right w:val="none" w:sz="0" w:space="0" w:color="auto"/>
                          </w:divBdr>
                        </w:div>
                      </w:divsChild>
                    </w:div>
                    <w:div w:id="1729448847">
                      <w:marLeft w:val="0"/>
                      <w:marRight w:val="0"/>
                      <w:marTop w:val="0"/>
                      <w:marBottom w:val="0"/>
                      <w:divBdr>
                        <w:top w:val="none" w:sz="0" w:space="0" w:color="auto"/>
                        <w:left w:val="none" w:sz="0" w:space="0" w:color="auto"/>
                        <w:bottom w:val="none" w:sz="0" w:space="0" w:color="auto"/>
                        <w:right w:val="none" w:sz="0" w:space="0" w:color="auto"/>
                      </w:divBdr>
                    </w:div>
                    <w:div w:id="2113359990">
                      <w:marLeft w:val="0"/>
                      <w:marRight w:val="0"/>
                      <w:marTop w:val="0"/>
                      <w:marBottom w:val="120"/>
                      <w:divBdr>
                        <w:top w:val="none" w:sz="0" w:space="0" w:color="auto"/>
                        <w:left w:val="none" w:sz="0" w:space="0" w:color="auto"/>
                        <w:bottom w:val="none" w:sz="0" w:space="0" w:color="auto"/>
                        <w:right w:val="none" w:sz="0" w:space="0" w:color="auto"/>
                      </w:divBdr>
                      <w:divsChild>
                        <w:div w:id="599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8558">
              <w:marLeft w:val="0"/>
              <w:marRight w:val="0"/>
              <w:marTop w:val="0"/>
              <w:marBottom w:val="0"/>
              <w:divBdr>
                <w:top w:val="none" w:sz="0" w:space="0" w:color="auto"/>
                <w:left w:val="none" w:sz="0" w:space="0" w:color="auto"/>
                <w:bottom w:val="none" w:sz="0" w:space="0" w:color="auto"/>
                <w:right w:val="none" w:sz="0" w:space="0" w:color="auto"/>
              </w:divBdr>
              <w:divsChild>
                <w:div w:id="1709719156">
                  <w:marLeft w:val="0"/>
                  <w:marRight w:val="0"/>
                  <w:marTop w:val="0"/>
                  <w:marBottom w:val="0"/>
                  <w:divBdr>
                    <w:top w:val="none" w:sz="0" w:space="0" w:color="auto"/>
                    <w:left w:val="none" w:sz="0" w:space="0" w:color="auto"/>
                    <w:bottom w:val="none" w:sz="0" w:space="0" w:color="auto"/>
                    <w:right w:val="none" w:sz="0" w:space="0" w:color="auto"/>
                  </w:divBdr>
                  <w:divsChild>
                    <w:div w:id="362287975">
                      <w:marLeft w:val="0"/>
                      <w:marRight w:val="0"/>
                      <w:marTop w:val="0"/>
                      <w:marBottom w:val="120"/>
                      <w:divBdr>
                        <w:top w:val="none" w:sz="0" w:space="0" w:color="auto"/>
                        <w:left w:val="none" w:sz="0" w:space="0" w:color="auto"/>
                        <w:bottom w:val="none" w:sz="0" w:space="0" w:color="auto"/>
                        <w:right w:val="none" w:sz="0" w:space="0" w:color="auto"/>
                      </w:divBdr>
                      <w:divsChild>
                        <w:div w:id="1067993160">
                          <w:marLeft w:val="0"/>
                          <w:marRight w:val="0"/>
                          <w:marTop w:val="0"/>
                          <w:marBottom w:val="0"/>
                          <w:divBdr>
                            <w:top w:val="none" w:sz="0" w:space="0" w:color="auto"/>
                            <w:left w:val="none" w:sz="0" w:space="0" w:color="auto"/>
                            <w:bottom w:val="none" w:sz="0" w:space="0" w:color="auto"/>
                            <w:right w:val="none" w:sz="0" w:space="0" w:color="auto"/>
                          </w:divBdr>
                        </w:div>
                      </w:divsChild>
                    </w:div>
                    <w:div w:id="608584543">
                      <w:marLeft w:val="0"/>
                      <w:marRight w:val="0"/>
                      <w:marTop w:val="0"/>
                      <w:marBottom w:val="120"/>
                      <w:divBdr>
                        <w:top w:val="none" w:sz="0" w:space="0" w:color="auto"/>
                        <w:left w:val="none" w:sz="0" w:space="0" w:color="auto"/>
                        <w:bottom w:val="none" w:sz="0" w:space="0" w:color="auto"/>
                        <w:right w:val="none" w:sz="0" w:space="0" w:color="auto"/>
                      </w:divBdr>
                      <w:divsChild>
                        <w:div w:id="1102919818">
                          <w:marLeft w:val="0"/>
                          <w:marRight w:val="0"/>
                          <w:marTop w:val="0"/>
                          <w:marBottom w:val="0"/>
                          <w:divBdr>
                            <w:top w:val="none" w:sz="0" w:space="0" w:color="auto"/>
                            <w:left w:val="none" w:sz="0" w:space="0" w:color="auto"/>
                            <w:bottom w:val="none" w:sz="0" w:space="0" w:color="auto"/>
                            <w:right w:val="none" w:sz="0" w:space="0" w:color="auto"/>
                          </w:divBdr>
                        </w:div>
                      </w:divsChild>
                    </w:div>
                    <w:div w:id="939608922">
                      <w:marLeft w:val="0"/>
                      <w:marRight w:val="0"/>
                      <w:marTop w:val="0"/>
                      <w:marBottom w:val="120"/>
                      <w:divBdr>
                        <w:top w:val="none" w:sz="0" w:space="0" w:color="auto"/>
                        <w:left w:val="none" w:sz="0" w:space="0" w:color="auto"/>
                        <w:bottom w:val="none" w:sz="0" w:space="0" w:color="auto"/>
                        <w:right w:val="none" w:sz="0" w:space="0" w:color="auto"/>
                      </w:divBdr>
                      <w:divsChild>
                        <w:div w:id="1774978520">
                          <w:marLeft w:val="0"/>
                          <w:marRight w:val="0"/>
                          <w:marTop w:val="0"/>
                          <w:marBottom w:val="0"/>
                          <w:divBdr>
                            <w:top w:val="none" w:sz="0" w:space="0" w:color="auto"/>
                            <w:left w:val="none" w:sz="0" w:space="0" w:color="auto"/>
                            <w:bottom w:val="none" w:sz="0" w:space="0" w:color="auto"/>
                            <w:right w:val="none" w:sz="0" w:space="0" w:color="auto"/>
                          </w:divBdr>
                        </w:div>
                      </w:divsChild>
                    </w:div>
                    <w:div w:id="1163202229">
                      <w:marLeft w:val="0"/>
                      <w:marRight w:val="0"/>
                      <w:marTop w:val="0"/>
                      <w:marBottom w:val="0"/>
                      <w:divBdr>
                        <w:top w:val="none" w:sz="0" w:space="0" w:color="auto"/>
                        <w:left w:val="none" w:sz="0" w:space="0" w:color="auto"/>
                        <w:bottom w:val="none" w:sz="0" w:space="0" w:color="auto"/>
                        <w:right w:val="none" w:sz="0" w:space="0" w:color="auto"/>
                      </w:divBdr>
                    </w:div>
                    <w:div w:id="1740398064">
                      <w:marLeft w:val="0"/>
                      <w:marRight w:val="0"/>
                      <w:marTop w:val="0"/>
                      <w:marBottom w:val="120"/>
                      <w:divBdr>
                        <w:top w:val="none" w:sz="0" w:space="0" w:color="auto"/>
                        <w:left w:val="none" w:sz="0" w:space="0" w:color="auto"/>
                        <w:bottom w:val="none" w:sz="0" w:space="0" w:color="auto"/>
                        <w:right w:val="none" w:sz="0" w:space="0" w:color="auto"/>
                      </w:divBdr>
                      <w:divsChild>
                        <w:div w:id="867454497">
                          <w:marLeft w:val="0"/>
                          <w:marRight w:val="0"/>
                          <w:marTop w:val="0"/>
                          <w:marBottom w:val="0"/>
                          <w:divBdr>
                            <w:top w:val="none" w:sz="0" w:space="0" w:color="auto"/>
                            <w:left w:val="none" w:sz="0" w:space="0" w:color="auto"/>
                            <w:bottom w:val="none" w:sz="0" w:space="0" w:color="auto"/>
                            <w:right w:val="none" w:sz="0" w:space="0" w:color="auto"/>
                          </w:divBdr>
                        </w:div>
                      </w:divsChild>
                    </w:div>
                    <w:div w:id="1784419849">
                      <w:marLeft w:val="0"/>
                      <w:marRight w:val="0"/>
                      <w:marTop w:val="0"/>
                      <w:marBottom w:val="120"/>
                      <w:divBdr>
                        <w:top w:val="none" w:sz="0" w:space="0" w:color="auto"/>
                        <w:left w:val="none" w:sz="0" w:space="0" w:color="auto"/>
                        <w:bottom w:val="none" w:sz="0" w:space="0" w:color="auto"/>
                        <w:right w:val="none" w:sz="0" w:space="0" w:color="auto"/>
                      </w:divBdr>
                      <w:divsChild>
                        <w:div w:id="1268004717">
                          <w:marLeft w:val="0"/>
                          <w:marRight w:val="0"/>
                          <w:marTop w:val="0"/>
                          <w:marBottom w:val="0"/>
                          <w:divBdr>
                            <w:top w:val="none" w:sz="0" w:space="0" w:color="auto"/>
                            <w:left w:val="none" w:sz="0" w:space="0" w:color="auto"/>
                            <w:bottom w:val="none" w:sz="0" w:space="0" w:color="auto"/>
                            <w:right w:val="none" w:sz="0" w:space="0" w:color="auto"/>
                          </w:divBdr>
                        </w:div>
                      </w:divsChild>
                    </w:div>
                    <w:div w:id="1985507337">
                      <w:marLeft w:val="0"/>
                      <w:marRight w:val="0"/>
                      <w:marTop w:val="0"/>
                      <w:marBottom w:val="120"/>
                      <w:divBdr>
                        <w:top w:val="none" w:sz="0" w:space="0" w:color="auto"/>
                        <w:left w:val="none" w:sz="0" w:space="0" w:color="auto"/>
                        <w:bottom w:val="none" w:sz="0" w:space="0" w:color="auto"/>
                        <w:right w:val="none" w:sz="0" w:space="0" w:color="auto"/>
                      </w:divBdr>
                      <w:divsChild>
                        <w:div w:id="14536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470">
              <w:marLeft w:val="0"/>
              <w:marRight w:val="0"/>
              <w:marTop w:val="0"/>
              <w:marBottom w:val="0"/>
              <w:divBdr>
                <w:top w:val="none" w:sz="0" w:space="0" w:color="auto"/>
                <w:left w:val="none" w:sz="0" w:space="0" w:color="auto"/>
                <w:bottom w:val="none" w:sz="0" w:space="0" w:color="auto"/>
                <w:right w:val="none" w:sz="0" w:space="0" w:color="auto"/>
              </w:divBdr>
              <w:divsChild>
                <w:div w:id="2071807785">
                  <w:marLeft w:val="0"/>
                  <w:marRight w:val="0"/>
                  <w:marTop w:val="0"/>
                  <w:marBottom w:val="0"/>
                  <w:divBdr>
                    <w:top w:val="none" w:sz="0" w:space="0" w:color="auto"/>
                    <w:left w:val="none" w:sz="0" w:space="0" w:color="auto"/>
                    <w:bottom w:val="none" w:sz="0" w:space="0" w:color="auto"/>
                    <w:right w:val="none" w:sz="0" w:space="0" w:color="auto"/>
                  </w:divBdr>
                  <w:divsChild>
                    <w:div w:id="152109321">
                      <w:marLeft w:val="0"/>
                      <w:marRight w:val="0"/>
                      <w:marTop w:val="0"/>
                      <w:marBottom w:val="120"/>
                      <w:divBdr>
                        <w:top w:val="none" w:sz="0" w:space="0" w:color="auto"/>
                        <w:left w:val="none" w:sz="0" w:space="0" w:color="auto"/>
                        <w:bottom w:val="none" w:sz="0" w:space="0" w:color="auto"/>
                        <w:right w:val="none" w:sz="0" w:space="0" w:color="auto"/>
                      </w:divBdr>
                      <w:divsChild>
                        <w:div w:id="1399211894">
                          <w:marLeft w:val="0"/>
                          <w:marRight w:val="0"/>
                          <w:marTop w:val="0"/>
                          <w:marBottom w:val="0"/>
                          <w:divBdr>
                            <w:top w:val="none" w:sz="0" w:space="0" w:color="auto"/>
                            <w:left w:val="none" w:sz="0" w:space="0" w:color="auto"/>
                            <w:bottom w:val="none" w:sz="0" w:space="0" w:color="auto"/>
                            <w:right w:val="none" w:sz="0" w:space="0" w:color="auto"/>
                          </w:divBdr>
                        </w:div>
                      </w:divsChild>
                    </w:div>
                    <w:div w:id="923418407">
                      <w:marLeft w:val="0"/>
                      <w:marRight w:val="0"/>
                      <w:marTop w:val="0"/>
                      <w:marBottom w:val="120"/>
                      <w:divBdr>
                        <w:top w:val="none" w:sz="0" w:space="0" w:color="auto"/>
                        <w:left w:val="none" w:sz="0" w:space="0" w:color="auto"/>
                        <w:bottom w:val="none" w:sz="0" w:space="0" w:color="auto"/>
                        <w:right w:val="none" w:sz="0" w:space="0" w:color="auto"/>
                      </w:divBdr>
                      <w:divsChild>
                        <w:div w:id="711879455">
                          <w:marLeft w:val="0"/>
                          <w:marRight w:val="0"/>
                          <w:marTop w:val="0"/>
                          <w:marBottom w:val="0"/>
                          <w:divBdr>
                            <w:top w:val="none" w:sz="0" w:space="0" w:color="auto"/>
                            <w:left w:val="none" w:sz="0" w:space="0" w:color="auto"/>
                            <w:bottom w:val="none" w:sz="0" w:space="0" w:color="auto"/>
                            <w:right w:val="none" w:sz="0" w:space="0" w:color="auto"/>
                          </w:divBdr>
                        </w:div>
                      </w:divsChild>
                    </w:div>
                    <w:div w:id="1001153236">
                      <w:marLeft w:val="0"/>
                      <w:marRight w:val="0"/>
                      <w:marTop w:val="0"/>
                      <w:marBottom w:val="120"/>
                      <w:divBdr>
                        <w:top w:val="none" w:sz="0" w:space="0" w:color="auto"/>
                        <w:left w:val="none" w:sz="0" w:space="0" w:color="auto"/>
                        <w:bottom w:val="none" w:sz="0" w:space="0" w:color="auto"/>
                        <w:right w:val="none" w:sz="0" w:space="0" w:color="auto"/>
                      </w:divBdr>
                      <w:divsChild>
                        <w:div w:id="6828727">
                          <w:marLeft w:val="0"/>
                          <w:marRight w:val="0"/>
                          <w:marTop w:val="0"/>
                          <w:marBottom w:val="0"/>
                          <w:divBdr>
                            <w:top w:val="none" w:sz="0" w:space="0" w:color="auto"/>
                            <w:left w:val="none" w:sz="0" w:space="0" w:color="auto"/>
                            <w:bottom w:val="none" w:sz="0" w:space="0" w:color="auto"/>
                            <w:right w:val="none" w:sz="0" w:space="0" w:color="auto"/>
                          </w:divBdr>
                        </w:div>
                      </w:divsChild>
                    </w:div>
                    <w:div w:id="1016155119">
                      <w:marLeft w:val="0"/>
                      <w:marRight w:val="0"/>
                      <w:marTop w:val="0"/>
                      <w:marBottom w:val="120"/>
                      <w:divBdr>
                        <w:top w:val="none" w:sz="0" w:space="0" w:color="auto"/>
                        <w:left w:val="none" w:sz="0" w:space="0" w:color="auto"/>
                        <w:bottom w:val="none" w:sz="0" w:space="0" w:color="auto"/>
                        <w:right w:val="none" w:sz="0" w:space="0" w:color="auto"/>
                      </w:divBdr>
                      <w:divsChild>
                        <w:div w:id="612638483">
                          <w:marLeft w:val="0"/>
                          <w:marRight w:val="0"/>
                          <w:marTop w:val="0"/>
                          <w:marBottom w:val="0"/>
                          <w:divBdr>
                            <w:top w:val="none" w:sz="0" w:space="0" w:color="auto"/>
                            <w:left w:val="none" w:sz="0" w:space="0" w:color="auto"/>
                            <w:bottom w:val="none" w:sz="0" w:space="0" w:color="auto"/>
                            <w:right w:val="none" w:sz="0" w:space="0" w:color="auto"/>
                          </w:divBdr>
                        </w:div>
                      </w:divsChild>
                    </w:div>
                    <w:div w:id="1083985720">
                      <w:marLeft w:val="0"/>
                      <w:marRight w:val="0"/>
                      <w:marTop w:val="0"/>
                      <w:marBottom w:val="120"/>
                      <w:divBdr>
                        <w:top w:val="none" w:sz="0" w:space="0" w:color="auto"/>
                        <w:left w:val="none" w:sz="0" w:space="0" w:color="auto"/>
                        <w:bottom w:val="none" w:sz="0" w:space="0" w:color="auto"/>
                        <w:right w:val="none" w:sz="0" w:space="0" w:color="auto"/>
                      </w:divBdr>
                      <w:divsChild>
                        <w:div w:id="1185054353">
                          <w:marLeft w:val="0"/>
                          <w:marRight w:val="0"/>
                          <w:marTop w:val="0"/>
                          <w:marBottom w:val="0"/>
                          <w:divBdr>
                            <w:top w:val="none" w:sz="0" w:space="0" w:color="auto"/>
                            <w:left w:val="none" w:sz="0" w:space="0" w:color="auto"/>
                            <w:bottom w:val="none" w:sz="0" w:space="0" w:color="auto"/>
                            <w:right w:val="none" w:sz="0" w:space="0" w:color="auto"/>
                          </w:divBdr>
                        </w:div>
                      </w:divsChild>
                    </w:div>
                    <w:div w:id="1663583992">
                      <w:marLeft w:val="0"/>
                      <w:marRight w:val="0"/>
                      <w:marTop w:val="0"/>
                      <w:marBottom w:val="0"/>
                      <w:divBdr>
                        <w:top w:val="none" w:sz="0" w:space="0" w:color="auto"/>
                        <w:left w:val="none" w:sz="0" w:space="0" w:color="auto"/>
                        <w:bottom w:val="none" w:sz="0" w:space="0" w:color="auto"/>
                        <w:right w:val="none" w:sz="0" w:space="0" w:color="auto"/>
                      </w:divBdr>
                    </w:div>
                    <w:div w:id="1892183064">
                      <w:marLeft w:val="0"/>
                      <w:marRight w:val="0"/>
                      <w:marTop w:val="0"/>
                      <w:marBottom w:val="120"/>
                      <w:divBdr>
                        <w:top w:val="none" w:sz="0" w:space="0" w:color="auto"/>
                        <w:left w:val="none" w:sz="0" w:space="0" w:color="auto"/>
                        <w:bottom w:val="none" w:sz="0" w:space="0" w:color="auto"/>
                        <w:right w:val="none" w:sz="0" w:space="0" w:color="auto"/>
                      </w:divBdr>
                      <w:divsChild>
                        <w:div w:id="773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4907">
              <w:marLeft w:val="0"/>
              <w:marRight w:val="0"/>
              <w:marTop w:val="0"/>
              <w:marBottom w:val="0"/>
              <w:divBdr>
                <w:top w:val="none" w:sz="0" w:space="0" w:color="auto"/>
                <w:left w:val="none" w:sz="0" w:space="0" w:color="auto"/>
                <w:bottom w:val="none" w:sz="0" w:space="0" w:color="auto"/>
                <w:right w:val="none" w:sz="0" w:space="0" w:color="auto"/>
              </w:divBdr>
              <w:divsChild>
                <w:div w:id="1478763887">
                  <w:marLeft w:val="0"/>
                  <w:marRight w:val="0"/>
                  <w:marTop w:val="0"/>
                  <w:marBottom w:val="0"/>
                  <w:divBdr>
                    <w:top w:val="none" w:sz="0" w:space="0" w:color="auto"/>
                    <w:left w:val="none" w:sz="0" w:space="0" w:color="auto"/>
                    <w:bottom w:val="none" w:sz="0" w:space="0" w:color="auto"/>
                    <w:right w:val="none" w:sz="0" w:space="0" w:color="auto"/>
                  </w:divBdr>
                  <w:divsChild>
                    <w:div w:id="176845541">
                      <w:marLeft w:val="0"/>
                      <w:marRight w:val="0"/>
                      <w:marTop w:val="0"/>
                      <w:marBottom w:val="120"/>
                      <w:divBdr>
                        <w:top w:val="none" w:sz="0" w:space="0" w:color="auto"/>
                        <w:left w:val="none" w:sz="0" w:space="0" w:color="auto"/>
                        <w:bottom w:val="none" w:sz="0" w:space="0" w:color="auto"/>
                        <w:right w:val="none" w:sz="0" w:space="0" w:color="auto"/>
                      </w:divBdr>
                      <w:divsChild>
                        <w:div w:id="1391925707">
                          <w:marLeft w:val="0"/>
                          <w:marRight w:val="0"/>
                          <w:marTop w:val="0"/>
                          <w:marBottom w:val="0"/>
                          <w:divBdr>
                            <w:top w:val="none" w:sz="0" w:space="0" w:color="auto"/>
                            <w:left w:val="none" w:sz="0" w:space="0" w:color="auto"/>
                            <w:bottom w:val="none" w:sz="0" w:space="0" w:color="auto"/>
                            <w:right w:val="none" w:sz="0" w:space="0" w:color="auto"/>
                          </w:divBdr>
                        </w:div>
                      </w:divsChild>
                    </w:div>
                    <w:div w:id="459494491">
                      <w:marLeft w:val="0"/>
                      <w:marRight w:val="0"/>
                      <w:marTop w:val="0"/>
                      <w:marBottom w:val="120"/>
                      <w:divBdr>
                        <w:top w:val="none" w:sz="0" w:space="0" w:color="auto"/>
                        <w:left w:val="none" w:sz="0" w:space="0" w:color="auto"/>
                        <w:bottom w:val="none" w:sz="0" w:space="0" w:color="auto"/>
                        <w:right w:val="none" w:sz="0" w:space="0" w:color="auto"/>
                      </w:divBdr>
                      <w:divsChild>
                        <w:div w:id="861361782">
                          <w:marLeft w:val="0"/>
                          <w:marRight w:val="0"/>
                          <w:marTop w:val="0"/>
                          <w:marBottom w:val="0"/>
                          <w:divBdr>
                            <w:top w:val="none" w:sz="0" w:space="0" w:color="auto"/>
                            <w:left w:val="none" w:sz="0" w:space="0" w:color="auto"/>
                            <w:bottom w:val="none" w:sz="0" w:space="0" w:color="auto"/>
                            <w:right w:val="none" w:sz="0" w:space="0" w:color="auto"/>
                          </w:divBdr>
                        </w:div>
                      </w:divsChild>
                    </w:div>
                    <w:div w:id="670791490">
                      <w:marLeft w:val="0"/>
                      <w:marRight w:val="0"/>
                      <w:marTop w:val="0"/>
                      <w:marBottom w:val="120"/>
                      <w:divBdr>
                        <w:top w:val="none" w:sz="0" w:space="0" w:color="auto"/>
                        <w:left w:val="none" w:sz="0" w:space="0" w:color="auto"/>
                        <w:bottom w:val="none" w:sz="0" w:space="0" w:color="auto"/>
                        <w:right w:val="none" w:sz="0" w:space="0" w:color="auto"/>
                      </w:divBdr>
                      <w:divsChild>
                        <w:div w:id="1905866717">
                          <w:marLeft w:val="0"/>
                          <w:marRight w:val="0"/>
                          <w:marTop w:val="0"/>
                          <w:marBottom w:val="0"/>
                          <w:divBdr>
                            <w:top w:val="none" w:sz="0" w:space="0" w:color="auto"/>
                            <w:left w:val="none" w:sz="0" w:space="0" w:color="auto"/>
                            <w:bottom w:val="none" w:sz="0" w:space="0" w:color="auto"/>
                            <w:right w:val="none" w:sz="0" w:space="0" w:color="auto"/>
                          </w:divBdr>
                        </w:div>
                      </w:divsChild>
                    </w:div>
                    <w:div w:id="687373242">
                      <w:marLeft w:val="0"/>
                      <w:marRight w:val="0"/>
                      <w:marTop w:val="0"/>
                      <w:marBottom w:val="0"/>
                      <w:divBdr>
                        <w:top w:val="none" w:sz="0" w:space="0" w:color="auto"/>
                        <w:left w:val="none" w:sz="0" w:space="0" w:color="auto"/>
                        <w:bottom w:val="none" w:sz="0" w:space="0" w:color="auto"/>
                        <w:right w:val="none" w:sz="0" w:space="0" w:color="auto"/>
                      </w:divBdr>
                    </w:div>
                    <w:div w:id="887686055">
                      <w:marLeft w:val="0"/>
                      <w:marRight w:val="0"/>
                      <w:marTop w:val="0"/>
                      <w:marBottom w:val="120"/>
                      <w:divBdr>
                        <w:top w:val="none" w:sz="0" w:space="0" w:color="auto"/>
                        <w:left w:val="none" w:sz="0" w:space="0" w:color="auto"/>
                        <w:bottom w:val="none" w:sz="0" w:space="0" w:color="auto"/>
                        <w:right w:val="none" w:sz="0" w:space="0" w:color="auto"/>
                      </w:divBdr>
                      <w:divsChild>
                        <w:div w:id="1301567956">
                          <w:marLeft w:val="0"/>
                          <w:marRight w:val="0"/>
                          <w:marTop w:val="0"/>
                          <w:marBottom w:val="0"/>
                          <w:divBdr>
                            <w:top w:val="none" w:sz="0" w:space="0" w:color="auto"/>
                            <w:left w:val="none" w:sz="0" w:space="0" w:color="auto"/>
                            <w:bottom w:val="none" w:sz="0" w:space="0" w:color="auto"/>
                            <w:right w:val="none" w:sz="0" w:space="0" w:color="auto"/>
                          </w:divBdr>
                        </w:div>
                      </w:divsChild>
                    </w:div>
                    <w:div w:id="1225488403">
                      <w:marLeft w:val="0"/>
                      <w:marRight w:val="0"/>
                      <w:marTop w:val="0"/>
                      <w:marBottom w:val="120"/>
                      <w:divBdr>
                        <w:top w:val="none" w:sz="0" w:space="0" w:color="auto"/>
                        <w:left w:val="none" w:sz="0" w:space="0" w:color="auto"/>
                        <w:bottom w:val="none" w:sz="0" w:space="0" w:color="auto"/>
                        <w:right w:val="none" w:sz="0" w:space="0" w:color="auto"/>
                      </w:divBdr>
                      <w:divsChild>
                        <w:div w:id="1245605254">
                          <w:marLeft w:val="0"/>
                          <w:marRight w:val="0"/>
                          <w:marTop w:val="0"/>
                          <w:marBottom w:val="0"/>
                          <w:divBdr>
                            <w:top w:val="none" w:sz="0" w:space="0" w:color="auto"/>
                            <w:left w:val="none" w:sz="0" w:space="0" w:color="auto"/>
                            <w:bottom w:val="none" w:sz="0" w:space="0" w:color="auto"/>
                            <w:right w:val="none" w:sz="0" w:space="0" w:color="auto"/>
                          </w:divBdr>
                        </w:div>
                      </w:divsChild>
                    </w:div>
                    <w:div w:id="2056655995">
                      <w:marLeft w:val="0"/>
                      <w:marRight w:val="0"/>
                      <w:marTop w:val="0"/>
                      <w:marBottom w:val="120"/>
                      <w:divBdr>
                        <w:top w:val="none" w:sz="0" w:space="0" w:color="auto"/>
                        <w:left w:val="none" w:sz="0" w:space="0" w:color="auto"/>
                        <w:bottom w:val="none" w:sz="0" w:space="0" w:color="auto"/>
                        <w:right w:val="none" w:sz="0" w:space="0" w:color="auto"/>
                      </w:divBdr>
                      <w:divsChild>
                        <w:div w:id="6235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46775">
              <w:marLeft w:val="0"/>
              <w:marRight w:val="0"/>
              <w:marTop w:val="0"/>
              <w:marBottom w:val="0"/>
              <w:divBdr>
                <w:top w:val="none" w:sz="0" w:space="0" w:color="auto"/>
                <w:left w:val="none" w:sz="0" w:space="0" w:color="auto"/>
                <w:bottom w:val="none" w:sz="0" w:space="0" w:color="auto"/>
                <w:right w:val="none" w:sz="0" w:space="0" w:color="auto"/>
              </w:divBdr>
              <w:divsChild>
                <w:div w:id="1970240245">
                  <w:marLeft w:val="0"/>
                  <w:marRight w:val="0"/>
                  <w:marTop w:val="0"/>
                  <w:marBottom w:val="0"/>
                  <w:divBdr>
                    <w:top w:val="none" w:sz="0" w:space="0" w:color="auto"/>
                    <w:left w:val="none" w:sz="0" w:space="0" w:color="auto"/>
                    <w:bottom w:val="none" w:sz="0" w:space="0" w:color="auto"/>
                    <w:right w:val="none" w:sz="0" w:space="0" w:color="auto"/>
                  </w:divBdr>
                  <w:divsChild>
                    <w:div w:id="435683778">
                      <w:marLeft w:val="0"/>
                      <w:marRight w:val="0"/>
                      <w:marTop w:val="0"/>
                      <w:marBottom w:val="120"/>
                      <w:divBdr>
                        <w:top w:val="none" w:sz="0" w:space="0" w:color="auto"/>
                        <w:left w:val="none" w:sz="0" w:space="0" w:color="auto"/>
                        <w:bottom w:val="none" w:sz="0" w:space="0" w:color="auto"/>
                        <w:right w:val="none" w:sz="0" w:space="0" w:color="auto"/>
                      </w:divBdr>
                      <w:divsChild>
                        <w:div w:id="1313873969">
                          <w:marLeft w:val="0"/>
                          <w:marRight w:val="0"/>
                          <w:marTop w:val="0"/>
                          <w:marBottom w:val="0"/>
                          <w:divBdr>
                            <w:top w:val="none" w:sz="0" w:space="0" w:color="auto"/>
                            <w:left w:val="none" w:sz="0" w:space="0" w:color="auto"/>
                            <w:bottom w:val="none" w:sz="0" w:space="0" w:color="auto"/>
                            <w:right w:val="none" w:sz="0" w:space="0" w:color="auto"/>
                          </w:divBdr>
                        </w:div>
                      </w:divsChild>
                    </w:div>
                    <w:div w:id="454105302">
                      <w:marLeft w:val="0"/>
                      <w:marRight w:val="0"/>
                      <w:marTop w:val="0"/>
                      <w:marBottom w:val="120"/>
                      <w:divBdr>
                        <w:top w:val="none" w:sz="0" w:space="0" w:color="auto"/>
                        <w:left w:val="none" w:sz="0" w:space="0" w:color="auto"/>
                        <w:bottom w:val="none" w:sz="0" w:space="0" w:color="auto"/>
                        <w:right w:val="none" w:sz="0" w:space="0" w:color="auto"/>
                      </w:divBdr>
                      <w:divsChild>
                        <w:div w:id="1263076716">
                          <w:marLeft w:val="0"/>
                          <w:marRight w:val="0"/>
                          <w:marTop w:val="0"/>
                          <w:marBottom w:val="0"/>
                          <w:divBdr>
                            <w:top w:val="none" w:sz="0" w:space="0" w:color="auto"/>
                            <w:left w:val="none" w:sz="0" w:space="0" w:color="auto"/>
                            <w:bottom w:val="none" w:sz="0" w:space="0" w:color="auto"/>
                            <w:right w:val="none" w:sz="0" w:space="0" w:color="auto"/>
                          </w:divBdr>
                        </w:div>
                      </w:divsChild>
                    </w:div>
                    <w:div w:id="554002799">
                      <w:marLeft w:val="0"/>
                      <w:marRight w:val="0"/>
                      <w:marTop w:val="0"/>
                      <w:marBottom w:val="120"/>
                      <w:divBdr>
                        <w:top w:val="none" w:sz="0" w:space="0" w:color="auto"/>
                        <w:left w:val="none" w:sz="0" w:space="0" w:color="auto"/>
                        <w:bottom w:val="none" w:sz="0" w:space="0" w:color="auto"/>
                        <w:right w:val="none" w:sz="0" w:space="0" w:color="auto"/>
                      </w:divBdr>
                      <w:divsChild>
                        <w:div w:id="1863081491">
                          <w:marLeft w:val="0"/>
                          <w:marRight w:val="0"/>
                          <w:marTop w:val="0"/>
                          <w:marBottom w:val="0"/>
                          <w:divBdr>
                            <w:top w:val="none" w:sz="0" w:space="0" w:color="auto"/>
                            <w:left w:val="none" w:sz="0" w:space="0" w:color="auto"/>
                            <w:bottom w:val="none" w:sz="0" w:space="0" w:color="auto"/>
                            <w:right w:val="none" w:sz="0" w:space="0" w:color="auto"/>
                          </w:divBdr>
                        </w:div>
                      </w:divsChild>
                    </w:div>
                    <w:div w:id="664667492">
                      <w:marLeft w:val="0"/>
                      <w:marRight w:val="0"/>
                      <w:marTop w:val="0"/>
                      <w:marBottom w:val="120"/>
                      <w:divBdr>
                        <w:top w:val="none" w:sz="0" w:space="0" w:color="auto"/>
                        <w:left w:val="none" w:sz="0" w:space="0" w:color="auto"/>
                        <w:bottom w:val="none" w:sz="0" w:space="0" w:color="auto"/>
                        <w:right w:val="none" w:sz="0" w:space="0" w:color="auto"/>
                      </w:divBdr>
                      <w:divsChild>
                        <w:div w:id="1666203270">
                          <w:marLeft w:val="0"/>
                          <w:marRight w:val="0"/>
                          <w:marTop w:val="0"/>
                          <w:marBottom w:val="0"/>
                          <w:divBdr>
                            <w:top w:val="none" w:sz="0" w:space="0" w:color="auto"/>
                            <w:left w:val="none" w:sz="0" w:space="0" w:color="auto"/>
                            <w:bottom w:val="none" w:sz="0" w:space="0" w:color="auto"/>
                            <w:right w:val="none" w:sz="0" w:space="0" w:color="auto"/>
                          </w:divBdr>
                        </w:div>
                      </w:divsChild>
                    </w:div>
                    <w:div w:id="1153788615">
                      <w:marLeft w:val="0"/>
                      <w:marRight w:val="0"/>
                      <w:marTop w:val="0"/>
                      <w:marBottom w:val="120"/>
                      <w:divBdr>
                        <w:top w:val="none" w:sz="0" w:space="0" w:color="auto"/>
                        <w:left w:val="none" w:sz="0" w:space="0" w:color="auto"/>
                        <w:bottom w:val="none" w:sz="0" w:space="0" w:color="auto"/>
                        <w:right w:val="none" w:sz="0" w:space="0" w:color="auto"/>
                      </w:divBdr>
                      <w:divsChild>
                        <w:div w:id="1478764288">
                          <w:marLeft w:val="0"/>
                          <w:marRight w:val="0"/>
                          <w:marTop w:val="0"/>
                          <w:marBottom w:val="0"/>
                          <w:divBdr>
                            <w:top w:val="none" w:sz="0" w:space="0" w:color="auto"/>
                            <w:left w:val="none" w:sz="0" w:space="0" w:color="auto"/>
                            <w:bottom w:val="none" w:sz="0" w:space="0" w:color="auto"/>
                            <w:right w:val="none" w:sz="0" w:space="0" w:color="auto"/>
                          </w:divBdr>
                        </w:div>
                      </w:divsChild>
                    </w:div>
                    <w:div w:id="1230768704">
                      <w:marLeft w:val="0"/>
                      <w:marRight w:val="0"/>
                      <w:marTop w:val="0"/>
                      <w:marBottom w:val="0"/>
                      <w:divBdr>
                        <w:top w:val="none" w:sz="0" w:space="0" w:color="auto"/>
                        <w:left w:val="none" w:sz="0" w:space="0" w:color="auto"/>
                        <w:bottom w:val="none" w:sz="0" w:space="0" w:color="auto"/>
                        <w:right w:val="none" w:sz="0" w:space="0" w:color="auto"/>
                      </w:divBdr>
                    </w:div>
                    <w:div w:id="1250382642">
                      <w:marLeft w:val="0"/>
                      <w:marRight w:val="0"/>
                      <w:marTop w:val="0"/>
                      <w:marBottom w:val="120"/>
                      <w:divBdr>
                        <w:top w:val="none" w:sz="0" w:space="0" w:color="auto"/>
                        <w:left w:val="none" w:sz="0" w:space="0" w:color="auto"/>
                        <w:bottom w:val="none" w:sz="0" w:space="0" w:color="auto"/>
                        <w:right w:val="none" w:sz="0" w:space="0" w:color="auto"/>
                      </w:divBdr>
                      <w:divsChild>
                        <w:div w:id="21259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0213">
              <w:marLeft w:val="0"/>
              <w:marRight w:val="0"/>
              <w:marTop w:val="0"/>
              <w:marBottom w:val="0"/>
              <w:divBdr>
                <w:top w:val="none" w:sz="0" w:space="0" w:color="auto"/>
                <w:left w:val="none" w:sz="0" w:space="0" w:color="auto"/>
                <w:bottom w:val="none" w:sz="0" w:space="0" w:color="auto"/>
                <w:right w:val="none" w:sz="0" w:space="0" w:color="auto"/>
              </w:divBdr>
              <w:divsChild>
                <w:div w:id="1220438705">
                  <w:marLeft w:val="0"/>
                  <w:marRight w:val="0"/>
                  <w:marTop w:val="0"/>
                  <w:marBottom w:val="0"/>
                  <w:divBdr>
                    <w:top w:val="none" w:sz="0" w:space="0" w:color="auto"/>
                    <w:left w:val="none" w:sz="0" w:space="0" w:color="auto"/>
                    <w:bottom w:val="none" w:sz="0" w:space="0" w:color="auto"/>
                    <w:right w:val="none" w:sz="0" w:space="0" w:color="auto"/>
                  </w:divBdr>
                  <w:divsChild>
                    <w:div w:id="59905494">
                      <w:marLeft w:val="0"/>
                      <w:marRight w:val="0"/>
                      <w:marTop w:val="0"/>
                      <w:marBottom w:val="120"/>
                      <w:divBdr>
                        <w:top w:val="none" w:sz="0" w:space="0" w:color="auto"/>
                        <w:left w:val="none" w:sz="0" w:space="0" w:color="auto"/>
                        <w:bottom w:val="none" w:sz="0" w:space="0" w:color="auto"/>
                        <w:right w:val="none" w:sz="0" w:space="0" w:color="auto"/>
                      </w:divBdr>
                      <w:divsChild>
                        <w:div w:id="842551221">
                          <w:marLeft w:val="0"/>
                          <w:marRight w:val="0"/>
                          <w:marTop w:val="0"/>
                          <w:marBottom w:val="0"/>
                          <w:divBdr>
                            <w:top w:val="none" w:sz="0" w:space="0" w:color="auto"/>
                            <w:left w:val="none" w:sz="0" w:space="0" w:color="auto"/>
                            <w:bottom w:val="none" w:sz="0" w:space="0" w:color="auto"/>
                            <w:right w:val="none" w:sz="0" w:space="0" w:color="auto"/>
                          </w:divBdr>
                        </w:div>
                      </w:divsChild>
                    </w:div>
                    <w:div w:id="101607787">
                      <w:marLeft w:val="0"/>
                      <w:marRight w:val="0"/>
                      <w:marTop w:val="0"/>
                      <w:marBottom w:val="0"/>
                      <w:divBdr>
                        <w:top w:val="none" w:sz="0" w:space="0" w:color="auto"/>
                        <w:left w:val="none" w:sz="0" w:space="0" w:color="auto"/>
                        <w:bottom w:val="none" w:sz="0" w:space="0" w:color="auto"/>
                        <w:right w:val="none" w:sz="0" w:space="0" w:color="auto"/>
                      </w:divBdr>
                    </w:div>
                    <w:div w:id="775909157">
                      <w:marLeft w:val="0"/>
                      <w:marRight w:val="0"/>
                      <w:marTop w:val="0"/>
                      <w:marBottom w:val="120"/>
                      <w:divBdr>
                        <w:top w:val="none" w:sz="0" w:space="0" w:color="auto"/>
                        <w:left w:val="none" w:sz="0" w:space="0" w:color="auto"/>
                        <w:bottom w:val="none" w:sz="0" w:space="0" w:color="auto"/>
                        <w:right w:val="none" w:sz="0" w:space="0" w:color="auto"/>
                      </w:divBdr>
                      <w:divsChild>
                        <w:div w:id="256641413">
                          <w:marLeft w:val="0"/>
                          <w:marRight w:val="0"/>
                          <w:marTop w:val="0"/>
                          <w:marBottom w:val="0"/>
                          <w:divBdr>
                            <w:top w:val="none" w:sz="0" w:space="0" w:color="auto"/>
                            <w:left w:val="none" w:sz="0" w:space="0" w:color="auto"/>
                            <w:bottom w:val="none" w:sz="0" w:space="0" w:color="auto"/>
                            <w:right w:val="none" w:sz="0" w:space="0" w:color="auto"/>
                          </w:divBdr>
                        </w:div>
                      </w:divsChild>
                    </w:div>
                    <w:div w:id="980844306">
                      <w:marLeft w:val="0"/>
                      <w:marRight w:val="0"/>
                      <w:marTop w:val="0"/>
                      <w:marBottom w:val="120"/>
                      <w:divBdr>
                        <w:top w:val="none" w:sz="0" w:space="0" w:color="auto"/>
                        <w:left w:val="none" w:sz="0" w:space="0" w:color="auto"/>
                        <w:bottom w:val="none" w:sz="0" w:space="0" w:color="auto"/>
                        <w:right w:val="none" w:sz="0" w:space="0" w:color="auto"/>
                      </w:divBdr>
                      <w:divsChild>
                        <w:div w:id="253368273">
                          <w:marLeft w:val="0"/>
                          <w:marRight w:val="0"/>
                          <w:marTop w:val="0"/>
                          <w:marBottom w:val="0"/>
                          <w:divBdr>
                            <w:top w:val="none" w:sz="0" w:space="0" w:color="auto"/>
                            <w:left w:val="none" w:sz="0" w:space="0" w:color="auto"/>
                            <w:bottom w:val="none" w:sz="0" w:space="0" w:color="auto"/>
                            <w:right w:val="none" w:sz="0" w:space="0" w:color="auto"/>
                          </w:divBdr>
                        </w:div>
                      </w:divsChild>
                    </w:div>
                    <w:div w:id="1173375386">
                      <w:marLeft w:val="0"/>
                      <w:marRight w:val="0"/>
                      <w:marTop w:val="0"/>
                      <w:marBottom w:val="120"/>
                      <w:divBdr>
                        <w:top w:val="none" w:sz="0" w:space="0" w:color="auto"/>
                        <w:left w:val="none" w:sz="0" w:space="0" w:color="auto"/>
                        <w:bottom w:val="none" w:sz="0" w:space="0" w:color="auto"/>
                        <w:right w:val="none" w:sz="0" w:space="0" w:color="auto"/>
                      </w:divBdr>
                      <w:divsChild>
                        <w:div w:id="1287735049">
                          <w:marLeft w:val="0"/>
                          <w:marRight w:val="0"/>
                          <w:marTop w:val="0"/>
                          <w:marBottom w:val="0"/>
                          <w:divBdr>
                            <w:top w:val="none" w:sz="0" w:space="0" w:color="auto"/>
                            <w:left w:val="none" w:sz="0" w:space="0" w:color="auto"/>
                            <w:bottom w:val="none" w:sz="0" w:space="0" w:color="auto"/>
                            <w:right w:val="none" w:sz="0" w:space="0" w:color="auto"/>
                          </w:divBdr>
                        </w:div>
                      </w:divsChild>
                    </w:div>
                    <w:div w:id="1522166876">
                      <w:marLeft w:val="0"/>
                      <w:marRight w:val="0"/>
                      <w:marTop w:val="0"/>
                      <w:marBottom w:val="120"/>
                      <w:divBdr>
                        <w:top w:val="none" w:sz="0" w:space="0" w:color="auto"/>
                        <w:left w:val="none" w:sz="0" w:space="0" w:color="auto"/>
                        <w:bottom w:val="none" w:sz="0" w:space="0" w:color="auto"/>
                        <w:right w:val="none" w:sz="0" w:space="0" w:color="auto"/>
                      </w:divBdr>
                      <w:divsChild>
                        <w:div w:id="127666786">
                          <w:marLeft w:val="0"/>
                          <w:marRight w:val="0"/>
                          <w:marTop w:val="0"/>
                          <w:marBottom w:val="0"/>
                          <w:divBdr>
                            <w:top w:val="none" w:sz="0" w:space="0" w:color="auto"/>
                            <w:left w:val="none" w:sz="0" w:space="0" w:color="auto"/>
                            <w:bottom w:val="none" w:sz="0" w:space="0" w:color="auto"/>
                            <w:right w:val="none" w:sz="0" w:space="0" w:color="auto"/>
                          </w:divBdr>
                        </w:div>
                      </w:divsChild>
                    </w:div>
                    <w:div w:id="1702242651">
                      <w:marLeft w:val="0"/>
                      <w:marRight w:val="0"/>
                      <w:marTop w:val="0"/>
                      <w:marBottom w:val="120"/>
                      <w:divBdr>
                        <w:top w:val="none" w:sz="0" w:space="0" w:color="auto"/>
                        <w:left w:val="none" w:sz="0" w:space="0" w:color="auto"/>
                        <w:bottom w:val="none" w:sz="0" w:space="0" w:color="auto"/>
                        <w:right w:val="none" w:sz="0" w:space="0" w:color="auto"/>
                      </w:divBdr>
                      <w:divsChild>
                        <w:div w:id="9854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7118">
              <w:marLeft w:val="0"/>
              <w:marRight w:val="0"/>
              <w:marTop w:val="0"/>
              <w:marBottom w:val="0"/>
              <w:divBdr>
                <w:top w:val="none" w:sz="0" w:space="0" w:color="auto"/>
                <w:left w:val="none" w:sz="0" w:space="0" w:color="auto"/>
                <w:bottom w:val="none" w:sz="0" w:space="0" w:color="auto"/>
                <w:right w:val="none" w:sz="0" w:space="0" w:color="auto"/>
              </w:divBdr>
              <w:divsChild>
                <w:div w:id="1231039226">
                  <w:marLeft w:val="0"/>
                  <w:marRight w:val="0"/>
                  <w:marTop w:val="0"/>
                  <w:marBottom w:val="0"/>
                  <w:divBdr>
                    <w:top w:val="none" w:sz="0" w:space="0" w:color="auto"/>
                    <w:left w:val="none" w:sz="0" w:space="0" w:color="auto"/>
                    <w:bottom w:val="none" w:sz="0" w:space="0" w:color="auto"/>
                    <w:right w:val="none" w:sz="0" w:space="0" w:color="auto"/>
                  </w:divBdr>
                  <w:divsChild>
                    <w:div w:id="236600724">
                      <w:marLeft w:val="0"/>
                      <w:marRight w:val="0"/>
                      <w:marTop w:val="0"/>
                      <w:marBottom w:val="0"/>
                      <w:divBdr>
                        <w:top w:val="none" w:sz="0" w:space="0" w:color="auto"/>
                        <w:left w:val="none" w:sz="0" w:space="0" w:color="auto"/>
                        <w:bottom w:val="none" w:sz="0" w:space="0" w:color="auto"/>
                        <w:right w:val="none" w:sz="0" w:space="0" w:color="auto"/>
                      </w:divBdr>
                    </w:div>
                    <w:div w:id="1359353853">
                      <w:marLeft w:val="0"/>
                      <w:marRight w:val="0"/>
                      <w:marTop w:val="0"/>
                      <w:marBottom w:val="120"/>
                      <w:divBdr>
                        <w:top w:val="none" w:sz="0" w:space="0" w:color="auto"/>
                        <w:left w:val="none" w:sz="0" w:space="0" w:color="auto"/>
                        <w:bottom w:val="none" w:sz="0" w:space="0" w:color="auto"/>
                        <w:right w:val="none" w:sz="0" w:space="0" w:color="auto"/>
                      </w:divBdr>
                      <w:divsChild>
                        <w:div w:id="1368335191">
                          <w:marLeft w:val="0"/>
                          <w:marRight w:val="0"/>
                          <w:marTop w:val="0"/>
                          <w:marBottom w:val="0"/>
                          <w:divBdr>
                            <w:top w:val="none" w:sz="0" w:space="0" w:color="auto"/>
                            <w:left w:val="none" w:sz="0" w:space="0" w:color="auto"/>
                            <w:bottom w:val="none" w:sz="0" w:space="0" w:color="auto"/>
                            <w:right w:val="none" w:sz="0" w:space="0" w:color="auto"/>
                          </w:divBdr>
                        </w:div>
                      </w:divsChild>
                    </w:div>
                    <w:div w:id="1362046251">
                      <w:marLeft w:val="0"/>
                      <w:marRight w:val="0"/>
                      <w:marTop w:val="0"/>
                      <w:marBottom w:val="120"/>
                      <w:divBdr>
                        <w:top w:val="none" w:sz="0" w:space="0" w:color="auto"/>
                        <w:left w:val="none" w:sz="0" w:space="0" w:color="auto"/>
                        <w:bottom w:val="none" w:sz="0" w:space="0" w:color="auto"/>
                        <w:right w:val="none" w:sz="0" w:space="0" w:color="auto"/>
                      </w:divBdr>
                      <w:divsChild>
                        <w:div w:id="2000695642">
                          <w:marLeft w:val="0"/>
                          <w:marRight w:val="0"/>
                          <w:marTop w:val="0"/>
                          <w:marBottom w:val="0"/>
                          <w:divBdr>
                            <w:top w:val="none" w:sz="0" w:space="0" w:color="auto"/>
                            <w:left w:val="none" w:sz="0" w:space="0" w:color="auto"/>
                            <w:bottom w:val="none" w:sz="0" w:space="0" w:color="auto"/>
                            <w:right w:val="none" w:sz="0" w:space="0" w:color="auto"/>
                          </w:divBdr>
                        </w:div>
                      </w:divsChild>
                    </w:div>
                    <w:div w:id="1428578511">
                      <w:marLeft w:val="0"/>
                      <w:marRight w:val="0"/>
                      <w:marTop w:val="0"/>
                      <w:marBottom w:val="120"/>
                      <w:divBdr>
                        <w:top w:val="none" w:sz="0" w:space="0" w:color="auto"/>
                        <w:left w:val="none" w:sz="0" w:space="0" w:color="auto"/>
                        <w:bottom w:val="none" w:sz="0" w:space="0" w:color="auto"/>
                        <w:right w:val="none" w:sz="0" w:space="0" w:color="auto"/>
                      </w:divBdr>
                      <w:divsChild>
                        <w:div w:id="2052456720">
                          <w:marLeft w:val="0"/>
                          <w:marRight w:val="0"/>
                          <w:marTop w:val="0"/>
                          <w:marBottom w:val="0"/>
                          <w:divBdr>
                            <w:top w:val="none" w:sz="0" w:space="0" w:color="auto"/>
                            <w:left w:val="none" w:sz="0" w:space="0" w:color="auto"/>
                            <w:bottom w:val="none" w:sz="0" w:space="0" w:color="auto"/>
                            <w:right w:val="none" w:sz="0" w:space="0" w:color="auto"/>
                          </w:divBdr>
                        </w:div>
                      </w:divsChild>
                    </w:div>
                    <w:div w:id="1562515776">
                      <w:marLeft w:val="0"/>
                      <w:marRight w:val="0"/>
                      <w:marTop w:val="0"/>
                      <w:marBottom w:val="120"/>
                      <w:divBdr>
                        <w:top w:val="none" w:sz="0" w:space="0" w:color="auto"/>
                        <w:left w:val="none" w:sz="0" w:space="0" w:color="auto"/>
                        <w:bottom w:val="none" w:sz="0" w:space="0" w:color="auto"/>
                        <w:right w:val="none" w:sz="0" w:space="0" w:color="auto"/>
                      </w:divBdr>
                      <w:divsChild>
                        <w:div w:id="2017229401">
                          <w:marLeft w:val="0"/>
                          <w:marRight w:val="0"/>
                          <w:marTop w:val="0"/>
                          <w:marBottom w:val="0"/>
                          <w:divBdr>
                            <w:top w:val="none" w:sz="0" w:space="0" w:color="auto"/>
                            <w:left w:val="none" w:sz="0" w:space="0" w:color="auto"/>
                            <w:bottom w:val="none" w:sz="0" w:space="0" w:color="auto"/>
                            <w:right w:val="none" w:sz="0" w:space="0" w:color="auto"/>
                          </w:divBdr>
                        </w:div>
                      </w:divsChild>
                    </w:div>
                    <w:div w:id="1601184980">
                      <w:marLeft w:val="0"/>
                      <w:marRight w:val="0"/>
                      <w:marTop w:val="0"/>
                      <w:marBottom w:val="120"/>
                      <w:divBdr>
                        <w:top w:val="none" w:sz="0" w:space="0" w:color="auto"/>
                        <w:left w:val="none" w:sz="0" w:space="0" w:color="auto"/>
                        <w:bottom w:val="none" w:sz="0" w:space="0" w:color="auto"/>
                        <w:right w:val="none" w:sz="0" w:space="0" w:color="auto"/>
                      </w:divBdr>
                      <w:divsChild>
                        <w:div w:id="336201064">
                          <w:marLeft w:val="0"/>
                          <w:marRight w:val="0"/>
                          <w:marTop w:val="0"/>
                          <w:marBottom w:val="0"/>
                          <w:divBdr>
                            <w:top w:val="none" w:sz="0" w:space="0" w:color="auto"/>
                            <w:left w:val="none" w:sz="0" w:space="0" w:color="auto"/>
                            <w:bottom w:val="none" w:sz="0" w:space="0" w:color="auto"/>
                            <w:right w:val="none" w:sz="0" w:space="0" w:color="auto"/>
                          </w:divBdr>
                        </w:div>
                      </w:divsChild>
                    </w:div>
                    <w:div w:id="1782726180">
                      <w:marLeft w:val="0"/>
                      <w:marRight w:val="0"/>
                      <w:marTop w:val="0"/>
                      <w:marBottom w:val="120"/>
                      <w:divBdr>
                        <w:top w:val="none" w:sz="0" w:space="0" w:color="auto"/>
                        <w:left w:val="none" w:sz="0" w:space="0" w:color="auto"/>
                        <w:bottom w:val="none" w:sz="0" w:space="0" w:color="auto"/>
                        <w:right w:val="none" w:sz="0" w:space="0" w:color="auto"/>
                      </w:divBdr>
                      <w:divsChild>
                        <w:div w:id="1380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8395">
              <w:marLeft w:val="0"/>
              <w:marRight w:val="0"/>
              <w:marTop w:val="0"/>
              <w:marBottom w:val="0"/>
              <w:divBdr>
                <w:top w:val="none" w:sz="0" w:space="0" w:color="auto"/>
                <w:left w:val="none" w:sz="0" w:space="0" w:color="auto"/>
                <w:bottom w:val="none" w:sz="0" w:space="0" w:color="auto"/>
                <w:right w:val="none" w:sz="0" w:space="0" w:color="auto"/>
              </w:divBdr>
              <w:divsChild>
                <w:div w:id="2024476108">
                  <w:marLeft w:val="0"/>
                  <w:marRight w:val="0"/>
                  <w:marTop w:val="0"/>
                  <w:marBottom w:val="0"/>
                  <w:divBdr>
                    <w:top w:val="none" w:sz="0" w:space="0" w:color="auto"/>
                    <w:left w:val="none" w:sz="0" w:space="0" w:color="auto"/>
                    <w:bottom w:val="none" w:sz="0" w:space="0" w:color="auto"/>
                    <w:right w:val="none" w:sz="0" w:space="0" w:color="auto"/>
                  </w:divBdr>
                  <w:divsChild>
                    <w:div w:id="935554584">
                      <w:marLeft w:val="0"/>
                      <w:marRight w:val="0"/>
                      <w:marTop w:val="0"/>
                      <w:marBottom w:val="0"/>
                      <w:divBdr>
                        <w:top w:val="none" w:sz="0" w:space="0" w:color="auto"/>
                        <w:left w:val="none" w:sz="0" w:space="0" w:color="auto"/>
                        <w:bottom w:val="none" w:sz="0" w:space="0" w:color="auto"/>
                        <w:right w:val="none" w:sz="0" w:space="0" w:color="auto"/>
                      </w:divBdr>
                    </w:div>
                    <w:div w:id="1246836892">
                      <w:marLeft w:val="0"/>
                      <w:marRight w:val="0"/>
                      <w:marTop w:val="0"/>
                      <w:marBottom w:val="120"/>
                      <w:divBdr>
                        <w:top w:val="none" w:sz="0" w:space="0" w:color="auto"/>
                        <w:left w:val="none" w:sz="0" w:space="0" w:color="auto"/>
                        <w:bottom w:val="none" w:sz="0" w:space="0" w:color="auto"/>
                        <w:right w:val="none" w:sz="0" w:space="0" w:color="auto"/>
                      </w:divBdr>
                      <w:divsChild>
                        <w:div w:id="1146629061">
                          <w:marLeft w:val="0"/>
                          <w:marRight w:val="0"/>
                          <w:marTop w:val="0"/>
                          <w:marBottom w:val="0"/>
                          <w:divBdr>
                            <w:top w:val="none" w:sz="0" w:space="0" w:color="auto"/>
                            <w:left w:val="none" w:sz="0" w:space="0" w:color="auto"/>
                            <w:bottom w:val="none" w:sz="0" w:space="0" w:color="auto"/>
                            <w:right w:val="none" w:sz="0" w:space="0" w:color="auto"/>
                          </w:divBdr>
                        </w:div>
                      </w:divsChild>
                    </w:div>
                    <w:div w:id="1563562921">
                      <w:marLeft w:val="0"/>
                      <w:marRight w:val="0"/>
                      <w:marTop w:val="0"/>
                      <w:marBottom w:val="120"/>
                      <w:divBdr>
                        <w:top w:val="none" w:sz="0" w:space="0" w:color="auto"/>
                        <w:left w:val="none" w:sz="0" w:space="0" w:color="auto"/>
                        <w:bottom w:val="none" w:sz="0" w:space="0" w:color="auto"/>
                        <w:right w:val="none" w:sz="0" w:space="0" w:color="auto"/>
                      </w:divBdr>
                      <w:divsChild>
                        <w:div w:id="1372265193">
                          <w:marLeft w:val="0"/>
                          <w:marRight w:val="0"/>
                          <w:marTop w:val="0"/>
                          <w:marBottom w:val="0"/>
                          <w:divBdr>
                            <w:top w:val="none" w:sz="0" w:space="0" w:color="auto"/>
                            <w:left w:val="none" w:sz="0" w:space="0" w:color="auto"/>
                            <w:bottom w:val="none" w:sz="0" w:space="0" w:color="auto"/>
                            <w:right w:val="none" w:sz="0" w:space="0" w:color="auto"/>
                          </w:divBdr>
                        </w:div>
                      </w:divsChild>
                    </w:div>
                    <w:div w:id="1803035325">
                      <w:marLeft w:val="0"/>
                      <w:marRight w:val="0"/>
                      <w:marTop w:val="0"/>
                      <w:marBottom w:val="120"/>
                      <w:divBdr>
                        <w:top w:val="none" w:sz="0" w:space="0" w:color="auto"/>
                        <w:left w:val="none" w:sz="0" w:space="0" w:color="auto"/>
                        <w:bottom w:val="none" w:sz="0" w:space="0" w:color="auto"/>
                        <w:right w:val="none" w:sz="0" w:space="0" w:color="auto"/>
                      </w:divBdr>
                      <w:divsChild>
                        <w:div w:id="1501700381">
                          <w:marLeft w:val="0"/>
                          <w:marRight w:val="0"/>
                          <w:marTop w:val="0"/>
                          <w:marBottom w:val="0"/>
                          <w:divBdr>
                            <w:top w:val="none" w:sz="0" w:space="0" w:color="auto"/>
                            <w:left w:val="none" w:sz="0" w:space="0" w:color="auto"/>
                            <w:bottom w:val="none" w:sz="0" w:space="0" w:color="auto"/>
                            <w:right w:val="none" w:sz="0" w:space="0" w:color="auto"/>
                          </w:divBdr>
                        </w:div>
                      </w:divsChild>
                    </w:div>
                    <w:div w:id="1898779337">
                      <w:marLeft w:val="0"/>
                      <w:marRight w:val="0"/>
                      <w:marTop w:val="0"/>
                      <w:marBottom w:val="120"/>
                      <w:divBdr>
                        <w:top w:val="none" w:sz="0" w:space="0" w:color="auto"/>
                        <w:left w:val="none" w:sz="0" w:space="0" w:color="auto"/>
                        <w:bottom w:val="none" w:sz="0" w:space="0" w:color="auto"/>
                        <w:right w:val="none" w:sz="0" w:space="0" w:color="auto"/>
                      </w:divBdr>
                      <w:divsChild>
                        <w:div w:id="509485758">
                          <w:marLeft w:val="0"/>
                          <w:marRight w:val="0"/>
                          <w:marTop w:val="0"/>
                          <w:marBottom w:val="0"/>
                          <w:divBdr>
                            <w:top w:val="none" w:sz="0" w:space="0" w:color="auto"/>
                            <w:left w:val="none" w:sz="0" w:space="0" w:color="auto"/>
                            <w:bottom w:val="none" w:sz="0" w:space="0" w:color="auto"/>
                            <w:right w:val="none" w:sz="0" w:space="0" w:color="auto"/>
                          </w:divBdr>
                        </w:div>
                      </w:divsChild>
                    </w:div>
                    <w:div w:id="2021347530">
                      <w:marLeft w:val="0"/>
                      <w:marRight w:val="0"/>
                      <w:marTop w:val="0"/>
                      <w:marBottom w:val="120"/>
                      <w:divBdr>
                        <w:top w:val="none" w:sz="0" w:space="0" w:color="auto"/>
                        <w:left w:val="none" w:sz="0" w:space="0" w:color="auto"/>
                        <w:bottom w:val="none" w:sz="0" w:space="0" w:color="auto"/>
                        <w:right w:val="none" w:sz="0" w:space="0" w:color="auto"/>
                      </w:divBdr>
                      <w:divsChild>
                        <w:div w:id="1013653202">
                          <w:marLeft w:val="0"/>
                          <w:marRight w:val="0"/>
                          <w:marTop w:val="0"/>
                          <w:marBottom w:val="0"/>
                          <w:divBdr>
                            <w:top w:val="none" w:sz="0" w:space="0" w:color="auto"/>
                            <w:left w:val="none" w:sz="0" w:space="0" w:color="auto"/>
                            <w:bottom w:val="none" w:sz="0" w:space="0" w:color="auto"/>
                            <w:right w:val="none" w:sz="0" w:space="0" w:color="auto"/>
                          </w:divBdr>
                        </w:div>
                      </w:divsChild>
                    </w:div>
                    <w:div w:id="2026859755">
                      <w:marLeft w:val="0"/>
                      <w:marRight w:val="0"/>
                      <w:marTop w:val="0"/>
                      <w:marBottom w:val="120"/>
                      <w:divBdr>
                        <w:top w:val="none" w:sz="0" w:space="0" w:color="auto"/>
                        <w:left w:val="none" w:sz="0" w:space="0" w:color="auto"/>
                        <w:bottom w:val="none" w:sz="0" w:space="0" w:color="auto"/>
                        <w:right w:val="none" w:sz="0" w:space="0" w:color="auto"/>
                      </w:divBdr>
                      <w:divsChild>
                        <w:div w:id="11378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2696">
              <w:marLeft w:val="0"/>
              <w:marRight w:val="0"/>
              <w:marTop w:val="0"/>
              <w:marBottom w:val="0"/>
              <w:divBdr>
                <w:top w:val="none" w:sz="0" w:space="0" w:color="auto"/>
                <w:left w:val="none" w:sz="0" w:space="0" w:color="auto"/>
                <w:bottom w:val="none" w:sz="0" w:space="0" w:color="auto"/>
                <w:right w:val="none" w:sz="0" w:space="0" w:color="auto"/>
              </w:divBdr>
              <w:divsChild>
                <w:div w:id="1874878110">
                  <w:marLeft w:val="0"/>
                  <w:marRight w:val="0"/>
                  <w:marTop w:val="0"/>
                  <w:marBottom w:val="0"/>
                  <w:divBdr>
                    <w:top w:val="none" w:sz="0" w:space="0" w:color="auto"/>
                    <w:left w:val="none" w:sz="0" w:space="0" w:color="auto"/>
                    <w:bottom w:val="none" w:sz="0" w:space="0" w:color="auto"/>
                    <w:right w:val="none" w:sz="0" w:space="0" w:color="auto"/>
                  </w:divBdr>
                  <w:divsChild>
                    <w:div w:id="132021852">
                      <w:marLeft w:val="0"/>
                      <w:marRight w:val="0"/>
                      <w:marTop w:val="0"/>
                      <w:marBottom w:val="120"/>
                      <w:divBdr>
                        <w:top w:val="none" w:sz="0" w:space="0" w:color="auto"/>
                        <w:left w:val="none" w:sz="0" w:space="0" w:color="auto"/>
                        <w:bottom w:val="none" w:sz="0" w:space="0" w:color="auto"/>
                        <w:right w:val="none" w:sz="0" w:space="0" w:color="auto"/>
                      </w:divBdr>
                      <w:divsChild>
                        <w:div w:id="1650018309">
                          <w:marLeft w:val="0"/>
                          <w:marRight w:val="0"/>
                          <w:marTop w:val="0"/>
                          <w:marBottom w:val="0"/>
                          <w:divBdr>
                            <w:top w:val="none" w:sz="0" w:space="0" w:color="auto"/>
                            <w:left w:val="none" w:sz="0" w:space="0" w:color="auto"/>
                            <w:bottom w:val="none" w:sz="0" w:space="0" w:color="auto"/>
                            <w:right w:val="none" w:sz="0" w:space="0" w:color="auto"/>
                          </w:divBdr>
                        </w:div>
                      </w:divsChild>
                    </w:div>
                    <w:div w:id="132602485">
                      <w:marLeft w:val="0"/>
                      <w:marRight w:val="0"/>
                      <w:marTop w:val="0"/>
                      <w:marBottom w:val="120"/>
                      <w:divBdr>
                        <w:top w:val="none" w:sz="0" w:space="0" w:color="auto"/>
                        <w:left w:val="none" w:sz="0" w:space="0" w:color="auto"/>
                        <w:bottom w:val="none" w:sz="0" w:space="0" w:color="auto"/>
                        <w:right w:val="none" w:sz="0" w:space="0" w:color="auto"/>
                      </w:divBdr>
                      <w:divsChild>
                        <w:div w:id="2090495437">
                          <w:marLeft w:val="0"/>
                          <w:marRight w:val="0"/>
                          <w:marTop w:val="0"/>
                          <w:marBottom w:val="0"/>
                          <w:divBdr>
                            <w:top w:val="none" w:sz="0" w:space="0" w:color="auto"/>
                            <w:left w:val="none" w:sz="0" w:space="0" w:color="auto"/>
                            <w:bottom w:val="none" w:sz="0" w:space="0" w:color="auto"/>
                            <w:right w:val="none" w:sz="0" w:space="0" w:color="auto"/>
                          </w:divBdr>
                        </w:div>
                      </w:divsChild>
                    </w:div>
                    <w:div w:id="381179463">
                      <w:marLeft w:val="0"/>
                      <w:marRight w:val="0"/>
                      <w:marTop w:val="0"/>
                      <w:marBottom w:val="120"/>
                      <w:divBdr>
                        <w:top w:val="none" w:sz="0" w:space="0" w:color="auto"/>
                        <w:left w:val="none" w:sz="0" w:space="0" w:color="auto"/>
                        <w:bottom w:val="none" w:sz="0" w:space="0" w:color="auto"/>
                        <w:right w:val="none" w:sz="0" w:space="0" w:color="auto"/>
                      </w:divBdr>
                      <w:divsChild>
                        <w:div w:id="1246258143">
                          <w:marLeft w:val="0"/>
                          <w:marRight w:val="0"/>
                          <w:marTop w:val="0"/>
                          <w:marBottom w:val="0"/>
                          <w:divBdr>
                            <w:top w:val="none" w:sz="0" w:space="0" w:color="auto"/>
                            <w:left w:val="none" w:sz="0" w:space="0" w:color="auto"/>
                            <w:bottom w:val="none" w:sz="0" w:space="0" w:color="auto"/>
                            <w:right w:val="none" w:sz="0" w:space="0" w:color="auto"/>
                          </w:divBdr>
                        </w:div>
                      </w:divsChild>
                    </w:div>
                    <w:div w:id="404493855">
                      <w:marLeft w:val="0"/>
                      <w:marRight w:val="0"/>
                      <w:marTop w:val="0"/>
                      <w:marBottom w:val="120"/>
                      <w:divBdr>
                        <w:top w:val="none" w:sz="0" w:space="0" w:color="auto"/>
                        <w:left w:val="none" w:sz="0" w:space="0" w:color="auto"/>
                        <w:bottom w:val="none" w:sz="0" w:space="0" w:color="auto"/>
                        <w:right w:val="none" w:sz="0" w:space="0" w:color="auto"/>
                      </w:divBdr>
                      <w:divsChild>
                        <w:div w:id="1696538160">
                          <w:marLeft w:val="0"/>
                          <w:marRight w:val="0"/>
                          <w:marTop w:val="0"/>
                          <w:marBottom w:val="0"/>
                          <w:divBdr>
                            <w:top w:val="none" w:sz="0" w:space="0" w:color="auto"/>
                            <w:left w:val="none" w:sz="0" w:space="0" w:color="auto"/>
                            <w:bottom w:val="none" w:sz="0" w:space="0" w:color="auto"/>
                            <w:right w:val="none" w:sz="0" w:space="0" w:color="auto"/>
                          </w:divBdr>
                        </w:div>
                      </w:divsChild>
                    </w:div>
                    <w:div w:id="584998881">
                      <w:marLeft w:val="0"/>
                      <w:marRight w:val="0"/>
                      <w:marTop w:val="0"/>
                      <w:marBottom w:val="0"/>
                      <w:divBdr>
                        <w:top w:val="none" w:sz="0" w:space="0" w:color="auto"/>
                        <w:left w:val="none" w:sz="0" w:space="0" w:color="auto"/>
                        <w:bottom w:val="none" w:sz="0" w:space="0" w:color="auto"/>
                        <w:right w:val="none" w:sz="0" w:space="0" w:color="auto"/>
                      </w:divBdr>
                    </w:div>
                    <w:div w:id="1163161050">
                      <w:marLeft w:val="0"/>
                      <w:marRight w:val="0"/>
                      <w:marTop w:val="0"/>
                      <w:marBottom w:val="120"/>
                      <w:divBdr>
                        <w:top w:val="none" w:sz="0" w:space="0" w:color="auto"/>
                        <w:left w:val="none" w:sz="0" w:space="0" w:color="auto"/>
                        <w:bottom w:val="none" w:sz="0" w:space="0" w:color="auto"/>
                        <w:right w:val="none" w:sz="0" w:space="0" w:color="auto"/>
                      </w:divBdr>
                      <w:divsChild>
                        <w:div w:id="1499809759">
                          <w:marLeft w:val="0"/>
                          <w:marRight w:val="0"/>
                          <w:marTop w:val="0"/>
                          <w:marBottom w:val="0"/>
                          <w:divBdr>
                            <w:top w:val="none" w:sz="0" w:space="0" w:color="auto"/>
                            <w:left w:val="none" w:sz="0" w:space="0" w:color="auto"/>
                            <w:bottom w:val="none" w:sz="0" w:space="0" w:color="auto"/>
                            <w:right w:val="none" w:sz="0" w:space="0" w:color="auto"/>
                          </w:divBdr>
                        </w:div>
                      </w:divsChild>
                    </w:div>
                    <w:div w:id="1762946422">
                      <w:marLeft w:val="0"/>
                      <w:marRight w:val="0"/>
                      <w:marTop w:val="0"/>
                      <w:marBottom w:val="120"/>
                      <w:divBdr>
                        <w:top w:val="none" w:sz="0" w:space="0" w:color="auto"/>
                        <w:left w:val="none" w:sz="0" w:space="0" w:color="auto"/>
                        <w:bottom w:val="none" w:sz="0" w:space="0" w:color="auto"/>
                        <w:right w:val="none" w:sz="0" w:space="0" w:color="auto"/>
                      </w:divBdr>
                      <w:divsChild>
                        <w:div w:id="7230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0508">
      <w:bodyDiv w:val="1"/>
      <w:marLeft w:val="0"/>
      <w:marRight w:val="0"/>
      <w:marTop w:val="0"/>
      <w:marBottom w:val="0"/>
      <w:divBdr>
        <w:top w:val="none" w:sz="0" w:space="0" w:color="auto"/>
        <w:left w:val="none" w:sz="0" w:space="0" w:color="auto"/>
        <w:bottom w:val="none" w:sz="0" w:space="0" w:color="auto"/>
        <w:right w:val="none" w:sz="0" w:space="0" w:color="auto"/>
      </w:divBdr>
    </w:div>
    <w:div w:id="592936357">
      <w:bodyDiv w:val="1"/>
      <w:marLeft w:val="0"/>
      <w:marRight w:val="0"/>
      <w:marTop w:val="0"/>
      <w:marBottom w:val="0"/>
      <w:divBdr>
        <w:top w:val="none" w:sz="0" w:space="0" w:color="auto"/>
        <w:left w:val="none" w:sz="0" w:space="0" w:color="auto"/>
        <w:bottom w:val="none" w:sz="0" w:space="0" w:color="auto"/>
        <w:right w:val="none" w:sz="0" w:space="0" w:color="auto"/>
      </w:divBdr>
    </w:div>
    <w:div w:id="596256681">
      <w:bodyDiv w:val="1"/>
      <w:marLeft w:val="0"/>
      <w:marRight w:val="0"/>
      <w:marTop w:val="0"/>
      <w:marBottom w:val="0"/>
      <w:divBdr>
        <w:top w:val="none" w:sz="0" w:space="0" w:color="auto"/>
        <w:left w:val="none" w:sz="0" w:space="0" w:color="auto"/>
        <w:bottom w:val="none" w:sz="0" w:space="0" w:color="auto"/>
        <w:right w:val="none" w:sz="0" w:space="0" w:color="auto"/>
      </w:divBdr>
    </w:div>
    <w:div w:id="613175044">
      <w:bodyDiv w:val="1"/>
      <w:marLeft w:val="0"/>
      <w:marRight w:val="0"/>
      <w:marTop w:val="0"/>
      <w:marBottom w:val="0"/>
      <w:divBdr>
        <w:top w:val="none" w:sz="0" w:space="0" w:color="auto"/>
        <w:left w:val="none" w:sz="0" w:space="0" w:color="auto"/>
        <w:bottom w:val="none" w:sz="0" w:space="0" w:color="auto"/>
        <w:right w:val="none" w:sz="0" w:space="0" w:color="auto"/>
      </w:divBdr>
    </w:div>
    <w:div w:id="613756388">
      <w:bodyDiv w:val="1"/>
      <w:marLeft w:val="0"/>
      <w:marRight w:val="0"/>
      <w:marTop w:val="0"/>
      <w:marBottom w:val="0"/>
      <w:divBdr>
        <w:top w:val="none" w:sz="0" w:space="0" w:color="auto"/>
        <w:left w:val="none" w:sz="0" w:space="0" w:color="auto"/>
        <w:bottom w:val="none" w:sz="0" w:space="0" w:color="auto"/>
        <w:right w:val="none" w:sz="0" w:space="0" w:color="auto"/>
      </w:divBdr>
    </w:div>
    <w:div w:id="618297114">
      <w:bodyDiv w:val="1"/>
      <w:marLeft w:val="0"/>
      <w:marRight w:val="0"/>
      <w:marTop w:val="0"/>
      <w:marBottom w:val="0"/>
      <w:divBdr>
        <w:top w:val="none" w:sz="0" w:space="0" w:color="auto"/>
        <w:left w:val="none" w:sz="0" w:space="0" w:color="auto"/>
        <w:bottom w:val="none" w:sz="0" w:space="0" w:color="auto"/>
        <w:right w:val="none" w:sz="0" w:space="0" w:color="auto"/>
      </w:divBdr>
    </w:div>
    <w:div w:id="623124026">
      <w:bodyDiv w:val="1"/>
      <w:marLeft w:val="0"/>
      <w:marRight w:val="0"/>
      <w:marTop w:val="0"/>
      <w:marBottom w:val="0"/>
      <w:divBdr>
        <w:top w:val="none" w:sz="0" w:space="0" w:color="auto"/>
        <w:left w:val="none" w:sz="0" w:space="0" w:color="auto"/>
        <w:bottom w:val="none" w:sz="0" w:space="0" w:color="auto"/>
        <w:right w:val="none" w:sz="0" w:space="0" w:color="auto"/>
      </w:divBdr>
    </w:div>
    <w:div w:id="628048659">
      <w:bodyDiv w:val="1"/>
      <w:marLeft w:val="0"/>
      <w:marRight w:val="0"/>
      <w:marTop w:val="0"/>
      <w:marBottom w:val="0"/>
      <w:divBdr>
        <w:top w:val="none" w:sz="0" w:space="0" w:color="auto"/>
        <w:left w:val="none" w:sz="0" w:space="0" w:color="auto"/>
        <w:bottom w:val="none" w:sz="0" w:space="0" w:color="auto"/>
        <w:right w:val="none" w:sz="0" w:space="0" w:color="auto"/>
      </w:divBdr>
    </w:div>
    <w:div w:id="628777392">
      <w:bodyDiv w:val="1"/>
      <w:marLeft w:val="0"/>
      <w:marRight w:val="0"/>
      <w:marTop w:val="0"/>
      <w:marBottom w:val="0"/>
      <w:divBdr>
        <w:top w:val="none" w:sz="0" w:space="0" w:color="auto"/>
        <w:left w:val="none" w:sz="0" w:space="0" w:color="auto"/>
        <w:bottom w:val="none" w:sz="0" w:space="0" w:color="auto"/>
        <w:right w:val="none" w:sz="0" w:space="0" w:color="auto"/>
      </w:divBdr>
    </w:div>
    <w:div w:id="636643519">
      <w:bodyDiv w:val="1"/>
      <w:marLeft w:val="0"/>
      <w:marRight w:val="0"/>
      <w:marTop w:val="0"/>
      <w:marBottom w:val="0"/>
      <w:divBdr>
        <w:top w:val="none" w:sz="0" w:space="0" w:color="auto"/>
        <w:left w:val="none" w:sz="0" w:space="0" w:color="auto"/>
        <w:bottom w:val="none" w:sz="0" w:space="0" w:color="auto"/>
        <w:right w:val="none" w:sz="0" w:space="0" w:color="auto"/>
      </w:divBdr>
    </w:div>
    <w:div w:id="640161565">
      <w:bodyDiv w:val="1"/>
      <w:marLeft w:val="0"/>
      <w:marRight w:val="0"/>
      <w:marTop w:val="0"/>
      <w:marBottom w:val="0"/>
      <w:divBdr>
        <w:top w:val="none" w:sz="0" w:space="0" w:color="auto"/>
        <w:left w:val="none" w:sz="0" w:space="0" w:color="auto"/>
        <w:bottom w:val="none" w:sz="0" w:space="0" w:color="auto"/>
        <w:right w:val="none" w:sz="0" w:space="0" w:color="auto"/>
      </w:divBdr>
    </w:div>
    <w:div w:id="657465922">
      <w:bodyDiv w:val="1"/>
      <w:marLeft w:val="0"/>
      <w:marRight w:val="0"/>
      <w:marTop w:val="0"/>
      <w:marBottom w:val="0"/>
      <w:divBdr>
        <w:top w:val="none" w:sz="0" w:space="0" w:color="auto"/>
        <w:left w:val="none" w:sz="0" w:space="0" w:color="auto"/>
        <w:bottom w:val="none" w:sz="0" w:space="0" w:color="auto"/>
        <w:right w:val="none" w:sz="0" w:space="0" w:color="auto"/>
      </w:divBdr>
    </w:div>
    <w:div w:id="658120233">
      <w:bodyDiv w:val="1"/>
      <w:marLeft w:val="0"/>
      <w:marRight w:val="0"/>
      <w:marTop w:val="0"/>
      <w:marBottom w:val="0"/>
      <w:divBdr>
        <w:top w:val="none" w:sz="0" w:space="0" w:color="auto"/>
        <w:left w:val="none" w:sz="0" w:space="0" w:color="auto"/>
        <w:bottom w:val="none" w:sz="0" w:space="0" w:color="auto"/>
        <w:right w:val="none" w:sz="0" w:space="0" w:color="auto"/>
      </w:divBdr>
    </w:div>
    <w:div w:id="658270644">
      <w:bodyDiv w:val="1"/>
      <w:marLeft w:val="0"/>
      <w:marRight w:val="0"/>
      <w:marTop w:val="0"/>
      <w:marBottom w:val="0"/>
      <w:divBdr>
        <w:top w:val="none" w:sz="0" w:space="0" w:color="auto"/>
        <w:left w:val="none" w:sz="0" w:space="0" w:color="auto"/>
        <w:bottom w:val="none" w:sz="0" w:space="0" w:color="auto"/>
        <w:right w:val="none" w:sz="0" w:space="0" w:color="auto"/>
      </w:divBdr>
      <w:divsChild>
        <w:div w:id="923076165">
          <w:marLeft w:val="0"/>
          <w:marRight w:val="0"/>
          <w:marTop w:val="0"/>
          <w:marBottom w:val="180"/>
          <w:divBdr>
            <w:top w:val="none" w:sz="0" w:space="0" w:color="auto"/>
            <w:left w:val="none" w:sz="0" w:space="0" w:color="auto"/>
            <w:bottom w:val="none" w:sz="0" w:space="0" w:color="auto"/>
            <w:right w:val="none" w:sz="0" w:space="0" w:color="auto"/>
          </w:divBdr>
          <w:divsChild>
            <w:div w:id="763452538">
              <w:marLeft w:val="0"/>
              <w:marRight w:val="75"/>
              <w:marTop w:val="0"/>
              <w:marBottom w:val="0"/>
              <w:divBdr>
                <w:top w:val="none" w:sz="0" w:space="0" w:color="auto"/>
                <w:left w:val="none" w:sz="0" w:space="0" w:color="auto"/>
                <w:bottom w:val="none" w:sz="0" w:space="0" w:color="auto"/>
                <w:right w:val="none" w:sz="0" w:space="0" w:color="auto"/>
              </w:divBdr>
            </w:div>
            <w:div w:id="1225335815">
              <w:marLeft w:val="0"/>
              <w:marRight w:val="0"/>
              <w:marTop w:val="0"/>
              <w:marBottom w:val="0"/>
              <w:divBdr>
                <w:top w:val="none" w:sz="0" w:space="0" w:color="auto"/>
                <w:left w:val="none" w:sz="0" w:space="0" w:color="auto"/>
                <w:bottom w:val="none" w:sz="0" w:space="0" w:color="auto"/>
                <w:right w:val="none" w:sz="0" w:space="0" w:color="auto"/>
              </w:divBdr>
            </w:div>
          </w:divsChild>
        </w:div>
        <w:div w:id="991057094">
          <w:marLeft w:val="0"/>
          <w:marRight w:val="0"/>
          <w:marTop w:val="0"/>
          <w:marBottom w:val="180"/>
          <w:divBdr>
            <w:top w:val="none" w:sz="0" w:space="0" w:color="auto"/>
            <w:left w:val="none" w:sz="0" w:space="0" w:color="auto"/>
            <w:bottom w:val="none" w:sz="0" w:space="0" w:color="auto"/>
            <w:right w:val="none" w:sz="0" w:space="0" w:color="auto"/>
          </w:divBdr>
          <w:divsChild>
            <w:div w:id="360474536">
              <w:marLeft w:val="0"/>
              <w:marRight w:val="0"/>
              <w:marTop w:val="0"/>
              <w:marBottom w:val="0"/>
              <w:divBdr>
                <w:top w:val="none" w:sz="0" w:space="0" w:color="auto"/>
                <w:left w:val="none" w:sz="0" w:space="0" w:color="auto"/>
                <w:bottom w:val="none" w:sz="0" w:space="0" w:color="auto"/>
                <w:right w:val="none" w:sz="0" w:space="0" w:color="auto"/>
              </w:divBdr>
            </w:div>
            <w:div w:id="446975375">
              <w:marLeft w:val="0"/>
              <w:marRight w:val="75"/>
              <w:marTop w:val="0"/>
              <w:marBottom w:val="0"/>
              <w:divBdr>
                <w:top w:val="none" w:sz="0" w:space="0" w:color="auto"/>
                <w:left w:val="none" w:sz="0" w:space="0" w:color="auto"/>
                <w:bottom w:val="none" w:sz="0" w:space="0" w:color="auto"/>
                <w:right w:val="none" w:sz="0" w:space="0" w:color="auto"/>
              </w:divBdr>
            </w:div>
          </w:divsChild>
        </w:div>
        <w:div w:id="1557886335">
          <w:marLeft w:val="0"/>
          <w:marRight w:val="0"/>
          <w:marTop w:val="0"/>
          <w:marBottom w:val="180"/>
          <w:divBdr>
            <w:top w:val="none" w:sz="0" w:space="0" w:color="auto"/>
            <w:left w:val="none" w:sz="0" w:space="0" w:color="auto"/>
            <w:bottom w:val="none" w:sz="0" w:space="0" w:color="auto"/>
            <w:right w:val="none" w:sz="0" w:space="0" w:color="auto"/>
          </w:divBdr>
          <w:divsChild>
            <w:div w:id="507134228">
              <w:marLeft w:val="0"/>
              <w:marRight w:val="75"/>
              <w:marTop w:val="0"/>
              <w:marBottom w:val="0"/>
              <w:divBdr>
                <w:top w:val="none" w:sz="0" w:space="0" w:color="auto"/>
                <w:left w:val="none" w:sz="0" w:space="0" w:color="auto"/>
                <w:bottom w:val="none" w:sz="0" w:space="0" w:color="auto"/>
                <w:right w:val="none" w:sz="0" w:space="0" w:color="auto"/>
              </w:divBdr>
            </w:div>
            <w:div w:id="1215432870">
              <w:marLeft w:val="0"/>
              <w:marRight w:val="0"/>
              <w:marTop w:val="0"/>
              <w:marBottom w:val="0"/>
              <w:divBdr>
                <w:top w:val="none" w:sz="0" w:space="0" w:color="auto"/>
                <w:left w:val="none" w:sz="0" w:space="0" w:color="auto"/>
                <w:bottom w:val="none" w:sz="0" w:space="0" w:color="auto"/>
                <w:right w:val="none" w:sz="0" w:space="0" w:color="auto"/>
              </w:divBdr>
            </w:div>
          </w:divsChild>
        </w:div>
        <w:div w:id="1623344041">
          <w:marLeft w:val="0"/>
          <w:marRight w:val="0"/>
          <w:marTop w:val="0"/>
          <w:marBottom w:val="180"/>
          <w:divBdr>
            <w:top w:val="none" w:sz="0" w:space="0" w:color="auto"/>
            <w:left w:val="none" w:sz="0" w:space="0" w:color="auto"/>
            <w:bottom w:val="none" w:sz="0" w:space="0" w:color="auto"/>
            <w:right w:val="none" w:sz="0" w:space="0" w:color="auto"/>
          </w:divBdr>
          <w:divsChild>
            <w:div w:id="1023357357">
              <w:marLeft w:val="0"/>
              <w:marRight w:val="0"/>
              <w:marTop w:val="0"/>
              <w:marBottom w:val="0"/>
              <w:divBdr>
                <w:top w:val="none" w:sz="0" w:space="0" w:color="auto"/>
                <w:left w:val="none" w:sz="0" w:space="0" w:color="auto"/>
                <w:bottom w:val="none" w:sz="0" w:space="0" w:color="auto"/>
                <w:right w:val="none" w:sz="0" w:space="0" w:color="auto"/>
              </w:divBdr>
            </w:div>
            <w:div w:id="1572883356">
              <w:marLeft w:val="0"/>
              <w:marRight w:val="75"/>
              <w:marTop w:val="0"/>
              <w:marBottom w:val="0"/>
              <w:divBdr>
                <w:top w:val="none" w:sz="0" w:space="0" w:color="auto"/>
                <w:left w:val="none" w:sz="0" w:space="0" w:color="auto"/>
                <w:bottom w:val="none" w:sz="0" w:space="0" w:color="auto"/>
                <w:right w:val="none" w:sz="0" w:space="0" w:color="auto"/>
              </w:divBdr>
            </w:div>
          </w:divsChild>
        </w:div>
        <w:div w:id="1624574537">
          <w:marLeft w:val="0"/>
          <w:marRight w:val="0"/>
          <w:marTop w:val="0"/>
          <w:marBottom w:val="180"/>
          <w:divBdr>
            <w:top w:val="none" w:sz="0" w:space="0" w:color="auto"/>
            <w:left w:val="none" w:sz="0" w:space="0" w:color="auto"/>
            <w:bottom w:val="none" w:sz="0" w:space="0" w:color="auto"/>
            <w:right w:val="none" w:sz="0" w:space="0" w:color="auto"/>
          </w:divBdr>
          <w:divsChild>
            <w:div w:id="274218127">
              <w:marLeft w:val="0"/>
              <w:marRight w:val="0"/>
              <w:marTop w:val="0"/>
              <w:marBottom w:val="0"/>
              <w:divBdr>
                <w:top w:val="none" w:sz="0" w:space="0" w:color="auto"/>
                <w:left w:val="none" w:sz="0" w:space="0" w:color="auto"/>
                <w:bottom w:val="none" w:sz="0" w:space="0" w:color="auto"/>
                <w:right w:val="none" w:sz="0" w:space="0" w:color="auto"/>
              </w:divBdr>
            </w:div>
            <w:div w:id="603536115">
              <w:marLeft w:val="0"/>
              <w:marRight w:val="75"/>
              <w:marTop w:val="0"/>
              <w:marBottom w:val="0"/>
              <w:divBdr>
                <w:top w:val="none" w:sz="0" w:space="0" w:color="auto"/>
                <w:left w:val="none" w:sz="0" w:space="0" w:color="auto"/>
                <w:bottom w:val="none" w:sz="0" w:space="0" w:color="auto"/>
                <w:right w:val="none" w:sz="0" w:space="0" w:color="auto"/>
              </w:divBdr>
            </w:div>
          </w:divsChild>
        </w:div>
        <w:div w:id="1735158199">
          <w:marLeft w:val="0"/>
          <w:marRight w:val="0"/>
          <w:marTop w:val="0"/>
          <w:marBottom w:val="180"/>
          <w:divBdr>
            <w:top w:val="none" w:sz="0" w:space="0" w:color="auto"/>
            <w:left w:val="none" w:sz="0" w:space="0" w:color="auto"/>
            <w:bottom w:val="none" w:sz="0" w:space="0" w:color="auto"/>
            <w:right w:val="none" w:sz="0" w:space="0" w:color="auto"/>
          </w:divBdr>
          <w:divsChild>
            <w:div w:id="318115887">
              <w:marLeft w:val="0"/>
              <w:marRight w:val="0"/>
              <w:marTop w:val="0"/>
              <w:marBottom w:val="0"/>
              <w:divBdr>
                <w:top w:val="none" w:sz="0" w:space="0" w:color="auto"/>
                <w:left w:val="none" w:sz="0" w:space="0" w:color="auto"/>
                <w:bottom w:val="none" w:sz="0" w:space="0" w:color="auto"/>
                <w:right w:val="none" w:sz="0" w:space="0" w:color="auto"/>
              </w:divBdr>
            </w:div>
            <w:div w:id="11204157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8389856">
      <w:bodyDiv w:val="1"/>
      <w:marLeft w:val="0"/>
      <w:marRight w:val="0"/>
      <w:marTop w:val="0"/>
      <w:marBottom w:val="0"/>
      <w:divBdr>
        <w:top w:val="none" w:sz="0" w:space="0" w:color="auto"/>
        <w:left w:val="none" w:sz="0" w:space="0" w:color="auto"/>
        <w:bottom w:val="none" w:sz="0" w:space="0" w:color="auto"/>
        <w:right w:val="none" w:sz="0" w:space="0" w:color="auto"/>
      </w:divBdr>
    </w:div>
    <w:div w:id="665087350">
      <w:bodyDiv w:val="1"/>
      <w:marLeft w:val="0"/>
      <w:marRight w:val="0"/>
      <w:marTop w:val="0"/>
      <w:marBottom w:val="0"/>
      <w:divBdr>
        <w:top w:val="none" w:sz="0" w:space="0" w:color="auto"/>
        <w:left w:val="none" w:sz="0" w:space="0" w:color="auto"/>
        <w:bottom w:val="none" w:sz="0" w:space="0" w:color="auto"/>
        <w:right w:val="none" w:sz="0" w:space="0" w:color="auto"/>
      </w:divBdr>
    </w:div>
    <w:div w:id="668098623">
      <w:bodyDiv w:val="1"/>
      <w:marLeft w:val="0"/>
      <w:marRight w:val="0"/>
      <w:marTop w:val="0"/>
      <w:marBottom w:val="0"/>
      <w:divBdr>
        <w:top w:val="none" w:sz="0" w:space="0" w:color="auto"/>
        <w:left w:val="none" w:sz="0" w:space="0" w:color="auto"/>
        <w:bottom w:val="none" w:sz="0" w:space="0" w:color="auto"/>
        <w:right w:val="none" w:sz="0" w:space="0" w:color="auto"/>
      </w:divBdr>
    </w:div>
    <w:div w:id="673916627">
      <w:bodyDiv w:val="1"/>
      <w:marLeft w:val="0"/>
      <w:marRight w:val="0"/>
      <w:marTop w:val="0"/>
      <w:marBottom w:val="0"/>
      <w:divBdr>
        <w:top w:val="none" w:sz="0" w:space="0" w:color="auto"/>
        <w:left w:val="none" w:sz="0" w:space="0" w:color="auto"/>
        <w:bottom w:val="none" w:sz="0" w:space="0" w:color="auto"/>
        <w:right w:val="none" w:sz="0" w:space="0" w:color="auto"/>
      </w:divBdr>
    </w:div>
    <w:div w:id="680815319">
      <w:bodyDiv w:val="1"/>
      <w:marLeft w:val="0"/>
      <w:marRight w:val="0"/>
      <w:marTop w:val="0"/>
      <w:marBottom w:val="0"/>
      <w:divBdr>
        <w:top w:val="none" w:sz="0" w:space="0" w:color="auto"/>
        <w:left w:val="none" w:sz="0" w:space="0" w:color="auto"/>
        <w:bottom w:val="none" w:sz="0" w:space="0" w:color="auto"/>
        <w:right w:val="none" w:sz="0" w:space="0" w:color="auto"/>
      </w:divBdr>
    </w:div>
    <w:div w:id="684284303">
      <w:bodyDiv w:val="1"/>
      <w:marLeft w:val="0"/>
      <w:marRight w:val="0"/>
      <w:marTop w:val="0"/>
      <w:marBottom w:val="0"/>
      <w:divBdr>
        <w:top w:val="none" w:sz="0" w:space="0" w:color="auto"/>
        <w:left w:val="none" w:sz="0" w:space="0" w:color="auto"/>
        <w:bottom w:val="none" w:sz="0" w:space="0" w:color="auto"/>
        <w:right w:val="none" w:sz="0" w:space="0" w:color="auto"/>
      </w:divBdr>
    </w:div>
    <w:div w:id="685593839">
      <w:bodyDiv w:val="1"/>
      <w:marLeft w:val="0"/>
      <w:marRight w:val="0"/>
      <w:marTop w:val="0"/>
      <w:marBottom w:val="0"/>
      <w:divBdr>
        <w:top w:val="none" w:sz="0" w:space="0" w:color="auto"/>
        <w:left w:val="none" w:sz="0" w:space="0" w:color="auto"/>
        <w:bottom w:val="none" w:sz="0" w:space="0" w:color="auto"/>
        <w:right w:val="none" w:sz="0" w:space="0" w:color="auto"/>
      </w:divBdr>
    </w:div>
    <w:div w:id="686063191">
      <w:bodyDiv w:val="1"/>
      <w:marLeft w:val="0"/>
      <w:marRight w:val="0"/>
      <w:marTop w:val="0"/>
      <w:marBottom w:val="0"/>
      <w:divBdr>
        <w:top w:val="none" w:sz="0" w:space="0" w:color="auto"/>
        <w:left w:val="none" w:sz="0" w:space="0" w:color="auto"/>
        <w:bottom w:val="none" w:sz="0" w:space="0" w:color="auto"/>
        <w:right w:val="none" w:sz="0" w:space="0" w:color="auto"/>
      </w:divBdr>
    </w:div>
    <w:div w:id="713845750">
      <w:bodyDiv w:val="1"/>
      <w:marLeft w:val="0"/>
      <w:marRight w:val="0"/>
      <w:marTop w:val="0"/>
      <w:marBottom w:val="0"/>
      <w:divBdr>
        <w:top w:val="none" w:sz="0" w:space="0" w:color="auto"/>
        <w:left w:val="none" w:sz="0" w:space="0" w:color="auto"/>
        <w:bottom w:val="none" w:sz="0" w:space="0" w:color="auto"/>
        <w:right w:val="none" w:sz="0" w:space="0" w:color="auto"/>
      </w:divBdr>
    </w:div>
    <w:div w:id="723680085">
      <w:bodyDiv w:val="1"/>
      <w:marLeft w:val="0"/>
      <w:marRight w:val="0"/>
      <w:marTop w:val="0"/>
      <w:marBottom w:val="0"/>
      <w:divBdr>
        <w:top w:val="none" w:sz="0" w:space="0" w:color="auto"/>
        <w:left w:val="none" w:sz="0" w:space="0" w:color="auto"/>
        <w:bottom w:val="none" w:sz="0" w:space="0" w:color="auto"/>
        <w:right w:val="none" w:sz="0" w:space="0" w:color="auto"/>
      </w:divBdr>
    </w:div>
    <w:div w:id="728847327">
      <w:bodyDiv w:val="1"/>
      <w:marLeft w:val="0"/>
      <w:marRight w:val="0"/>
      <w:marTop w:val="0"/>
      <w:marBottom w:val="0"/>
      <w:divBdr>
        <w:top w:val="none" w:sz="0" w:space="0" w:color="auto"/>
        <w:left w:val="none" w:sz="0" w:space="0" w:color="auto"/>
        <w:bottom w:val="none" w:sz="0" w:space="0" w:color="auto"/>
        <w:right w:val="none" w:sz="0" w:space="0" w:color="auto"/>
      </w:divBdr>
    </w:div>
    <w:div w:id="737940557">
      <w:bodyDiv w:val="1"/>
      <w:marLeft w:val="0"/>
      <w:marRight w:val="0"/>
      <w:marTop w:val="0"/>
      <w:marBottom w:val="0"/>
      <w:divBdr>
        <w:top w:val="none" w:sz="0" w:space="0" w:color="auto"/>
        <w:left w:val="none" w:sz="0" w:space="0" w:color="auto"/>
        <w:bottom w:val="none" w:sz="0" w:space="0" w:color="auto"/>
        <w:right w:val="none" w:sz="0" w:space="0" w:color="auto"/>
      </w:divBdr>
    </w:div>
    <w:div w:id="740835842">
      <w:bodyDiv w:val="1"/>
      <w:marLeft w:val="0"/>
      <w:marRight w:val="0"/>
      <w:marTop w:val="0"/>
      <w:marBottom w:val="0"/>
      <w:divBdr>
        <w:top w:val="none" w:sz="0" w:space="0" w:color="auto"/>
        <w:left w:val="none" w:sz="0" w:space="0" w:color="auto"/>
        <w:bottom w:val="none" w:sz="0" w:space="0" w:color="auto"/>
        <w:right w:val="none" w:sz="0" w:space="0" w:color="auto"/>
      </w:divBdr>
    </w:div>
    <w:div w:id="743993834">
      <w:bodyDiv w:val="1"/>
      <w:marLeft w:val="0"/>
      <w:marRight w:val="0"/>
      <w:marTop w:val="0"/>
      <w:marBottom w:val="0"/>
      <w:divBdr>
        <w:top w:val="none" w:sz="0" w:space="0" w:color="auto"/>
        <w:left w:val="none" w:sz="0" w:space="0" w:color="auto"/>
        <w:bottom w:val="none" w:sz="0" w:space="0" w:color="auto"/>
        <w:right w:val="none" w:sz="0" w:space="0" w:color="auto"/>
      </w:divBdr>
    </w:div>
    <w:div w:id="762150215">
      <w:bodyDiv w:val="1"/>
      <w:marLeft w:val="0"/>
      <w:marRight w:val="0"/>
      <w:marTop w:val="0"/>
      <w:marBottom w:val="0"/>
      <w:divBdr>
        <w:top w:val="none" w:sz="0" w:space="0" w:color="auto"/>
        <w:left w:val="none" w:sz="0" w:space="0" w:color="auto"/>
        <w:bottom w:val="none" w:sz="0" w:space="0" w:color="auto"/>
        <w:right w:val="none" w:sz="0" w:space="0" w:color="auto"/>
      </w:divBdr>
    </w:div>
    <w:div w:id="764572754">
      <w:bodyDiv w:val="1"/>
      <w:marLeft w:val="0"/>
      <w:marRight w:val="0"/>
      <w:marTop w:val="0"/>
      <w:marBottom w:val="0"/>
      <w:divBdr>
        <w:top w:val="none" w:sz="0" w:space="0" w:color="auto"/>
        <w:left w:val="none" w:sz="0" w:space="0" w:color="auto"/>
        <w:bottom w:val="none" w:sz="0" w:space="0" w:color="auto"/>
        <w:right w:val="none" w:sz="0" w:space="0" w:color="auto"/>
      </w:divBdr>
    </w:div>
    <w:div w:id="765535113">
      <w:bodyDiv w:val="1"/>
      <w:marLeft w:val="0"/>
      <w:marRight w:val="0"/>
      <w:marTop w:val="0"/>
      <w:marBottom w:val="0"/>
      <w:divBdr>
        <w:top w:val="none" w:sz="0" w:space="0" w:color="auto"/>
        <w:left w:val="none" w:sz="0" w:space="0" w:color="auto"/>
        <w:bottom w:val="none" w:sz="0" w:space="0" w:color="auto"/>
        <w:right w:val="none" w:sz="0" w:space="0" w:color="auto"/>
      </w:divBdr>
    </w:div>
    <w:div w:id="766002612">
      <w:bodyDiv w:val="1"/>
      <w:marLeft w:val="0"/>
      <w:marRight w:val="0"/>
      <w:marTop w:val="0"/>
      <w:marBottom w:val="0"/>
      <w:divBdr>
        <w:top w:val="none" w:sz="0" w:space="0" w:color="auto"/>
        <w:left w:val="none" w:sz="0" w:space="0" w:color="auto"/>
        <w:bottom w:val="none" w:sz="0" w:space="0" w:color="auto"/>
        <w:right w:val="none" w:sz="0" w:space="0" w:color="auto"/>
      </w:divBdr>
    </w:div>
    <w:div w:id="766580537">
      <w:bodyDiv w:val="1"/>
      <w:marLeft w:val="0"/>
      <w:marRight w:val="0"/>
      <w:marTop w:val="0"/>
      <w:marBottom w:val="0"/>
      <w:divBdr>
        <w:top w:val="none" w:sz="0" w:space="0" w:color="auto"/>
        <w:left w:val="none" w:sz="0" w:space="0" w:color="auto"/>
        <w:bottom w:val="none" w:sz="0" w:space="0" w:color="auto"/>
        <w:right w:val="none" w:sz="0" w:space="0" w:color="auto"/>
      </w:divBdr>
    </w:div>
    <w:div w:id="769662122">
      <w:bodyDiv w:val="1"/>
      <w:marLeft w:val="0"/>
      <w:marRight w:val="0"/>
      <w:marTop w:val="0"/>
      <w:marBottom w:val="0"/>
      <w:divBdr>
        <w:top w:val="none" w:sz="0" w:space="0" w:color="auto"/>
        <w:left w:val="none" w:sz="0" w:space="0" w:color="auto"/>
        <w:bottom w:val="none" w:sz="0" w:space="0" w:color="auto"/>
        <w:right w:val="none" w:sz="0" w:space="0" w:color="auto"/>
      </w:divBdr>
    </w:div>
    <w:div w:id="777483347">
      <w:bodyDiv w:val="1"/>
      <w:marLeft w:val="0"/>
      <w:marRight w:val="0"/>
      <w:marTop w:val="0"/>
      <w:marBottom w:val="0"/>
      <w:divBdr>
        <w:top w:val="none" w:sz="0" w:space="0" w:color="auto"/>
        <w:left w:val="none" w:sz="0" w:space="0" w:color="auto"/>
        <w:bottom w:val="none" w:sz="0" w:space="0" w:color="auto"/>
        <w:right w:val="none" w:sz="0" w:space="0" w:color="auto"/>
      </w:divBdr>
    </w:div>
    <w:div w:id="780227203">
      <w:bodyDiv w:val="1"/>
      <w:marLeft w:val="0"/>
      <w:marRight w:val="0"/>
      <w:marTop w:val="0"/>
      <w:marBottom w:val="0"/>
      <w:divBdr>
        <w:top w:val="none" w:sz="0" w:space="0" w:color="auto"/>
        <w:left w:val="none" w:sz="0" w:space="0" w:color="auto"/>
        <w:bottom w:val="none" w:sz="0" w:space="0" w:color="auto"/>
        <w:right w:val="none" w:sz="0" w:space="0" w:color="auto"/>
      </w:divBdr>
    </w:div>
    <w:div w:id="784423969">
      <w:bodyDiv w:val="1"/>
      <w:marLeft w:val="0"/>
      <w:marRight w:val="0"/>
      <w:marTop w:val="0"/>
      <w:marBottom w:val="0"/>
      <w:divBdr>
        <w:top w:val="none" w:sz="0" w:space="0" w:color="auto"/>
        <w:left w:val="none" w:sz="0" w:space="0" w:color="auto"/>
        <w:bottom w:val="none" w:sz="0" w:space="0" w:color="auto"/>
        <w:right w:val="none" w:sz="0" w:space="0" w:color="auto"/>
      </w:divBdr>
    </w:div>
    <w:div w:id="789930577">
      <w:bodyDiv w:val="1"/>
      <w:marLeft w:val="0"/>
      <w:marRight w:val="0"/>
      <w:marTop w:val="0"/>
      <w:marBottom w:val="0"/>
      <w:divBdr>
        <w:top w:val="none" w:sz="0" w:space="0" w:color="auto"/>
        <w:left w:val="none" w:sz="0" w:space="0" w:color="auto"/>
        <w:bottom w:val="none" w:sz="0" w:space="0" w:color="auto"/>
        <w:right w:val="none" w:sz="0" w:space="0" w:color="auto"/>
      </w:divBdr>
    </w:div>
    <w:div w:id="796292266">
      <w:bodyDiv w:val="1"/>
      <w:marLeft w:val="0"/>
      <w:marRight w:val="0"/>
      <w:marTop w:val="0"/>
      <w:marBottom w:val="0"/>
      <w:divBdr>
        <w:top w:val="none" w:sz="0" w:space="0" w:color="auto"/>
        <w:left w:val="none" w:sz="0" w:space="0" w:color="auto"/>
        <w:bottom w:val="none" w:sz="0" w:space="0" w:color="auto"/>
        <w:right w:val="none" w:sz="0" w:space="0" w:color="auto"/>
      </w:divBdr>
    </w:div>
    <w:div w:id="796605307">
      <w:bodyDiv w:val="1"/>
      <w:marLeft w:val="0"/>
      <w:marRight w:val="0"/>
      <w:marTop w:val="0"/>
      <w:marBottom w:val="0"/>
      <w:divBdr>
        <w:top w:val="none" w:sz="0" w:space="0" w:color="auto"/>
        <w:left w:val="none" w:sz="0" w:space="0" w:color="auto"/>
        <w:bottom w:val="none" w:sz="0" w:space="0" w:color="auto"/>
        <w:right w:val="none" w:sz="0" w:space="0" w:color="auto"/>
      </w:divBdr>
    </w:div>
    <w:div w:id="800420430">
      <w:bodyDiv w:val="1"/>
      <w:marLeft w:val="0"/>
      <w:marRight w:val="0"/>
      <w:marTop w:val="0"/>
      <w:marBottom w:val="0"/>
      <w:divBdr>
        <w:top w:val="none" w:sz="0" w:space="0" w:color="auto"/>
        <w:left w:val="none" w:sz="0" w:space="0" w:color="auto"/>
        <w:bottom w:val="none" w:sz="0" w:space="0" w:color="auto"/>
        <w:right w:val="none" w:sz="0" w:space="0" w:color="auto"/>
      </w:divBdr>
    </w:div>
    <w:div w:id="803740276">
      <w:bodyDiv w:val="1"/>
      <w:marLeft w:val="0"/>
      <w:marRight w:val="0"/>
      <w:marTop w:val="0"/>
      <w:marBottom w:val="0"/>
      <w:divBdr>
        <w:top w:val="none" w:sz="0" w:space="0" w:color="auto"/>
        <w:left w:val="none" w:sz="0" w:space="0" w:color="auto"/>
        <w:bottom w:val="none" w:sz="0" w:space="0" w:color="auto"/>
        <w:right w:val="none" w:sz="0" w:space="0" w:color="auto"/>
      </w:divBdr>
    </w:div>
    <w:div w:id="811219925">
      <w:bodyDiv w:val="1"/>
      <w:marLeft w:val="0"/>
      <w:marRight w:val="0"/>
      <w:marTop w:val="0"/>
      <w:marBottom w:val="0"/>
      <w:divBdr>
        <w:top w:val="none" w:sz="0" w:space="0" w:color="auto"/>
        <w:left w:val="none" w:sz="0" w:space="0" w:color="auto"/>
        <w:bottom w:val="none" w:sz="0" w:space="0" w:color="auto"/>
        <w:right w:val="none" w:sz="0" w:space="0" w:color="auto"/>
      </w:divBdr>
    </w:div>
    <w:div w:id="812671592">
      <w:bodyDiv w:val="1"/>
      <w:marLeft w:val="0"/>
      <w:marRight w:val="0"/>
      <w:marTop w:val="0"/>
      <w:marBottom w:val="0"/>
      <w:divBdr>
        <w:top w:val="none" w:sz="0" w:space="0" w:color="auto"/>
        <w:left w:val="none" w:sz="0" w:space="0" w:color="auto"/>
        <w:bottom w:val="none" w:sz="0" w:space="0" w:color="auto"/>
        <w:right w:val="none" w:sz="0" w:space="0" w:color="auto"/>
      </w:divBdr>
    </w:div>
    <w:div w:id="814830665">
      <w:bodyDiv w:val="1"/>
      <w:marLeft w:val="0"/>
      <w:marRight w:val="0"/>
      <w:marTop w:val="0"/>
      <w:marBottom w:val="0"/>
      <w:divBdr>
        <w:top w:val="none" w:sz="0" w:space="0" w:color="auto"/>
        <w:left w:val="none" w:sz="0" w:space="0" w:color="auto"/>
        <w:bottom w:val="none" w:sz="0" w:space="0" w:color="auto"/>
        <w:right w:val="none" w:sz="0" w:space="0" w:color="auto"/>
      </w:divBdr>
    </w:div>
    <w:div w:id="828668194">
      <w:bodyDiv w:val="1"/>
      <w:marLeft w:val="0"/>
      <w:marRight w:val="0"/>
      <w:marTop w:val="0"/>
      <w:marBottom w:val="0"/>
      <w:divBdr>
        <w:top w:val="none" w:sz="0" w:space="0" w:color="auto"/>
        <w:left w:val="none" w:sz="0" w:space="0" w:color="auto"/>
        <w:bottom w:val="none" w:sz="0" w:space="0" w:color="auto"/>
        <w:right w:val="none" w:sz="0" w:space="0" w:color="auto"/>
      </w:divBdr>
    </w:div>
    <w:div w:id="833495671">
      <w:bodyDiv w:val="1"/>
      <w:marLeft w:val="0"/>
      <w:marRight w:val="0"/>
      <w:marTop w:val="0"/>
      <w:marBottom w:val="0"/>
      <w:divBdr>
        <w:top w:val="none" w:sz="0" w:space="0" w:color="auto"/>
        <w:left w:val="none" w:sz="0" w:space="0" w:color="auto"/>
        <w:bottom w:val="none" w:sz="0" w:space="0" w:color="auto"/>
        <w:right w:val="none" w:sz="0" w:space="0" w:color="auto"/>
      </w:divBdr>
    </w:div>
    <w:div w:id="835681877">
      <w:bodyDiv w:val="1"/>
      <w:marLeft w:val="0"/>
      <w:marRight w:val="0"/>
      <w:marTop w:val="0"/>
      <w:marBottom w:val="0"/>
      <w:divBdr>
        <w:top w:val="none" w:sz="0" w:space="0" w:color="auto"/>
        <w:left w:val="none" w:sz="0" w:space="0" w:color="auto"/>
        <w:bottom w:val="none" w:sz="0" w:space="0" w:color="auto"/>
        <w:right w:val="none" w:sz="0" w:space="0" w:color="auto"/>
      </w:divBdr>
    </w:div>
    <w:div w:id="845289741">
      <w:bodyDiv w:val="1"/>
      <w:marLeft w:val="0"/>
      <w:marRight w:val="0"/>
      <w:marTop w:val="0"/>
      <w:marBottom w:val="0"/>
      <w:divBdr>
        <w:top w:val="none" w:sz="0" w:space="0" w:color="auto"/>
        <w:left w:val="none" w:sz="0" w:space="0" w:color="auto"/>
        <w:bottom w:val="none" w:sz="0" w:space="0" w:color="auto"/>
        <w:right w:val="none" w:sz="0" w:space="0" w:color="auto"/>
      </w:divBdr>
    </w:div>
    <w:div w:id="845942952">
      <w:bodyDiv w:val="1"/>
      <w:marLeft w:val="0"/>
      <w:marRight w:val="0"/>
      <w:marTop w:val="0"/>
      <w:marBottom w:val="0"/>
      <w:divBdr>
        <w:top w:val="none" w:sz="0" w:space="0" w:color="auto"/>
        <w:left w:val="none" w:sz="0" w:space="0" w:color="auto"/>
        <w:bottom w:val="none" w:sz="0" w:space="0" w:color="auto"/>
        <w:right w:val="none" w:sz="0" w:space="0" w:color="auto"/>
      </w:divBdr>
    </w:div>
    <w:div w:id="853419630">
      <w:bodyDiv w:val="1"/>
      <w:marLeft w:val="0"/>
      <w:marRight w:val="0"/>
      <w:marTop w:val="0"/>
      <w:marBottom w:val="0"/>
      <w:divBdr>
        <w:top w:val="none" w:sz="0" w:space="0" w:color="auto"/>
        <w:left w:val="none" w:sz="0" w:space="0" w:color="auto"/>
        <w:bottom w:val="none" w:sz="0" w:space="0" w:color="auto"/>
        <w:right w:val="none" w:sz="0" w:space="0" w:color="auto"/>
      </w:divBdr>
    </w:div>
    <w:div w:id="865680758">
      <w:bodyDiv w:val="1"/>
      <w:marLeft w:val="0"/>
      <w:marRight w:val="0"/>
      <w:marTop w:val="0"/>
      <w:marBottom w:val="0"/>
      <w:divBdr>
        <w:top w:val="none" w:sz="0" w:space="0" w:color="auto"/>
        <w:left w:val="none" w:sz="0" w:space="0" w:color="auto"/>
        <w:bottom w:val="none" w:sz="0" w:space="0" w:color="auto"/>
        <w:right w:val="none" w:sz="0" w:space="0" w:color="auto"/>
      </w:divBdr>
      <w:divsChild>
        <w:div w:id="1785150443">
          <w:marLeft w:val="-108"/>
          <w:marRight w:val="0"/>
          <w:marTop w:val="0"/>
          <w:marBottom w:val="0"/>
          <w:divBdr>
            <w:top w:val="none" w:sz="0" w:space="0" w:color="auto"/>
            <w:left w:val="none" w:sz="0" w:space="0" w:color="auto"/>
            <w:bottom w:val="none" w:sz="0" w:space="0" w:color="auto"/>
            <w:right w:val="none" w:sz="0" w:space="0" w:color="auto"/>
          </w:divBdr>
        </w:div>
      </w:divsChild>
    </w:div>
    <w:div w:id="868251678">
      <w:bodyDiv w:val="1"/>
      <w:marLeft w:val="0"/>
      <w:marRight w:val="0"/>
      <w:marTop w:val="0"/>
      <w:marBottom w:val="0"/>
      <w:divBdr>
        <w:top w:val="none" w:sz="0" w:space="0" w:color="auto"/>
        <w:left w:val="none" w:sz="0" w:space="0" w:color="auto"/>
        <w:bottom w:val="none" w:sz="0" w:space="0" w:color="auto"/>
        <w:right w:val="none" w:sz="0" w:space="0" w:color="auto"/>
      </w:divBdr>
    </w:div>
    <w:div w:id="869537936">
      <w:bodyDiv w:val="1"/>
      <w:marLeft w:val="0"/>
      <w:marRight w:val="0"/>
      <w:marTop w:val="0"/>
      <w:marBottom w:val="0"/>
      <w:divBdr>
        <w:top w:val="none" w:sz="0" w:space="0" w:color="auto"/>
        <w:left w:val="none" w:sz="0" w:space="0" w:color="auto"/>
        <w:bottom w:val="none" w:sz="0" w:space="0" w:color="auto"/>
        <w:right w:val="none" w:sz="0" w:space="0" w:color="auto"/>
      </w:divBdr>
    </w:div>
    <w:div w:id="873036303">
      <w:bodyDiv w:val="1"/>
      <w:marLeft w:val="0"/>
      <w:marRight w:val="0"/>
      <w:marTop w:val="0"/>
      <w:marBottom w:val="0"/>
      <w:divBdr>
        <w:top w:val="none" w:sz="0" w:space="0" w:color="auto"/>
        <w:left w:val="none" w:sz="0" w:space="0" w:color="auto"/>
        <w:bottom w:val="none" w:sz="0" w:space="0" w:color="auto"/>
        <w:right w:val="none" w:sz="0" w:space="0" w:color="auto"/>
      </w:divBdr>
    </w:div>
    <w:div w:id="873540918">
      <w:bodyDiv w:val="1"/>
      <w:marLeft w:val="0"/>
      <w:marRight w:val="0"/>
      <w:marTop w:val="0"/>
      <w:marBottom w:val="0"/>
      <w:divBdr>
        <w:top w:val="none" w:sz="0" w:space="0" w:color="auto"/>
        <w:left w:val="none" w:sz="0" w:space="0" w:color="auto"/>
        <w:bottom w:val="none" w:sz="0" w:space="0" w:color="auto"/>
        <w:right w:val="none" w:sz="0" w:space="0" w:color="auto"/>
      </w:divBdr>
    </w:div>
    <w:div w:id="880552257">
      <w:bodyDiv w:val="1"/>
      <w:marLeft w:val="0"/>
      <w:marRight w:val="0"/>
      <w:marTop w:val="0"/>
      <w:marBottom w:val="0"/>
      <w:divBdr>
        <w:top w:val="none" w:sz="0" w:space="0" w:color="auto"/>
        <w:left w:val="none" w:sz="0" w:space="0" w:color="auto"/>
        <w:bottom w:val="none" w:sz="0" w:space="0" w:color="auto"/>
        <w:right w:val="none" w:sz="0" w:space="0" w:color="auto"/>
      </w:divBdr>
    </w:div>
    <w:div w:id="881208523">
      <w:bodyDiv w:val="1"/>
      <w:marLeft w:val="0"/>
      <w:marRight w:val="0"/>
      <w:marTop w:val="0"/>
      <w:marBottom w:val="0"/>
      <w:divBdr>
        <w:top w:val="none" w:sz="0" w:space="0" w:color="auto"/>
        <w:left w:val="none" w:sz="0" w:space="0" w:color="auto"/>
        <w:bottom w:val="none" w:sz="0" w:space="0" w:color="auto"/>
        <w:right w:val="none" w:sz="0" w:space="0" w:color="auto"/>
      </w:divBdr>
    </w:div>
    <w:div w:id="884875388">
      <w:bodyDiv w:val="1"/>
      <w:marLeft w:val="0"/>
      <w:marRight w:val="0"/>
      <w:marTop w:val="0"/>
      <w:marBottom w:val="0"/>
      <w:divBdr>
        <w:top w:val="none" w:sz="0" w:space="0" w:color="auto"/>
        <w:left w:val="none" w:sz="0" w:space="0" w:color="auto"/>
        <w:bottom w:val="none" w:sz="0" w:space="0" w:color="auto"/>
        <w:right w:val="none" w:sz="0" w:space="0" w:color="auto"/>
      </w:divBdr>
    </w:div>
    <w:div w:id="890730129">
      <w:bodyDiv w:val="1"/>
      <w:marLeft w:val="0"/>
      <w:marRight w:val="0"/>
      <w:marTop w:val="0"/>
      <w:marBottom w:val="0"/>
      <w:divBdr>
        <w:top w:val="none" w:sz="0" w:space="0" w:color="auto"/>
        <w:left w:val="none" w:sz="0" w:space="0" w:color="auto"/>
        <w:bottom w:val="none" w:sz="0" w:space="0" w:color="auto"/>
        <w:right w:val="none" w:sz="0" w:space="0" w:color="auto"/>
      </w:divBdr>
    </w:div>
    <w:div w:id="895118715">
      <w:bodyDiv w:val="1"/>
      <w:marLeft w:val="0"/>
      <w:marRight w:val="0"/>
      <w:marTop w:val="0"/>
      <w:marBottom w:val="0"/>
      <w:divBdr>
        <w:top w:val="none" w:sz="0" w:space="0" w:color="auto"/>
        <w:left w:val="none" w:sz="0" w:space="0" w:color="auto"/>
        <w:bottom w:val="none" w:sz="0" w:space="0" w:color="auto"/>
        <w:right w:val="none" w:sz="0" w:space="0" w:color="auto"/>
      </w:divBdr>
    </w:div>
    <w:div w:id="901914675">
      <w:bodyDiv w:val="1"/>
      <w:marLeft w:val="0"/>
      <w:marRight w:val="0"/>
      <w:marTop w:val="0"/>
      <w:marBottom w:val="0"/>
      <w:divBdr>
        <w:top w:val="none" w:sz="0" w:space="0" w:color="auto"/>
        <w:left w:val="none" w:sz="0" w:space="0" w:color="auto"/>
        <w:bottom w:val="none" w:sz="0" w:space="0" w:color="auto"/>
        <w:right w:val="none" w:sz="0" w:space="0" w:color="auto"/>
      </w:divBdr>
    </w:div>
    <w:div w:id="916014810">
      <w:bodyDiv w:val="1"/>
      <w:marLeft w:val="0"/>
      <w:marRight w:val="0"/>
      <w:marTop w:val="0"/>
      <w:marBottom w:val="0"/>
      <w:divBdr>
        <w:top w:val="none" w:sz="0" w:space="0" w:color="auto"/>
        <w:left w:val="none" w:sz="0" w:space="0" w:color="auto"/>
        <w:bottom w:val="none" w:sz="0" w:space="0" w:color="auto"/>
        <w:right w:val="none" w:sz="0" w:space="0" w:color="auto"/>
      </w:divBdr>
    </w:div>
    <w:div w:id="932713407">
      <w:bodyDiv w:val="1"/>
      <w:marLeft w:val="0"/>
      <w:marRight w:val="0"/>
      <w:marTop w:val="0"/>
      <w:marBottom w:val="0"/>
      <w:divBdr>
        <w:top w:val="none" w:sz="0" w:space="0" w:color="auto"/>
        <w:left w:val="none" w:sz="0" w:space="0" w:color="auto"/>
        <w:bottom w:val="none" w:sz="0" w:space="0" w:color="auto"/>
        <w:right w:val="none" w:sz="0" w:space="0" w:color="auto"/>
      </w:divBdr>
    </w:div>
    <w:div w:id="933591449">
      <w:bodyDiv w:val="1"/>
      <w:marLeft w:val="0"/>
      <w:marRight w:val="0"/>
      <w:marTop w:val="0"/>
      <w:marBottom w:val="0"/>
      <w:divBdr>
        <w:top w:val="none" w:sz="0" w:space="0" w:color="auto"/>
        <w:left w:val="none" w:sz="0" w:space="0" w:color="auto"/>
        <w:bottom w:val="none" w:sz="0" w:space="0" w:color="auto"/>
        <w:right w:val="none" w:sz="0" w:space="0" w:color="auto"/>
      </w:divBdr>
    </w:div>
    <w:div w:id="942495740">
      <w:bodyDiv w:val="1"/>
      <w:marLeft w:val="0"/>
      <w:marRight w:val="0"/>
      <w:marTop w:val="0"/>
      <w:marBottom w:val="0"/>
      <w:divBdr>
        <w:top w:val="none" w:sz="0" w:space="0" w:color="auto"/>
        <w:left w:val="none" w:sz="0" w:space="0" w:color="auto"/>
        <w:bottom w:val="none" w:sz="0" w:space="0" w:color="auto"/>
        <w:right w:val="none" w:sz="0" w:space="0" w:color="auto"/>
      </w:divBdr>
    </w:div>
    <w:div w:id="965433750">
      <w:bodyDiv w:val="1"/>
      <w:marLeft w:val="0"/>
      <w:marRight w:val="0"/>
      <w:marTop w:val="0"/>
      <w:marBottom w:val="0"/>
      <w:divBdr>
        <w:top w:val="none" w:sz="0" w:space="0" w:color="auto"/>
        <w:left w:val="none" w:sz="0" w:space="0" w:color="auto"/>
        <w:bottom w:val="none" w:sz="0" w:space="0" w:color="auto"/>
        <w:right w:val="none" w:sz="0" w:space="0" w:color="auto"/>
      </w:divBdr>
    </w:div>
    <w:div w:id="973604908">
      <w:bodyDiv w:val="1"/>
      <w:marLeft w:val="0"/>
      <w:marRight w:val="0"/>
      <w:marTop w:val="0"/>
      <w:marBottom w:val="0"/>
      <w:divBdr>
        <w:top w:val="none" w:sz="0" w:space="0" w:color="auto"/>
        <w:left w:val="none" w:sz="0" w:space="0" w:color="auto"/>
        <w:bottom w:val="none" w:sz="0" w:space="0" w:color="auto"/>
        <w:right w:val="none" w:sz="0" w:space="0" w:color="auto"/>
      </w:divBdr>
    </w:div>
    <w:div w:id="973751509">
      <w:bodyDiv w:val="1"/>
      <w:marLeft w:val="0"/>
      <w:marRight w:val="0"/>
      <w:marTop w:val="0"/>
      <w:marBottom w:val="0"/>
      <w:divBdr>
        <w:top w:val="none" w:sz="0" w:space="0" w:color="auto"/>
        <w:left w:val="none" w:sz="0" w:space="0" w:color="auto"/>
        <w:bottom w:val="none" w:sz="0" w:space="0" w:color="auto"/>
        <w:right w:val="none" w:sz="0" w:space="0" w:color="auto"/>
      </w:divBdr>
    </w:div>
    <w:div w:id="974792630">
      <w:bodyDiv w:val="1"/>
      <w:marLeft w:val="0"/>
      <w:marRight w:val="0"/>
      <w:marTop w:val="0"/>
      <w:marBottom w:val="0"/>
      <w:divBdr>
        <w:top w:val="none" w:sz="0" w:space="0" w:color="auto"/>
        <w:left w:val="none" w:sz="0" w:space="0" w:color="auto"/>
        <w:bottom w:val="none" w:sz="0" w:space="0" w:color="auto"/>
        <w:right w:val="none" w:sz="0" w:space="0" w:color="auto"/>
      </w:divBdr>
    </w:div>
    <w:div w:id="976111490">
      <w:bodyDiv w:val="1"/>
      <w:marLeft w:val="0"/>
      <w:marRight w:val="0"/>
      <w:marTop w:val="0"/>
      <w:marBottom w:val="0"/>
      <w:divBdr>
        <w:top w:val="none" w:sz="0" w:space="0" w:color="auto"/>
        <w:left w:val="none" w:sz="0" w:space="0" w:color="auto"/>
        <w:bottom w:val="none" w:sz="0" w:space="0" w:color="auto"/>
        <w:right w:val="none" w:sz="0" w:space="0" w:color="auto"/>
      </w:divBdr>
    </w:div>
    <w:div w:id="980378602">
      <w:bodyDiv w:val="1"/>
      <w:marLeft w:val="0"/>
      <w:marRight w:val="0"/>
      <w:marTop w:val="0"/>
      <w:marBottom w:val="0"/>
      <w:divBdr>
        <w:top w:val="none" w:sz="0" w:space="0" w:color="auto"/>
        <w:left w:val="none" w:sz="0" w:space="0" w:color="auto"/>
        <w:bottom w:val="none" w:sz="0" w:space="0" w:color="auto"/>
        <w:right w:val="none" w:sz="0" w:space="0" w:color="auto"/>
      </w:divBdr>
    </w:div>
    <w:div w:id="984623294">
      <w:bodyDiv w:val="1"/>
      <w:marLeft w:val="0"/>
      <w:marRight w:val="0"/>
      <w:marTop w:val="0"/>
      <w:marBottom w:val="0"/>
      <w:divBdr>
        <w:top w:val="none" w:sz="0" w:space="0" w:color="auto"/>
        <w:left w:val="none" w:sz="0" w:space="0" w:color="auto"/>
        <w:bottom w:val="none" w:sz="0" w:space="0" w:color="auto"/>
        <w:right w:val="none" w:sz="0" w:space="0" w:color="auto"/>
      </w:divBdr>
    </w:div>
    <w:div w:id="987630977">
      <w:bodyDiv w:val="1"/>
      <w:marLeft w:val="0"/>
      <w:marRight w:val="0"/>
      <w:marTop w:val="0"/>
      <w:marBottom w:val="0"/>
      <w:divBdr>
        <w:top w:val="none" w:sz="0" w:space="0" w:color="auto"/>
        <w:left w:val="none" w:sz="0" w:space="0" w:color="auto"/>
        <w:bottom w:val="none" w:sz="0" w:space="0" w:color="auto"/>
        <w:right w:val="none" w:sz="0" w:space="0" w:color="auto"/>
      </w:divBdr>
    </w:div>
    <w:div w:id="991448046">
      <w:bodyDiv w:val="1"/>
      <w:marLeft w:val="0"/>
      <w:marRight w:val="0"/>
      <w:marTop w:val="0"/>
      <w:marBottom w:val="0"/>
      <w:divBdr>
        <w:top w:val="none" w:sz="0" w:space="0" w:color="auto"/>
        <w:left w:val="none" w:sz="0" w:space="0" w:color="auto"/>
        <w:bottom w:val="none" w:sz="0" w:space="0" w:color="auto"/>
        <w:right w:val="none" w:sz="0" w:space="0" w:color="auto"/>
      </w:divBdr>
    </w:div>
    <w:div w:id="995450220">
      <w:bodyDiv w:val="1"/>
      <w:marLeft w:val="0"/>
      <w:marRight w:val="0"/>
      <w:marTop w:val="0"/>
      <w:marBottom w:val="0"/>
      <w:divBdr>
        <w:top w:val="none" w:sz="0" w:space="0" w:color="auto"/>
        <w:left w:val="none" w:sz="0" w:space="0" w:color="auto"/>
        <w:bottom w:val="none" w:sz="0" w:space="0" w:color="auto"/>
        <w:right w:val="none" w:sz="0" w:space="0" w:color="auto"/>
      </w:divBdr>
    </w:div>
    <w:div w:id="1001546261">
      <w:bodyDiv w:val="1"/>
      <w:marLeft w:val="0"/>
      <w:marRight w:val="0"/>
      <w:marTop w:val="0"/>
      <w:marBottom w:val="0"/>
      <w:divBdr>
        <w:top w:val="none" w:sz="0" w:space="0" w:color="auto"/>
        <w:left w:val="none" w:sz="0" w:space="0" w:color="auto"/>
        <w:bottom w:val="none" w:sz="0" w:space="0" w:color="auto"/>
        <w:right w:val="none" w:sz="0" w:space="0" w:color="auto"/>
      </w:divBdr>
    </w:div>
    <w:div w:id="1006517492">
      <w:bodyDiv w:val="1"/>
      <w:marLeft w:val="0"/>
      <w:marRight w:val="0"/>
      <w:marTop w:val="0"/>
      <w:marBottom w:val="0"/>
      <w:divBdr>
        <w:top w:val="none" w:sz="0" w:space="0" w:color="auto"/>
        <w:left w:val="none" w:sz="0" w:space="0" w:color="auto"/>
        <w:bottom w:val="none" w:sz="0" w:space="0" w:color="auto"/>
        <w:right w:val="none" w:sz="0" w:space="0" w:color="auto"/>
      </w:divBdr>
    </w:div>
    <w:div w:id="1007093494">
      <w:bodyDiv w:val="1"/>
      <w:marLeft w:val="0"/>
      <w:marRight w:val="0"/>
      <w:marTop w:val="0"/>
      <w:marBottom w:val="0"/>
      <w:divBdr>
        <w:top w:val="none" w:sz="0" w:space="0" w:color="auto"/>
        <w:left w:val="none" w:sz="0" w:space="0" w:color="auto"/>
        <w:bottom w:val="none" w:sz="0" w:space="0" w:color="auto"/>
        <w:right w:val="none" w:sz="0" w:space="0" w:color="auto"/>
      </w:divBdr>
    </w:div>
    <w:div w:id="1007366874">
      <w:bodyDiv w:val="1"/>
      <w:marLeft w:val="0"/>
      <w:marRight w:val="0"/>
      <w:marTop w:val="0"/>
      <w:marBottom w:val="0"/>
      <w:divBdr>
        <w:top w:val="none" w:sz="0" w:space="0" w:color="auto"/>
        <w:left w:val="none" w:sz="0" w:space="0" w:color="auto"/>
        <w:bottom w:val="none" w:sz="0" w:space="0" w:color="auto"/>
        <w:right w:val="none" w:sz="0" w:space="0" w:color="auto"/>
      </w:divBdr>
    </w:div>
    <w:div w:id="1012031192">
      <w:bodyDiv w:val="1"/>
      <w:marLeft w:val="0"/>
      <w:marRight w:val="0"/>
      <w:marTop w:val="0"/>
      <w:marBottom w:val="0"/>
      <w:divBdr>
        <w:top w:val="none" w:sz="0" w:space="0" w:color="auto"/>
        <w:left w:val="none" w:sz="0" w:space="0" w:color="auto"/>
        <w:bottom w:val="none" w:sz="0" w:space="0" w:color="auto"/>
        <w:right w:val="none" w:sz="0" w:space="0" w:color="auto"/>
      </w:divBdr>
    </w:div>
    <w:div w:id="1015575105">
      <w:bodyDiv w:val="1"/>
      <w:marLeft w:val="0"/>
      <w:marRight w:val="0"/>
      <w:marTop w:val="0"/>
      <w:marBottom w:val="0"/>
      <w:divBdr>
        <w:top w:val="none" w:sz="0" w:space="0" w:color="auto"/>
        <w:left w:val="none" w:sz="0" w:space="0" w:color="auto"/>
        <w:bottom w:val="none" w:sz="0" w:space="0" w:color="auto"/>
        <w:right w:val="none" w:sz="0" w:space="0" w:color="auto"/>
      </w:divBdr>
    </w:div>
    <w:div w:id="1018967042">
      <w:bodyDiv w:val="1"/>
      <w:marLeft w:val="0"/>
      <w:marRight w:val="0"/>
      <w:marTop w:val="0"/>
      <w:marBottom w:val="0"/>
      <w:divBdr>
        <w:top w:val="none" w:sz="0" w:space="0" w:color="auto"/>
        <w:left w:val="none" w:sz="0" w:space="0" w:color="auto"/>
        <w:bottom w:val="none" w:sz="0" w:space="0" w:color="auto"/>
        <w:right w:val="none" w:sz="0" w:space="0" w:color="auto"/>
      </w:divBdr>
    </w:div>
    <w:div w:id="1019698714">
      <w:bodyDiv w:val="1"/>
      <w:marLeft w:val="0"/>
      <w:marRight w:val="0"/>
      <w:marTop w:val="0"/>
      <w:marBottom w:val="0"/>
      <w:divBdr>
        <w:top w:val="none" w:sz="0" w:space="0" w:color="auto"/>
        <w:left w:val="none" w:sz="0" w:space="0" w:color="auto"/>
        <w:bottom w:val="none" w:sz="0" w:space="0" w:color="auto"/>
        <w:right w:val="none" w:sz="0" w:space="0" w:color="auto"/>
      </w:divBdr>
    </w:div>
    <w:div w:id="1020854887">
      <w:bodyDiv w:val="1"/>
      <w:marLeft w:val="0"/>
      <w:marRight w:val="0"/>
      <w:marTop w:val="0"/>
      <w:marBottom w:val="0"/>
      <w:divBdr>
        <w:top w:val="none" w:sz="0" w:space="0" w:color="auto"/>
        <w:left w:val="none" w:sz="0" w:space="0" w:color="auto"/>
        <w:bottom w:val="none" w:sz="0" w:space="0" w:color="auto"/>
        <w:right w:val="none" w:sz="0" w:space="0" w:color="auto"/>
      </w:divBdr>
    </w:div>
    <w:div w:id="1028599502">
      <w:bodyDiv w:val="1"/>
      <w:marLeft w:val="0"/>
      <w:marRight w:val="0"/>
      <w:marTop w:val="0"/>
      <w:marBottom w:val="0"/>
      <w:divBdr>
        <w:top w:val="none" w:sz="0" w:space="0" w:color="auto"/>
        <w:left w:val="none" w:sz="0" w:space="0" w:color="auto"/>
        <w:bottom w:val="none" w:sz="0" w:space="0" w:color="auto"/>
        <w:right w:val="none" w:sz="0" w:space="0" w:color="auto"/>
      </w:divBdr>
    </w:div>
    <w:div w:id="1029911029">
      <w:bodyDiv w:val="1"/>
      <w:marLeft w:val="0"/>
      <w:marRight w:val="0"/>
      <w:marTop w:val="0"/>
      <w:marBottom w:val="0"/>
      <w:divBdr>
        <w:top w:val="none" w:sz="0" w:space="0" w:color="auto"/>
        <w:left w:val="none" w:sz="0" w:space="0" w:color="auto"/>
        <w:bottom w:val="none" w:sz="0" w:space="0" w:color="auto"/>
        <w:right w:val="none" w:sz="0" w:space="0" w:color="auto"/>
      </w:divBdr>
    </w:div>
    <w:div w:id="1038817785">
      <w:bodyDiv w:val="1"/>
      <w:marLeft w:val="0"/>
      <w:marRight w:val="0"/>
      <w:marTop w:val="0"/>
      <w:marBottom w:val="0"/>
      <w:divBdr>
        <w:top w:val="none" w:sz="0" w:space="0" w:color="auto"/>
        <w:left w:val="none" w:sz="0" w:space="0" w:color="auto"/>
        <w:bottom w:val="none" w:sz="0" w:space="0" w:color="auto"/>
        <w:right w:val="none" w:sz="0" w:space="0" w:color="auto"/>
      </w:divBdr>
    </w:div>
    <w:div w:id="1039090470">
      <w:bodyDiv w:val="1"/>
      <w:marLeft w:val="0"/>
      <w:marRight w:val="0"/>
      <w:marTop w:val="0"/>
      <w:marBottom w:val="0"/>
      <w:divBdr>
        <w:top w:val="none" w:sz="0" w:space="0" w:color="auto"/>
        <w:left w:val="none" w:sz="0" w:space="0" w:color="auto"/>
        <w:bottom w:val="none" w:sz="0" w:space="0" w:color="auto"/>
        <w:right w:val="none" w:sz="0" w:space="0" w:color="auto"/>
      </w:divBdr>
    </w:div>
    <w:div w:id="1044479958">
      <w:bodyDiv w:val="1"/>
      <w:marLeft w:val="0"/>
      <w:marRight w:val="0"/>
      <w:marTop w:val="0"/>
      <w:marBottom w:val="0"/>
      <w:divBdr>
        <w:top w:val="none" w:sz="0" w:space="0" w:color="auto"/>
        <w:left w:val="none" w:sz="0" w:space="0" w:color="auto"/>
        <w:bottom w:val="none" w:sz="0" w:space="0" w:color="auto"/>
        <w:right w:val="none" w:sz="0" w:space="0" w:color="auto"/>
      </w:divBdr>
    </w:div>
    <w:div w:id="1051922782">
      <w:bodyDiv w:val="1"/>
      <w:marLeft w:val="0"/>
      <w:marRight w:val="0"/>
      <w:marTop w:val="0"/>
      <w:marBottom w:val="0"/>
      <w:divBdr>
        <w:top w:val="none" w:sz="0" w:space="0" w:color="auto"/>
        <w:left w:val="none" w:sz="0" w:space="0" w:color="auto"/>
        <w:bottom w:val="none" w:sz="0" w:space="0" w:color="auto"/>
        <w:right w:val="none" w:sz="0" w:space="0" w:color="auto"/>
      </w:divBdr>
    </w:div>
    <w:div w:id="1057431601">
      <w:bodyDiv w:val="1"/>
      <w:marLeft w:val="0"/>
      <w:marRight w:val="0"/>
      <w:marTop w:val="0"/>
      <w:marBottom w:val="0"/>
      <w:divBdr>
        <w:top w:val="none" w:sz="0" w:space="0" w:color="auto"/>
        <w:left w:val="none" w:sz="0" w:space="0" w:color="auto"/>
        <w:bottom w:val="none" w:sz="0" w:space="0" w:color="auto"/>
        <w:right w:val="none" w:sz="0" w:space="0" w:color="auto"/>
      </w:divBdr>
    </w:div>
    <w:div w:id="1065176489">
      <w:bodyDiv w:val="1"/>
      <w:marLeft w:val="0"/>
      <w:marRight w:val="0"/>
      <w:marTop w:val="0"/>
      <w:marBottom w:val="0"/>
      <w:divBdr>
        <w:top w:val="none" w:sz="0" w:space="0" w:color="auto"/>
        <w:left w:val="none" w:sz="0" w:space="0" w:color="auto"/>
        <w:bottom w:val="none" w:sz="0" w:space="0" w:color="auto"/>
        <w:right w:val="none" w:sz="0" w:space="0" w:color="auto"/>
      </w:divBdr>
    </w:div>
    <w:div w:id="1078407457">
      <w:bodyDiv w:val="1"/>
      <w:marLeft w:val="0"/>
      <w:marRight w:val="0"/>
      <w:marTop w:val="0"/>
      <w:marBottom w:val="0"/>
      <w:divBdr>
        <w:top w:val="none" w:sz="0" w:space="0" w:color="auto"/>
        <w:left w:val="none" w:sz="0" w:space="0" w:color="auto"/>
        <w:bottom w:val="none" w:sz="0" w:space="0" w:color="auto"/>
        <w:right w:val="none" w:sz="0" w:space="0" w:color="auto"/>
      </w:divBdr>
      <w:divsChild>
        <w:div w:id="701323965">
          <w:marLeft w:val="0"/>
          <w:marRight w:val="0"/>
          <w:marTop w:val="0"/>
          <w:marBottom w:val="0"/>
          <w:divBdr>
            <w:top w:val="none" w:sz="0" w:space="0" w:color="auto"/>
            <w:left w:val="none" w:sz="0" w:space="0" w:color="auto"/>
            <w:bottom w:val="none" w:sz="0" w:space="0" w:color="auto"/>
            <w:right w:val="none" w:sz="0" w:space="0" w:color="auto"/>
          </w:divBdr>
        </w:div>
        <w:div w:id="788205814">
          <w:marLeft w:val="0"/>
          <w:marRight w:val="0"/>
          <w:marTop w:val="0"/>
          <w:marBottom w:val="0"/>
          <w:divBdr>
            <w:top w:val="none" w:sz="0" w:space="0" w:color="auto"/>
            <w:left w:val="none" w:sz="0" w:space="0" w:color="auto"/>
            <w:bottom w:val="none" w:sz="0" w:space="0" w:color="auto"/>
            <w:right w:val="none" w:sz="0" w:space="0" w:color="auto"/>
          </w:divBdr>
        </w:div>
        <w:div w:id="821506905">
          <w:marLeft w:val="0"/>
          <w:marRight w:val="0"/>
          <w:marTop w:val="0"/>
          <w:marBottom w:val="0"/>
          <w:divBdr>
            <w:top w:val="none" w:sz="0" w:space="0" w:color="auto"/>
            <w:left w:val="none" w:sz="0" w:space="0" w:color="auto"/>
            <w:bottom w:val="none" w:sz="0" w:space="0" w:color="auto"/>
            <w:right w:val="none" w:sz="0" w:space="0" w:color="auto"/>
          </w:divBdr>
        </w:div>
        <w:div w:id="2122416018">
          <w:marLeft w:val="0"/>
          <w:marRight w:val="0"/>
          <w:marTop w:val="0"/>
          <w:marBottom w:val="0"/>
          <w:divBdr>
            <w:top w:val="none" w:sz="0" w:space="0" w:color="auto"/>
            <w:left w:val="none" w:sz="0" w:space="0" w:color="auto"/>
            <w:bottom w:val="none" w:sz="0" w:space="0" w:color="auto"/>
            <w:right w:val="none" w:sz="0" w:space="0" w:color="auto"/>
          </w:divBdr>
        </w:div>
      </w:divsChild>
    </w:div>
    <w:div w:id="1088306313">
      <w:bodyDiv w:val="1"/>
      <w:marLeft w:val="0"/>
      <w:marRight w:val="0"/>
      <w:marTop w:val="0"/>
      <w:marBottom w:val="0"/>
      <w:divBdr>
        <w:top w:val="none" w:sz="0" w:space="0" w:color="auto"/>
        <w:left w:val="none" w:sz="0" w:space="0" w:color="auto"/>
        <w:bottom w:val="none" w:sz="0" w:space="0" w:color="auto"/>
        <w:right w:val="none" w:sz="0" w:space="0" w:color="auto"/>
      </w:divBdr>
    </w:div>
    <w:div w:id="1094546827">
      <w:bodyDiv w:val="1"/>
      <w:marLeft w:val="0"/>
      <w:marRight w:val="0"/>
      <w:marTop w:val="0"/>
      <w:marBottom w:val="0"/>
      <w:divBdr>
        <w:top w:val="none" w:sz="0" w:space="0" w:color="auto"/>
        <w:left w:val="none" w:sz="0" w:space="0" w:color="auto"/>
        <w:bottom w:val="none" w:sz="0" w:space="0" w:color="auto"/>
        <w:right w:val="none" w:sz="0" w:space="0" w:color="auto"/>
      </w:divBdr>
    </w:div>
    <w:div w:id="1095828897">
      <w:bodyDiv w:val="1"/>
      <w:marLeft w:val="0"/>
      <w:marRight w:val="0"/>
      <w:marTop w:val="0"/>
      <w:marBottom w:val="0"/>
      <w:divBdr>
        <w:top w:val="none" w:sz="0" w:space="0" w:color="auto"/>
        <w:left w:val="none" w:sz="0" w:space="0" w:color="auto"/>
        <w:bottom w:val="none" w:sz="0" w:space="0" w:color="auto"/>
        <w:right w:val="none" w:sz="0" w:space="0" w:color="auto"/>
      </w:divBdr>
    </w:div>
    <w:div w:id="1106921211">
      <w:bodyDiv w:val="1"/>
      <w:marLeft w:val="0"/>
      <w:marRight w:val="0"/>
      <w:marTop w:val="0"/>
      <w:marBottom w:val="0"/>
      <w:divBdr>
        <w:top w:val="none" w:sz="0" w:space="0" w:color="auto"/>
        <w:left w:val="none" w:sz="0" w:space="0" w:color="auto"/>
        <w:bottom w:val="none" w:sz="0" w:space="0" w:color="auto"/>
        <w:right w:val="none" w:sz="0" w:space="0" w:color="auto"/>
      </w:divBdr>
    </w:div>
    <w:div w:id="1113129906">
      <w:bodyDiv w:val="1"/>
      <w:marLeft w:val="0"/>
      <w:marRight w:val="0"/>
      <w:marTop w:val="0"/>
      <w:marBottom w:val="0"/>
      <w:divBdr>
        <w:top w:val="none" w:sz="0" w:space="0" w:color="auto"/>
        <w:left w:val="none" w:sz="0" w:space="0" w:color="auto"/>
        <w:bottom w:val="none" w:sz="0" w:space="0" w:color="auto"/>
        <w:right w:val="none" w:sz="0" w:space="0" w:color="auto"/>
      </w:divBdr>
    </w:div>
    <w:div w:id="1119646508">
      <w:bodyDiv w:val="1"/>
      <w:marLeft w:val="0"/>
      <w:marRight w:val="0"/>
      <w:marTop w:val="0"/>
      <w:marBottom w:val="0"/>
      <w:divBdr>
        <w:top w:val="none" w:sz="0" w:space="0" w:color="auto"/>
        <w:left w:val="none" w:sz="0" w:space="0" w:color="auto"/>
        <w:bottom w:val="none" w:sz="0" w:space="0" w:color="auto"/>
        <w:right w:val="none" w:sz="0" w:space="0" w:color="auto"/>
      </w:divBdr>
    </w:div>
    <w:div w:id="1120760215">
      <w:bodyDiv w:val="1"/>
      <w:marLeft w:val="0"/>
      <w:marRight w:val="0"/>
      <w:marTop w:val="0"/>
      <w:marBottom w:val="0"/>
      <w:divBdr>
        <w:top w:val="none" w:sz="0" w:space="0" w:color="auto"/>
        <w:left w:val="none" w:sz="0" w:space="0" w:color="auto"/>
        <w:bottom w:val="none" w:sz="0" w:space="0" w:color="auto"/>
        <w:right w:val="none" w:sz="0" w:space="0" w:color="auto"/>
      </w:divBdr>
    </w:div>
    <w:div w:id="1120995069">
      <w:bodyDiv w:val="1"/>
      <w:marLeft w:val="0"/>
      <w:marRight w:val="0"/>
      <w:marTop w:val="0"/>
      <w:marBottom w:val="0"/>
      <w:divBdr>
        <w:top w:val="none" w:sz="0" w:space="0" w:color="auto"/>
        <w:left w:val="none" w:sz="0" w:space="0" w:color="auto"/>
        <w:bottom w:val="none" w:sz="0" w:space="0" w:color="auto"/>
        <w:right w:val="none" w:sz="0" w:space="0" w:color="auto"/>
      </w:divBdr>
    </w:div>
    <w:div w:id="1131896792">
      <w:bodyDiv w:val="1"/>
      <w:marLeft w:val="0"/>
      <w:marRight w:val="0"/>
      <w:marTop w:val="0"/>
      <w:marBottom w:val="0"/>
      <w:divBdr>
        <w:top w:val="none" w:sz="0" w:space="0" w:color="auto"/>
        <w:left w:val="none" w:sz="0" w:space="0" w:color="auto"/>
        <w:bottom w:val="none" w:sz="0" w:space="0" w:color="auto"/>
        <w:right w:val="none" w:sz="0" w:space="0" w:color="auto"/>
      </w:divBdr>
    </w:div>
    <w:div w:id="1141920177">
      <w:bodyDiv w:val="1"/>
      <w:marLeft w:val="0"/>
      <w:marRight w:val="0"/>
      <w:marTop w:val="0"/>
      <w:marBottom w:val="0"/>
      <w:divBdr>
        <w:top w:val="none" w:sz="0" w:space="0" w:color="auto"/>
        <w:left w:val="none" w:sz="0" w:space="0" w:color="auto"/>
        <w:bottom w:val="none" w:sz="0" w:space="0" w:color="auto"/>
        <w:right w:val="none" w:sz="0" w:space="0" w:color="auto"/>
      </w:divBdr>
    </w:div>
    <w:div w:id="1142580878">
      <w:bodyDiv w:val="1"/>
      <w:marLeft w:val="0"/>
      <w:marRight w:val="0"/>
      <w:marTop w:val="0"/>
      <w:marBottom w:val="0"/>
      <w:divBdr>
        <w:top w:val="none" w:sz="0" w:space="0" w:color="auto"/>
        <w:left w:val="none" w:sz="0" w:space="0" w:color="auto"/>
        <w:bottom w:val="none" w:sz="0" w:space="0" w:color="auto"/>
        <w:right w:val="none" w:sz="0" w:space="0" w:color="auto"/>
      </w:divBdr>
    </w:div>
    <w:div w:id="1148203070">
      <w:bodyDiv w:val="1"/>
      <w:marLeft w:val="0"/>
      <w:marRight w:val="0"/>
      <w:marTop w:val="0"/>
      <w:marBottom w:val="0"/>
      <w:divBdr>
        <w:top w:val="none" w:sz="0" w:space="0" w:color="auto"/>
        <w:left w:val="none" w:sz="0" w:space="0" w:color="auto"/>
        <w:bottom w:val="none" w:sz="0" w:space="0" w:color="auto"/>
        <w:right w:val="none" w:sz="0" w:space="0" w:color="auto"/>
      </w:divBdr>
    </w:div>
    <w:div w:id="1155494597">
      <w:bodyDiv w:val="1"/>
      <w:marLeft w:val="0"/>
      <w:marRight w:val="0"/>
      <w:marTop w:val="0"/>
      <w:marBottom w:val="0"/>
      <w:divBdr>
        <w:top w:val="none" w:sz="0" w:space="0" w:color="auto"/>
        <w:left w:val="none" w:sz="0" w:space="0" w:color="auto"/>
        <w:bottom w:val="none" w:sz="0" w:space="0" w:color="auto"/>
        <w:right w:val="none" w:sz="0" w:space="0" w:color="auto"/>
      </w:divBdr>
    </w:div>
    <w:div w:id="1160079380">
      <w:bodyDiv w:val="1"/>
      <w:marLeft w:val="0"/>
      <w:marRight w:val="0"/>
      <w:marTop w:val="0"/>
      <w:marBottom w:val="0"/>
      <w:divBdr>
        <w:top w:val="none" w:sz="0" w:space="0" w:color="auto"/>
        <w:left w:val="none" w:sz="0" w:space="0" w:color="auto"/>
        <w:bottom w:val="none" w:sz="0" w:space="0" w:color="auto"/>
        <w:right w:val="none" w:sz="0" w:space="0" w:color="auto"/>
      </w:divBdr>
    </w:div>
    <w:div w:id="1161894859">
      <w:bodyDiv w:val="1"/>
      <w:marLeft w:val="0"/>
      <w:marRight w:val="0"/>
      <w:marTop w:val="0"/>
      <w:marBottom w:val="0"/>
      <w:divBdr>
        <w:top w:val="none" w:sz="0" w:space="0" w:color="auto"/>
        <w:left w:val="none" w:sz="0" w:space="0" w:color="auto"/>
        <w:bottom w:val="none" w:sz="0" w:space="0" w:color="auto"/>
        <w:right w:val="none" w:sz="0" w:space="0" w:color="auto"/>
      </w:divBdr>
    </w:div>
    <w:div w:id="1170095361">
      <w:bodyDiv w:val="1"/>
      <w:marLeft w:val="0"/>
      <w:marRight w:val="0"/>
      <w:marTop w:val="0"/>
      <w:marBottom w:val="0"/>
      <w:divBdr>
        <w:top w:val="none" w:sz="0" w:space="0" w:color="auto"/>
        <w:left w:val="none" w:sz="0" w:space="0" w:color="auto"/>
        <w:bottom w:val="none" w:sz="0" w:space="0" w:color="auto"/>
        <w:right w:val="none" w:sz="0" w:space="0" w:color="auto"/>
      </w:divBdr>
    </w:div>
    <w:div w:id="1171873483">
      <w:bodyDiv w:val="1"/>
      <w:marLeft w:val="0"/>
      <w:marRight w:val="0"/>
      <w:marTop w:val="0"/>
      <w:marBottom w:val="0"/>
      <w:divBdr>
        <w:top w:val="none" w:sz="0" w:space="0" w:color="auto"/>
        <w:left w:val="none" w:sz="0" w:space="0" w:color="auto"/>
        <w:bottom w:val="none" w:sz="0" w:space="0" w:color="auto"/>
        <w:right w:val="none" w:sz="0" w:space="0" w:color="auto"/>
      </w:divBdr>
    </w:div>
    <w:div w:id="1173495428">
      <w:bodyDiv w:val="1"/>
      <w:marLeft w:val="0"/>
      <w:marRight w:val="0"/>
      <w:marTop w:val="0"/>
      <w:marBottom w:val="0"/>
      <w:divBdr>
        <w:top w:val="none" w:sz="0" w:space="0" w:color="auto"/>
        <w:left w:val="none" w:sz="0" w:space="0" w:color="auto"/>
        <w:bottom w:val="none" w:sz="0" w:space="0" w:color="auto"/>
        <w:right w:val="none" w:sz="0" w:space="0" w:color="auto"/>
      </w:divBdr>
    </w:div>
    <w:div w:id="1179344889">
      <w:bodyDiv w:val="1"/>
      <w:marLeft w:val="0"/>
      <w:marRight w:val="0"/>
      <w:marTop w:val="0"/>
      <w:marBottom w:val="0"/>
      <w:divBdr>
        <w:top w:val="none" w:sz="0" w:space="0" w:color="auto"/>
        <w:left w:val="none" w:sz="0" w:space="0" w:color="auto"/>
        <w:bottom w:val="none" w:sz="0" w:space="0" w:color="auto"/>
        <w:right w:val="none" w:sz="0" w:space="0" w:color="auto"/>
      </w:divBdr>
    </w:div>
    <w:div w:id="1181509545">
      <w:bodyDiv w:val="1"/>
      <w:marLeft w:val="0"/>
      <w:marRight w:val="0"/>
      <w:marTop w:val="0"/>
      <w:marBottom w:val="0"/>
      <w:divBdr>
        <w:top w:val="none" w:sz="0" w:space="0" w:color="auto"/>
        <w:left w:val="none" w:sz="0" w:space="0" w:color="auto"/>
        <w:bottom w:val="none" w:sz="0" w:space="0" w:color="auto"/>
        <w:right w:val="none" w:sz="0" w:space="0" w:color="auto"/>
      </w:divBdr>
    </w:div>
    <w:div w:id="1181896134">
      <w:bodyDiv w:val="1"/>
      <w:marLeft w:val="0"/>
      <w:marRight w:val="0"/>
      <w:marTop w:val="0"/>
      <w:marBottom w:val="0"/>
      <w:divBdr>
        <w:top w:val="none" w:sz="0" w:space="0" w:color="auto"/>
        <w:left w:val="none" w:sz="0" w:space="0" w:color="auto"/>
        <w:bottom w:val="none" w:sz="0" w:space="0" w:color="auto"/>
        <w:right w:val="none" w:sz="0" w:space="0" w:color="auto"/>
      </w:divBdr>
    </w:div>
    <w:div w:id="1185636975">
      <w:bodyDiv w:val="1"/>
      <w:marLeft w:val="0"/>
      <w:marRight w:val="0"/>
      <w:marTop w:val="0"/>
      <w:marBottom w:val="0"/>
      <w:divBdr>
        <w:top w:val="none" w:sz="0" w:space="0" w:color="auto"/>
        <w:left w:val="none" w:sz="0" w:space="0" w:color="auto"/>
        <w:bottom w:val="none" w:sz="0" w:space="0" w:color="auto"/>
        <w:right w:val="none" w:sz="0" w:space="0" w:color="auto"/>
      </w:divBdr>
    </w:div>
    <w:div w:id="1204633031">
      <w:bodyDiv w:val="1"/>
      <w:marLeft w:val="0"/>
      <w:marRight w:val="0"/>
      <w:marTop w:val="0"/>
      <w:marBottom w:val="0"/>
      <w:divBdr>
        <w:top w:val="none" w:sz="0" w:space="0" w:color="auto"/>
        <w:left w:val="none" w:sz="0" w:space="0" w:color="auto"/>
        <w:bottom w:val="none" w:sz="0" w:space="0" w:color="auto"/>
        <w:right w:val="none" w:sz="0" w:space="0" w:color="auto"/>
      </w:divBdr>
    </w:div>
    <w:div w:id="1205219663">
      <w:bodyDiv w:val="1"/>
      <w:marLeft w:val="0"/>
      <w:marRight w:val="0"/>
      <w:marTop w:val="0"/>
      <w:marBottom w:val="0"/>
      <w:divBdr>
        <w:top w:val="none" w:sz="0" w:space="0" w:color="auto"/>
        <w:left w:val="none" w:sz="0" w:space="0" w:color="auto"/>
        <w:bottom w:val="none" w:sz="0" w:space="0" w:color="auto"/>
        <w:right w:val="none" w:sz="0" w:space="0" w:color="auto"/>
      </w:divBdr>
    </w:div>
    <w:div w:id="1212234552">
      <w:bodyDiv w:val="1"/>
      <w:marLeft w:val="0"/>
      <w:marRight w:val="0"/>
      <w:marTop w:val="0"/>
      <w:marBottom w:val="0"/>
      <w:divBdr>
        <w:top w:val="none" w:sz="0" w:space="0" w:color="auto"/>
        <w:left w:val="none" w:sz="0" w:space="0" w:color="auto"/>
        <w:bottom w:val="none" w:sz="0" w:space="0" w:color="auto"/>
        <w:right w:val="none" w:sz="0" w:space="0" w:color="auto"/>
      </w:divBdr>
    </w:div>
    <w:div w:id="1228800754">
      <w:bodyDiv w:val="1"/>
      <w:marLeft w:val="0"/>
      <w:marRight w:val="0"/>
      <w:marTop w:val="0"/>
      <w:marBottom w:val="0"/>
      <w:divBdr>
        <w:top w:val="none" w:sz="0" w:space="0" w:color="auto"/>
        <w:left w:val="none" w:sz="0" w:space="0" w:color="auto"/>
        <w:bottom w:val="none" w:sz="0" w:space="0" w:color="auto"/>
        <w:right w:val="none" w:sz="0" w:space="0" w:color="auto"/>
      </w:divBdr>
    </w:div>
    <w:div w:id="1232429335">
      <w:bodyDiv w:val="1"/>
      <w:marLeft w:val="0"/>
      <w:marRight w:val="0"/>
      <w:marTop w:val="0"/>
      <w:marBottom w:val="0"/>
      <w:divBdr>
        <w:top w:val="none" w:sz="0" w:space="0" w:color="auto"/>
        <w:left w:val="none" w:sz="0" w:space="0" w:color="auto"/>
        <w:bottom w:val="none" w:sz="0" w:space="0" w:color="auto"/>
        <w:right w:val="none" w:sz="0" w:space="0" w:color="auto"/>
      </w:divBdr>
    </w:div>
    <w:div w:id="1233126432">
      <w:bodyDiv w:val="1"/>
      <w:marLeft w:val="0"/>
      <w:marRight w:val="0"/>
      <w:marTop w:val="0"/>
      <w:marBottom w:val="0"/>
      <w:divBdr>
        <w:top w:val="none" w:sz="0" w:space="0" w:color="auto"/>
        <w:left w:val="none" w:sz="0" w:space="0" w:color="auto"/>
        <w:bottom w:val="none" w:sz="0" w:space="0" w:color="auto"/>
        <w:right w:val="none" w:sz="0" w:space="0" w:color="auto"/>
      </w:divBdr>
    </w:div>
    <w:div w:id="1236664758">
      <w:bodyDiv w:val="1"/>
      <w:marLeft w:val="0"/>
      <w:marRight w:val="0"/>
      <w:marTop w:val="0"/>
      <w:marBottom w:val="0"/>
      <w:divBdr>
        <w:top w:val="none" w:sz="0" w:space="0" w:color="auto"/>
        <w:left w:val="none" w:sz="0" w:space="0" w:color="auto"/>
        <w:bottom w:val="none" w:sz="0" w:space="0" w:color="auto"/>
        <w:right w:val="none" w:sz="0" w:space="0" w:color="auto"/>
      </w:divBdr>
    </w:div>
    <w:div w:id="1236667083">
      <w:bodyDiv w:val="1"/>
      <w:marLeft w:val="0"/>
      <w:marRight w:val="0"/>
      <w:marTop w:val="0"/>
      <w:marBottom w:val="0"/>
      <w:divBdr>
        <w:top w:val="none" w:sz="0" w:space="0" w:color="auto"/>
        <w:left w:val="none" w:sz="0" w:space="0" w:color="auto"/>
        <w:bottom w:val="none" w:sz="0" w:space="0" w:color="auto"/>
        <w:right w:val="none" w:sz="0" w:space="0" w:color="auto"/>
      </w:divBdr>
    </w:div>
    <w:div w:id="1237670435">
      <w:bodyDiv w:val="1"/>
      <w:marLeft w:val="0"/>
      <w:marRight w:val="0"/>
      <w:marTop w:val="0"/>
      <w:marBottom w:val="0"/>
      <w:divBdr>
        <w:top w:val="none" w:sz="0" w:space="0" w:color="auto"/>
        <w:left w:val="none" w:sz="0" w:space="0" w:color="auto"/>
        <w:bottom w:val="none" w:sz="0" w:space="0" w:color="auto"/>
        <w:right w:val="none" w:sz="0" w:space="0" w:color="auto"/>
      </w:divBdr>
    </w:div>
    <w:div w:id="1240477953">
      <w:bodyDiv w:val="1"/>
      <w:marLeft w:val="0"/>
      <w:marRight w:val="0"/>
      <w:marTop w:val="0"/>
      <w:marBottom w:val="0"/>
      <w:divBdr>
        <w:top w:val="none" w:sz="0" w:space="0" w:color="auto"/>
        <w:left w:val="none" w:sz="0" w:space="0" w:color="auto"/>
        <w:bottom w:val="none" w:sz="0" w:space="0" w:color="auto"/>
        <w:right w:val="none" w:sz="0" w:space="0" w:color="auto"/>
      </w:divBdr>
    </w:div>
    <w:div w:id="1241452928">
      <w:bodyDiv w:val="1"/>
      <w:marLeft w:val="0"/>
      <w:marRight w:val="0"/>
      <w:marTop w:val="0"/>
      <w:marBottom w:val="0"/>
      <w:divBdr>
        <w:top w:val="none" w:sz="0" w:space="0" w:color="auto"/>
        <w:left w:val="none" w:sz="0" w:space="0" w:color="auto"/>
        <w:bottom w:val="none" w:sz="0" w:space="0" w:color="auto"/>
        <w:right w:val="none" w:sz="0" w:space="0" w:color="auto"/>
      </w:divBdr>
    </w:div>
    <w:div w:id="1247111108">
      <w:bodyDiv w:val="1"/>
      <w:marLeft w:val="0"/>
      <w:marRight w:val="0"/>
      <w:marTop w:val="0"/>
      <w:marBottom w:val="0"/>
      <w:divBdr>
        <w:top w:val="none" w:sz="0" w:space="0" w:color="auto"/>
        <w:left w:val="none" w:sz="0" w:space="0" w:color="auto"/>
        <w:bottom w:val="none" w:sz="0" w:space="0" w:color="auto"/>
        <w:right w:val="none" w:sz="0" w:space="0" w:color="auto"/>
      </w:divBdr>
    </w:div>
    <w:div w:id="1247543341">
      <w:bodyDiv w:val="1"/>
      <w:marLeft w:val="0"/>
      <w:marRight w:val="0"/>
      <w:marTop w:val="0"/>
      <w:marBottom w:val="0"/>
      <w:divBdr>
        <w:top w:val="none" w:sz="0" w:space="0" w:color="auto"/>
        <w:left w:val="none" w:sz="0" w:space="0" w:color="auto"/>
        <w:bottom w:val="none" w:sz="0" w:space="0" w:color="auto"/>
        <w:right w:val="none" w:sz="0" w:space="0" w:color="auto"/>
      </w:divBdr>
    </w:div>
    <w:div w:id="1251431319">
      <w:bodyDiv w:val="1"/>
      <w:marLeft w:val="0"/>
      <w:marRight w:val="0"/>
      <w:marTop w:val="0"/>
      <w:marBottom w:val="0"/>
      <w:divBdr>
        <w:top w:val="none" w:sz="0" w:space="0" w:color="auto"/>
        <w:left w:val="none" w:sz="0" w:space="0" w:color="auto"/>
        <w:bottom w:val="none" w:sz="0" w:space="0" w:color="auto"/>
        <w:right w:val="none" w:sz="0" w:space="0" w:color="auto"/>
      </w:divBdr>
    </w:div>
    <w:div w:id="1252154732">
      <w:bodyDiv w:val="1"/>
      <w:marLeft w:val="0"/>
      <w:marRight w:val="0"/>
      <w:marTop w:val="0"/>
      <w:marBottom w:val="0"/>
      <w:divBdr>
        <w:top w:val="none" w:sz="0" w:space="0" w:color="auto"/>
        <w:left w:val="none" w:sz="0" w:space="0" w:color="auto"/>
        <w:bottom w:val="none" w:sz="0" w:space="0" w:color="auto"/>
        <w:right w:val="none" w:sz="0" w:space="0" w:color="auto"/>
      </w:divBdr>
    </w:div>
    <w:div w:id="1254777982">
      <w:bodyDiv w:val="1"/>
      <w:marLeft w:val="0"/>
      <w:marRight w:val="0"/>
      <w:marTop w:val="0"/>
      <w:marBottom w:val="0"/>
      <w:divBdr>
        <w:top w:val="none" w:sz="0" w:space="0" w:color="auto"/>
        <w:left w:val="none" w:sz="0" w:space="0" w:color="auto"/>
        <w:bottom w:val="none" w:sz="0" w:space="0" w:color="auto"/>
        <w:right w:val="none" w:sz="0" w:space="0" w:color="auto"/>
      </w:divBdr>
    </w:div>
    <w:div w:id="1255086325">
      <w:bodyDiv w:val="1"/>
      <w:marLeft w:val="0"/>
      <w:marRight w:val="0"/>
      <w:marTop w:val="0"/>
      <w:marBottom w:val="0"/>
      <w:divBdr>
        <w:top w:val="none" w:sz="0" w:space="0" w:color="auto"/>
        <w:left w:val="none" w:sz="0" w:space="0" w:color="auto"/>
        <w:bottom w:val="none" w:sz="0" w:space="0" w:color="auto"/>
        <w:right w:val="none" w:sz="0" w:space="0" w:color="auto"/>
      </w:divBdr>
    </w:div>
    <w:div w:id="1257471479">
      <w:bodyDiv w:val="1"/>
      <w:marLeft w:val="0"/>
      <w:marRight w:val="0"/>
      <w:marTop w:val="0"/>
      <w:marBottom w:val="0"/>
      <w:divBdr>
        <w:top w:val="none" w:sz="0" w:space="0" w:color="auto"/>
        <w:left w:val="none" w:sz="0" w:space="0" w:color="auto"/>
        <w:bottom w:val="none" w:sz="0" w:space="0" w:color="auto"/>
        <w:right w:val="none" w:sz="0" w:space="0" w:color="auto"/>
      </w:divBdr>
    </w:div>
    <w:div w:id="1271013069">
      <w:bodyDiv w:val="1"/>
      <w:marLeft w:val="0"/>
      <w:marRight w:val="0"/>
      <w:marTop w:val="0"/>
      <w:marBottom w:val="0"/>
      <w:divBdr>
        <w:top w:val="none" w:sz="0" w:space="0" w:color="auto"/>
        <w:left w:val="none" w:sz="0" w:space="0" w:color="auto"/>
        <w:bottom w:val="none" w:sz="0" w:space="0" w:color="auto"/>
        <w:right w:val="none" w:sz="0" w:space="0" w:color="auto"/>
      </w:divBdr>
      <w:divsChild>
        <w:div w:id="940531162">
          <w:marLeft w:val="-176"/>
          <w:marRight w:val="0"/>
          <w:marTop w:val="0"/>
          <w:marBottom w:val="0"/>
          <w:divBdr>
            <w:top w:val="none" w:sz="0" w:space="0" w:color="auto"/>
            <w:left w:val="none" w:sz="0" w:space="0" w:color="auto"/>
            <w:bottom w:val="none" w:sz="0" w:space="0" w:color="auto"/>
            <w:right w:val="none" w:sz="0" w:space="0" w:color="auto"/>
          </w:divBdr>
        </w:div>
        <w:div w:id="958797618">
          <w:marLeft w:val="-5"/>
          <w:marRight w:val="0"/>
          <w:marTop w:val="0"/>
          <w:marBottom w:val="0"/>
          <w:divBdr>
            <w:top w:val="none" w:sz="0" w:space="0" w:color="auto"/>
            <w:left w:val="none" w:sz="0" w:space="0" w:color="auto"/>
            <w:bottom w:val="none" w:sz="0" w:space="0" w:color="auto"/>
            <w:right w:val="none" w:sz="0" w:space="0" w:color="auto"/>
          </w:divBdr>
        </w:div>
      </w:divsChild>
    </w:div>
    <w:div w:id="1278096695">
      <w:bodyDiv w:val="1"/>
      <w:marLeft w:val="0"/>
      <w:marRight w:val="0"/>
      <w:marTop w:val="0"/>
      <w:marBottom w:val="0"/>
      <w:divBdr>
        <w:top w:val="none" w:sz="0" w:space="0" w:color="auto"/>
        <w:left w:val="none" w:sz="0" w:space="0" w:color="auto"/>
        <w:bottom w:val="none" w:sz="0" w:space="0" w:color="auto"/>
        <w:right w:val="none" w:sz="0" w:space="0" w:color="auto"/>
      </w:divBdr>
    </w:div>
    <w:div w:id="1292058690">
      <w:bodyDiv w:val="1"/>
      <w:marLeft w:val="0"/>
      <w:marRight w:val="0"/>
      <w:marTop w:val="0"/>
      <w:marBottom w:val="0"/>
      <w:divBdr>
        <w:top w:val="none" w:sz="0" w:space="0" w:color="auto"/>
        <w:left w:val="none" w:sz="0" w:space="0" w:color="auto"/>
        <w:bottom w:val="none" w:sz="0" w:space="0" w:color="auto"/>
        <w:right w:val="none" w:sz="0" w:space="0" w:color="auto"/>
      </w:divBdr>
    </w:div>
    <w:div w:id="1295984312">
      <w:bodyDiv w:val="1"/>
      <w:marLeft w:val="0"/>
      <w:marRight w:val="0"/>
      <w:marTop w:val="0"/>
      <w:marBottom w:val="0"/>
      <w:divBdr>
        <w:top w:val="none" w:sz="0" w:space="0" w:color="auto"/>
        <w:left w:val="none" w:sz="0" w:space="0" w:color="auto"/>
        <w:bottom w:val="none" w:sz="0" w:space="0" w:color="auto"/>
        <w:right w:val="none" w:sz="0" w:space="0" w:color="auto"/>
      </w:divBdr>
    </w:div>
    <w:div w:id="1308821185">
      <w:bodyDiv w:val="1"/>
      <w:marLeft w:val="0"/>
      <w:marRight w:val="0"/>
      <w:marTop w:val="0"/>
      <w:marBottom w:val="0"/>
      <w:divBdr>
        <w:top w:val="none" w:sz="0" w:space="0" w:color="auto"/>
        <w:left w:val="none" w:sz="0" w:space="0" w:color="auto"/>
        <w:bottom w:val="none" w:sz="0" w:space="0" w:color="auto"/>
        <w:right w:val="none" w:sz="0" w:space="0" w:color="auto"/>
      </w:divBdr>
    </w:div>
    <w:div w:id="1319533596">
      <w:bodyDiv w:val="1"/>
      <w:marLeft w:val="0"/>
      <w:marRight w:val="0"/>
      <w:marTop w:val="0"/>
      <w:marBottom w:val="0"/>
      <w:divBdr>
        <w:top w:val="none" w:sz="0" w:space="0" w:color="auto"/>
        <w:left w:val="none" w:sz="0" w:space="0" w:color="auto"/>
        <w:bottom w:val="none" w:sz="0" w:space="0" w:color="auto"/>
        <w:right w:val="none" w:sz="0" w:space="0" w:color="auto"/>
      </w:divBdr>
    </w:div>
    <w:div w:id="1320887916">
      <w:bodyDiv w:val="1"/>
      <w:marLeft w:val="0"/>
      <w:marRight w:val="0"/>
      <w:marTop w:val="0"/>
      <w:marBottom w:val="0"/>
      <w:divBdr>
        <w:top w:val="none" w:sz="0" w:space="0" w:color="auto"/>
        <w:left w:val="none" w:sz="0" w:space="0" w:color="auto"/>
        <w:bottom w:val="none" w:sz="0" w:space="0" w:color="auto"/>
        <w:right w:val="none" w:sz="0" w:space="0" w:color="auto"/>
      </w:divBdr>
    </w:div>
    <w:div w:id="1326783751">
      <w:bodyDiv w:val="1"/>
      <w:marLeft w:val="0"/>
      <w:marRight w:val="0"/>
      <w:marTop w:val="0"/>
      <w:marBottom w:val="0"/>
      <w:divBdr>
        <w:top w:val="none" w:sz="0" w:space="0" w:color="auto"/>
        <w:left w:val="none" w:sz="0" w:space="0" w:color="auto"/>
        <w:bottom w:val="none" w:sz="0" w:space="0" w:color="auto"/>
        <w:right w:val="none" w:sz="0" w:space="0" w:color="auto"/>
      </w:divBdr>
    </w:div>
    <w:div w:id="1330406760">
      <w:bodyDiv w:val="1"/>
      <w:marLeft w:val="0"/>
      <w:marRight w:val="0"/>
      <w:marTop w:val="0"/>
      <w:marBottom w:val="0"/>
      <w:divBdr>
        <w:top w:val="none" w:sz="0" w:space="0" w:color="auto"/>
        <w:left w:val="none" w:sz="0" w:space="0" w:color="auto"/>
        <w:bottom w:val="none" w:sz="0" w:space="0" w:color="auto"/>
        <w:right w:val="none" w:sz="0" w:space="0" w:color="auto"/>
      </w:divBdr>
    </w:div>
    <w:div w:id="1338310981">
      <w:bodyDiv w:val="1"/>
      <w:marLeft w:val="0"/>
      <w:marRight w:val="0"/>
      <w:marTop w:val="0"/>
      <w:marBottom w:val="0"/>
      <w:divBdr>
        <w:top w:val="none" w:sz="0" w:space="0" w:color="auto"/>
        <w:left w:val="none" w:sz="0" w:space="0" w:color="auto"/>
        <w:bottom w:val="none" w:sz="0" w:space="0" w:color="auto"/>
        <w:right w:val="none" w:sz="0" w:space="0" w:color="auto"/>
      </w:divBdr>
    </w:div>
    <w:div w:id="1342589319">
      <w:bodyDiv w:val="1"/>
      <w:marLeft w:val="0"/>
      <w:marRight w:val="0"/>
      <w:marTop w:val="0"/>
      <w:marBottom w:val="0"/>
      <w:divBdr>
        <w:top w:val="none" w:sz="0" w:space="0" w:color="auto"/>
        <w:left w:val="none" w:sz="0" w:space="0" w:color="auto"/>
        <w:bottom w:val="none" w:sz="0" w:space="0" w:color="auto"/>
        <w:right w:val="none" w:sz="0" w:space="0" w:color="auto"/>
      </w:divBdr>
    </w:div>
    <w:div w:id="1345404803">
      <w:bodyDiv w:val="1"/>
      <w:marLeft w:val="0"/>
      <w:marRight w:val="0"/>
      <w:marTop w:val="0"/>
      <w:marBottom w:val="0"/>
      <w:divBdr>
        <w:top w:val="none" w:sz="0" w:space="0" w:color="auto"/>
        <w:left w:val="none" w:sz="0" w:space="0" w:color="auto"/>
        <w:bottom w:val="none" w:sz="0" w:space="0" w:color="auto"/>
        <w:right w:val="none" w:sz="0" w:space="0" w:color="auto"/>
      </w:divBdr>
    </w:div>
    <w:div w:id="1356807659">
      <w:bodyDiv w:val="1"/>
      <w:marLeft w:val="0"/>
      <w:marRight w:val="0"/>
      <w:marTop w:val="0"/>
      <w:marBottom w:val="0"/>
      <w:divBdr>
        <w:top w:val="none" w:sz="0" w:space="0" w:color="auto"/>
        <w:left w:val="none" w:sz="0" w:space="0" w:color="auto"/>
        <w:bottom w:val="none" w:sz="0" w:space="0" w:color="auto"/>
        <w:right w:val="none" w:sz="0" w:space="0" w:color="auto"/>
      </w:divBdr>
    </w:div>
    <w:div w:id="1361736507">
      <w:bodyDiv w:val="1"/>
      <w:marLeft w:val="0"/>
      <w:marRight w:val="0"/>
      <w:marTop w:val="0"/>
      <w:marBottom w:val="0"/>
      <w:divBdr>
        <w:top w:val="none" w:sz="0" w:space="0" w:color="auto"/>
        <w:left w:val="none" w:sz="0" w:space="0" w:color="auto"/>
        <w:bottom w:val="none" w:sz="0" w:space="0" w:color="auto"/>
        <w:right w:val="none" w:sz="0" w:space="0" w:color="auto"/>
      </w:divBdr>
    </w:div>
    <w:div w:id="1363090027">
      <w:bodyDiv w:val="1"/>
      <w:marLeft w:val="0"/>
      <w:marRight w:val="0"/>
      <w:marTop w:val="0"/>
      <w:marBottom w:val="0"/>
      <w:divBdr>
        <w:top w:val="none" w:sz="0" w:space="0" w:color="auto"/>
        <w:left w:val="none" w:sz="0" w:space="0" w:color="auto"/>
        <w:bottom w:val="none" w:sz="0" w:space="0" w:color="auto"/>
        <w:right w:val="none" w:sz="0" w:space="0" w:color="auto"/>
      </w:divBdr>
    </w:div>
    <w:div w:id="1363704164">
      <w:bodyDiv w:val="1"/>
      <w:marLeft w:val="0"/>
      <w:marRight w:val="0"/>
      <w:marTop w:val="0"/>
      <w:marBottom w:val="0"/>
      <w:divBdr>
        <w:top w:val="none" w:sz="0" w:space="0" w:color="auto"/>
        <w:left w:val="none" w:sz="0" w:space="0" w:color="auto"/>
        <w:bottom w:val="none" w:sz="0" w:space="0" w:color="auto"/>
        <w:right w:val="none" w:sz="0" w:space="0" w:color="auto"/>
      </w:divBdr>
    </w:div>
    <w:div w:id="1373312423">
      <w:bodyDiv w:val="1"/>
      <w:marLeft w:val="0"/>
      <w:marRight w:val="0"/>
      <w:marTop w:val="0"/>
      <w:marBottom w:val="0"/>
      <w:divBdr>
        <w:top w:val="none" w:sz="0" w:space="0" w:color="auto"/>
        <w:left w:val="none" w:sz="0" w:space="0" w:color="auto"/>
        <w:bottom w:val="none" w:sz="0" w:space="0" w:color="auto"/>
        <w:right w:val="none" w:sz="0" w:space="0" w:color="auto"/>
      </w:divBdr>
    </w:div>
    <w:div w:id="1382679224">
      <w:bodyDiv w:val="1"/>
      <w:marLeft w:val="0"/>
      <w:marRight w:val="0"/>
      <w:marTop w:val="0"/>
      <w:marBottom w:val="0"/>
      <w:divBdr>
        <w:top w:val="none" w:sz="0" w:space="0" w:color="auto"/>
        <w:left w:val="none" w:sz="0" w:space="0" w:color="auto"/>
        <w:bottom w:val="none" w:sz="0" w:space="0" w:color="auto"/>
        <w:right w:val="none" w:sz="0" w:space="0" w:color="auto"/>
      </w:divBdr>
    </w:div>
    <w:div w:id="1384258581">
      <w:bodyDiv w:val="1"/>
      <w:marLeft w:val="0"/>
      <w:marRight w:val="0"/>
      <w:marTop w:val="0"/>
      <w:marBottom w:val="0"/>
      <w:divBdr>
        <w:top w:val="none" w:sz="0" w:space="0" w:color="auto"/>
        <w:left w:val="none" w:sz="0" w:space="0" w:color="auto"/>
        <w:bottom w:val="none" w:sz="0" w:space="0" w:color="auto"/>
        <w:right w:val="none" w:sz="0" w:space="0" w:color="auto"/>
      </w:divBdr>
    </w:div>
    <w:div w:id="1385833478">
      <w:bodyDiv w:val="1"/>
      <w:marLeft w:val="0"/>
      <w:marRight w:val="0"/>
      <w:marTop w:val="0"/>
      <w:marBottom w:val="0"/>
      <w:divBdr>
        <w:top w:val="none" w:sz="0" w:space="0" w:color="auto"/>
        <w:left w:val="none" w:sz="0" w:space="0" w:color="auto"/>
        <w:bottom w:val="none" w:sz="0" w:space="0" w:color="auto"/>
        <w:right w:val="none" w:sz="0" w:space="0" w:color="auto"/>
      </w:divBdr>
    </w:div>
    <w:div w:id="1389569109">
      <w:bodyDiv w:val="1"/>
      <w:marLeft w:val="0"/>
      <w:marRight w:val="0"/>
      <w:marTop w:val="0"/>
      <w:marBottom w:val="0"/>
      <w:divBdr>
        <w:top w:val="none" w:sz="0" w:space="0" w:color="auto"/>
        <w:left w:val="none" w:sz="0" w:space="0" w:color="auto"/>
        <w:bottom w:val="none" w:sz="0" w:space="0" w:color="auto"/>
        <w:right w:val="none" w:sz="0" w:space="0" w:color="auto"/>
      </w:divBdr>
    </w:div>
    <w:div w:id="1396970224">
      <w:bodyDiv w:val="1"/>
      <w:marLeft w:val="0"/>
      <w:marRight w:val="0"/>
      <w:marTop w:val="0"/>
      <w:marBottom w:val="0"/>
      <w:divBdr>
        <w:top w:val="none" w:sz="0" w:space="0" w:color="auto"/>
        <w:left w:val="none" w:sz="0" w:space="0" w:color="auto"/>
        <w:bottom w:val="none" w:sz="0" w:space="0" w:color="auto"/>
        <w:right w:val="none" w:sz="0" w:space="0" w:color="auto"/>
      </w:divBdr>
    </w:div>
    <w:div w:id="1398432585">
      <w:bodyDiv w:val="1"/>
      <w:marLeft w:val="0"/>
      <w:marRight w:val="0"/>
      <w:marTop w:val="0"/>
      <w:marBottom w:val="0"/>
      <w:divBdr>
        <w:top w:val="none" w:sz="0" w:space="0" w:color="auto"/>
        <w:left w:val="none" w:sz="0" w:space="0" w:color="auto"/>
        <w:bottom w:val="none" w:sz="0" w:space="0" w:color="auto"/>
        <w:right w:val="none" w:sz="0" w:space="0" w:color="auto"/>
      </w:divBdr>
    </w:div>
    <w:div w:id="1398823151">
      <w:bodyDiv w:val="1"/>
      <w:marLeft w:val="0"/>
      <w:marRight w:val="0"/>
      <w:marTop w:val="0"/>
      <w:marBottom w:val="0"/>
      <w:divBdr>
        <w:top w:val="none" w:sz="0" w:space="0" w:color="auto"/>
        <w:left w:val="none" w:sz="0" w:space="0" w:color="auto"/>
        <w:bottom w:val="none" w:sz="0" w:space="0" w:color="auto"/>
        <w:right w:val="none" w:sz="0" w:space="0" w:color="auto"/>
      </w:divBdr>
    </w:div>
    <w:div w:id="1403797251">
      <w:bodyDiv w:val="1"/>
      <w:marLeft w:val="0"/>
      <w:marRight w:val="0"/>
      <w:marTop w:val="0"/>
      <w:marBottom w:val="0"/>
      <w:divBdr>
        <w:top w:val="none" w:sz="0" w:space="0" w:color="auto"/>
        <w:left w:val="none" w:sz="0" w:space="0" w:color="auto"/>
        <w:bottom w:val="none" w:sz="0" w:space="0" w:color="auto"/>
        <w:right w:val="none" w:sz="0" w:space="0" w:color="auto"/>
      </w:divBdr>
    </w:div>
    <w:div w:id="1410345208">
      <w:bodyDiv w:val="1"/>
      <w:marLeft w:val="0"/>
      <w:marRight w:val="0"/>
      <w:marTop w:val="0"/>
      <w:marBottom w:val="0"/>
      <w:divBdr>
        <w:top w:val="none" w:sz="0" w:space="0" w:color="auto"/>
        <w:left w:val="none" w:sz="0" w:space="0" w:color="auto"/>
        <w:bottom w:val="none" w:sz="0" w:space="0" w:color="auto"/>
        <w:right w:val="none" w:sz="0" w:space="0" w:color="auto"/>
      </w:divBdr>
    </w:div>
    <w:div w:id="1422877014">
      <w:bodyDiv w:val="1"/>
      <w:marLeft w:val="0"/>
      <w:marRight w:val="0"/>
      <w:marTop w:val="0"/>
      <w:marBottom w:val="0"/>
      <w:divBdr>
        <w:top w:val="none" w:sz="0" w:space="0" w:color="auto"/>
        <w:left w:val="none" w:sz="0" w:space="0" w:color="auto"/>
        <w:bottom w:val="none" w:sz="0" w:space="0" w:color="auto"/>
        <w:right w:val="none" w:sz="0" w:space="0" w:color="auto"/>
      </w:divBdr>
    </w:div>
    <w:div w:id="1428114561">
      <w:bodyDiv w:val="1"/>
      <w:marLeft w:val="0"/>
      <w:marRight w:val="0"/>
      <w:marTop w:val="0"/>
      <w:marBottom w:val="0"/>
      <w:divBdr>
        <w:top w:val="none" w:sz="0" w:space="0" w:color="auto"/>
        <w:left w:val="none" w:sz="0" w:space="0" w:color="auto"/>
        <w:bottom w:val="none" w:sz="0" w:space="0" w:color="auto"/>
        <w:right w:val="none" w:sz="0" w:space="0" w:color="auto"/>
      </w:divBdr>
    </w:div>
    <w:div w:id="1429958888">
      <w:bodyDiv w:val="1"/>
      <w:marLeft w:val="0"/>
      <w:marRight w:val="0"/>
      <w:marTop w:val="0"/>
      <w:marBottom w:val="0"/>
      <w:divBdr>
        <w:top w:val="none" w:sz="0" w:space="0" w:color="auto"/>
        <w:left w:val="none" w:sz="0" w:space="0" w:color="auto"/>
        <w:bottom w:val="none" w:sz="0" w:space="0" w:color="auto"/>
        <w:right w:val="none" w:sz="0" w:space="0" w:color="auto"/>
      </w:divBdr>
    </w:div>
    <w:div w:id="1432705051">
      <w:bodyDiv w:val="1"/>
      <w:marLeft w:val="0"/>
      <w:marRight w:val="0"/>
      <w:marTop w:val="0"/>
      <w:marBottom w:val="0"/>
      <w:divBdr>
        <w:top w:val="none" w:sz="0" w:space="0" w:color="auto"/>
        <w:left w:val="none" w:sz="0" w:space="0" w:color="auto"/>
        <w:bottom w:val="none" w:sz="0" w:space="0" w:color="auto"/>
        <w:right w:val="none" w:sz="0" w:space="0" w:color="auto"/>
      </w:divBdr>
    </w:div>
    <w:div w:id="1450396900">
      <w:bodyDiv w:val="1"/>
      <w:marLeft w:val="0"/>
      <w:marRight w:val="0"/>
      <w:marTop w:val="0"/>
      <w:marBottom w:val="0"/>
      <w:divBdr>
        <w:top w:val="none" w:sz="0" w:space="0" w:color="auto"/>
        <w:left w:val="none" w:sz="0" w:space="0" w:color="auto"/>
        <w:bottom w:val="none" w:sz="0" w:space="0" w:color="auto"/>
        <w:right w:val="none" w:sz="0" w:space="0" w:color="auto"/>
      </w:divBdr>
    </w:div>
    <w:div w:id="1455828185">
      <w:bodyDiv w:val="1"/>
      <w:marLeft w:val="0"/>
      <w:marRight w:val="0"/>
      <w:marTop w:val="0"/>
      <w:marBottom w:val="0"/>
      <w:divBdr>
        <w:top w:val="none" w:sz="0" w:space="0" w:color="auto"/>
        <w:left w:val="none" w:sz="0" w:space="0" w:color="auto"/>
        <w:bottom w:val="none" w:sz="0" w:space="0" w:color="auto"/>
        <w:right w:val="none" w:sz="0" w:space="0" w:color="auto"/>
      </w:divBdr>
    </w:div>
    <w:div w:id="1473138885">
      <w:bodyDiv w:val="1"/>
      <w:marLeft w:val="0"/>
      <w:marRight w:val="0"/>
      <w:marTop w:val="0"/>
      <w:marBottom w:val="0"/>
      <w:divBdr>
        <w:top w:val="none" w:sz="0" w:space="0" w:color="auto"/>
        <w:left w:val="none" w:sz="0" w:space="0" w:color="auto"/>
        <w:bottom w:val="none" w:sz="0" w:space="0" w:color="auto"/>
        <w:right w:val="none" w:sz="0" w:space="0" w:color="auto"/>
      </w:divBdr>
    </w:div>
    <w:div w:id="1474446122">
      <w:bodyDiv w:val="1"/>
      <w:marLeft w:val="0"/>
      <w:marRight w:val="0"/>
      <w:marTop w:val="0"/>
      <w:marBottom w:val="0"/>
      <w:divBdr>
        <w:top w:val="none" w:sz="0" w:space="0" w:color="auto"/>
        <w:left w:val="none" w:sz="0" w:space="0" w:color="auto"/>
        <w:bottom w:val="none" w:sz="0" w:space="0" w:color="auto"/>
        <w:right w:val="none" w:sz="0" w:space="0" w:color="auto"/>
      </w:divBdr>
    </w:div>
    <w:div w:id="1475298977">
      <w:bodyDiv w:val="1"/>
      <w:marLeft w:val="0"/>
      <w:marRight w:val="0"/>
      <w:marTop w:val="0"/>
      <w:marBottom w:val="0"/>
      <w:divBdr>
        <w:top w:val="none" w:sz="0" w:space="0" w:color="auto"/>
        <w:left w:val="none" w:sz="0" w:space="0" w:color="auto"/>
        <w:bottom w:val="none" w:sz="0" w:space="0" w:color="auto"/>
        <w:right w:val="none" w:sz="0" w:space="0" w:color="auto"/>
      </w:divBdr>
    </w:div>
    <w:div w:id="1489133892">
      <w:bodyDiv w:val="1"/>
      <w:marLeft w:val="0"/>
      <w:marRight w:val="0"/>
      <w:marTop w:val="0"/>
      <w:marBottom w:val="0"/>
      <w:divBdr>
        <w:top w:val="none" w:sz="0" w:space="0" w:color="auto"/>
        <w:left w:val="none" w:sz="0" w:space="0" w:color="auto"/>
        <w:bottom w:val="none" w:sz="0" w:space="0" w:color="auto"/>
        <w:right w:val="none" w:sz="0" w:space="0" w:color="auto"/>
      </w:divBdr>
    </w:div>
    <w:div w:id="1489633547">
      <w:bodyDiv w:val="1"/>
      <w:marLeft w:val="0"/>
      <w:marRight w:val="0"/>
      <w:marTop w:val="0"/>
      <w:marBottom w:val="0"/>
      <w:divBdr>
        <w:top w:val="none" w:sz="0" w:space="0" w:color="auto"/>
        <w:left w:val="none" w:sz="0" w:space="0" w:color="auto"/>
        <w:bottom w:val="none" w:sz="0" w:space="0" w:color="auto"/>
        <w:right w:val="none" w:sz="0" w:space="0" w:color="auto"/>
      </w:divBdr>
    </w:div>
    <w:div w:id="1491168752">
      <w:bodyDiv w:val="1"/>
      <w:marLeft w:val="0"/>
      <w:marRight w:val="0"/>
      <w:marTop w:val="0"/>
      <w:marBottom w:val="0"/>
      <w:divBdr>
        <w:top w:val="none" w:sz="0" w:space="0" w:color="auto"/>
        <w:left w:val="none" w:sz="0" w:space="0" w:color="auto"/>
        <w:bottom w:val="none" w:sz="0" w:space="0" w:color="auto"/>
        <w:right w:val="none" w:sz="0" w:space="0" w:color="auto"/>
      </w:divBdr>
    </w:div>
    <w:div w:id="1495728552">
      <w:bodyDiv w:val="1"/>
      <w:marLeft w:val="0"/>
      <w:marRight w:val="0"/>
      <w:marTop w:val="0"/>
      <w:marBottom w:val="0"/>
      <w:divBdr>
        <w:top w:val="none" w:sz="0" w:space="0" w:color="auto"/>
        <w:left w:val="none" w:sz="0" w:space="0" w:color="auto"/>
        <w:bottom w:val="none" w:sz="0" w:space="0" w:color="auto"/>
        <w:right w:val="none" w:sz="0" w:space="0" w:color="auto"/>
      </w:divBdr>
    </w:div>
    <w:div w:id="1503163585">
      <w:bodyDiv w:val="1"/>
      <w:marLeft w:val="0"/>
      <w:marRight w:val="0"/>
      <w:marTop w:val="0"/>
      <w:marBottom w:val="0"/>
      <w:divBdr>
        <w:top w:val="none" w:sz="0" w:space="0" w:color="auto"/>
        <w:left w:val="none" w:sz="0" w:space="0" w:color="auto"/>
        <w:bottom w:val="none" w:sz="0" w:space="0" w:color="auto"/>
        <w:right w:val="none" w:sz="0" w:space="0" w:color="auto"/>
      </w:divBdr>
    </w:div>
    <w:div w:id="1509178910">
      <w:bodyDiv w:val="1"/>
      <w:marLeft w:val="0"/>
      <w:marRight w:val="0"/>
      <w:marTop w:val="0"/>
      <w:marBottom w:val="0"/>
      <w:divBdr>
        <w:top w:val="none" w:sz="0" w:space="0" w:color="auto"/>
        <w:left w:val="none" w:sz="0" w:space="0" w:color="auto"/>
        <w:bottom w:val="none" w:sz="0" w:space="0" w:color="auto"/>
        <w:right w:val="none" w:sz="0" w:space="0" w:color="auto"/>
      </w:divBdr>
    </w:div>
    <w:div w:id="1509831267">
      <w:bodyDiv w:val="1"/>
      <w:marLeft w:val="0"/>
      <w:marRight w:val="0"/>
      <w:marTop w:val="0"/>
      <w:marBottom w:val="0"/>
      <w:divBdr>
        <w:top w:val="none" w:sz="0" w:space="0" w:color="auto"/>
        <w:left w:val="none" w:sz="0" w:space="0" w:color="auto"/>
        <w:bottom w:val="none" w:sz="0" w:space="0" w:color="auto"/>
        <w:right w:val="none" w:sz="0" w:space="0" w:color="auto"/>
      </w:divBdr>
    </w:div>
    <w:div w:id="1515027509">
      <w:bodyDiv w:val="1"/>
      <w:marLeft w:val="0"/>
      <w:marRight w:val="0"/>
      <w:marTop w:val="0"/>
      <w:marBottom w:val="0"/>
      <w:divBdr>
        <w:top w:val="none" w:sz="0" w:space="0" w:color="auto"/>
        <w:left w:val="none" w:sz="0" w:space="0" w:color="auto"/>
        <w:bottom w:val="none" w:sz="0" w:space="0" w:color="auto"/>
        <w:right w:val="none" w:sz="0" w:space="0" w:color="auto"/>
      </w:divBdr>
    </w:div>
    <w:div w:id="1516338105">
      <w:bodyDiv w:val="1"/>
      <w:marLeft w:val="0"/>
      <w:marRight w:val="0"/>
      <w:marTop w:val="0"/>
      <w:marBottom w:val="0"/>
      <w:divBdr>
        <w:top w:val="none" w:sz="0" w:space="0" w:color="auto"/>
        <w:left w:val="none" w:sz="0" w:space="0" w:color="auto"/>
        <w:bottom w:val="none" w:sz="0" w:space="0" w:color="auto"/>
        <w:right w:val="none" w:sz="0" w:space="0" w:color="auto"/>
      </w:divBdr>
    </w:div>
    <w:div w:id="1520270268">
      <w:bodyDiv w:val="1"/>
      <w:marLeft w:val="0"/>
      <w:marRight w:val="0"/>
      <w:marTop w:val="0"/>
      <w:marBottom w:val="0"/>
      <w:divBdr>
        <w:top w:val="none" w:sz="0" w:space="0" w:color="auto"/>
        <w:left w:val="none" w:sz="0" w:space="0" w:color="auto"/>
        <w:bottom w:val="none" w:sz="0" w:space="0" w:color="auto"/>
        <w:right w:val="none" w:sz="0" w:space="0" w:color="auto"/>
      </w:divBdr>
    </w:div>
    <w:div w:id="1527327174">
      <w:bodyDiv w:val="1"/>
      <w:marLeft w:val="0"/>
      <w:marRight w:val="0"/>
      <w:marTop w:val="0"/>
      <w:marBottom w:val="0"/>
      <w:divBdr>
        <w:top w:val="none" w:sz="0" w:space="0" w:color="auto"/>
        <w:left w:val="none" w:sz="0" w:space="0" w:color="auto"/>
        <w:bottom w:val="none" w:sz="0" w:space="0" w:color="auto"/>
        <w:right w:val="none" w:sz="0" w:space="0" w:color="auto"/>
      </w:divBdr>
    </w:div>
    <w:div w:id="1529367888">
      <w:bodyDiv w:val="1"/>
      <w:marLeft w:val="0"/>
      <w:marRight w:val="0"/>
      <w:marTop w:val="0"/>
      <w:marBottom w:val="0"/>
      <w:divBdr>
        <w:top w:val="none" w:sz="0" w:space="0" w:color="auto"/>
        <w:left w:val="none" w:sz="0" w:space="0" w:color="auto"/>
        <w:bottom w:val="none" w:sz="0" w:space="0" w:color="auto"/>
        <w:right w:val="none" w:sz="0" w:space="0" w:color="auto"/>
      </w:divBdr>
    </w:div>
    <w:div w:id="1532038833">
      <w:bodyDiv w:val="1"/>
      <w:marLeft w:val="0"/>
      <w:marRight w:val="0"/>
      <w:marTop w:val="0"/>
      <w:marBottom w:val="0"/>
      <w:divBdr>
        <w:top w:val="none" w:sz="0" w:space="0" w:color="auto"/>
        <w:left w:val="none" w:sz="0" w:space="0" w:color="auto"/>
        <w:bottom w:val="none" w:sz="0" w:space="0" w:color="auto"/>
        <w:right w:val="none" w:sz="0" w:space="0" w:color="auto"/>
      </w:divBdr>
    </w:div>
    <w:div w:id="1536188923">
      <w:bodyDiv w:val="1"/>
      <w:marLeft w:val="0"/>
      <w:marRight w:val="0"/>
      <w:marTop w:val="0"/>
      <w:marBottom w:val="0"/>
      <w:divBdr>
        <w:top w:val="none" w:sz="0" w:space="0" w:color="auto"/>
        <w:left w:val="none" w:sz="0" w:space="0" w:color="auto"/>
        <w:bottom w:val="none" w:sz="0" w:space="0" w:color="auto"/>
        <w:right w:val="none" w:sz="0" w:space="0" w:color="auto"/>
      </w:divBdr>
    </w:div>
    <w:div w:id="1542405155">
      <w:bodyDiv w:val="1"/>
      <w:marLeft w:val="0"/>
      <w:marRight w:val="0"/>
      <w:marTop w:val="0"/>
      <w:marBottom w:val="0"/>
      <w:divBdr>
        <w:top w:val="none" w:sz="0" w:space="0" w:color="auto"/>
        <w:left w:val="none" w:sz="0" w:space="0" w:color="auto"/>
        <w:bottom w:val="none" w:sz="0" w:space="0" w:color="auto"/>
        <w:right w:val="none" w:sz="0" w:space="0" w:color="auto"/>
      </w:divBdr>
    </w:div>
    <w:div w:id="1551725236">
      <w:bodyDiv w:val="1"/>
      <w:marLeft w:val="0"/>
      <w:marRight w:val="0"/>
      <w:marTop w:val="0"/>
      <w:marBottom w:val="0"/>
      <w:divBdr>
        <w:top w:val="none" w:sz="0" w:space="0" w:color="auto"/>
        <w:left w:val="none" w:sz="0" w:space="0" w:color="auto"/>
        <w:bottom w:val="none" w:sz="0" w:space="0" w:color="auto"/>
        <w:right w:val="none" w:sz="0" w:space="0" w:color="auto"/>
      </w:divBdr>
    </w:div>
    <w:div w:id="1554393287">
      <w:bodyDiv w:val="1"/>
      <w:marLeft w:val="0"/>
      <w:marRight w:val="0"/>
      <w:marTop w:val="0"/>
      <w:marBottom w:val="0"/>
      <w:divBdr>
        <w:top w:val="none" w:sz="0" w:space="0" w:color="auto"/>
        <w:left w:val="none" w:sz="0" w:space="0" w:color="auto"/>
        <w:bottom w:val="none" w:sz="0" w:space="0" w:color="auto"/>
        <w:right w:val="none" w:sz="0" w:space="0" w:color="auto"/>
      </w:divBdr>
    </w:div>
    <w:div w:id="1564441305">
      <w:bodyDiv w:val="1"/>
      <w:marLeft w:val="0"/>
      <w:marRight w:val="0"/>
      <w:marTop w:val="0"/>
      <w:marBottom w:val="0"/>
      <w:divBdr>
        <w:top w:val="none" w:sz="0" w:space="0" w:color="auto"/>
        <w:left w:val="none" w:sz="0" w:space="0" w:color="auto"/>
        <w:bottom w:val="none" w:sz="0" w:space="0" w:color="auto"/>
        <w:right w:val="none" w:sz="0" w:space="0" w:color="auto"/>
      </w:divBdr>
    </w:div>
    <w:div w:id="1567491965">
      <w:bodyDiv w:val="1"/>
      <w:marLeft w:val="0"/>
      <w:marRight w:val="0"/>
      <w:marTop w:val="0"/>
      <w:marBottom w:val="0"/>
      <w:divBdr>
        <w:top w:val="none" w:sz="0" w:space="0" w:color="auto"/>
        <w:left w:val="none" w:sz="0" w:space="0" w:color="auto"/>
        <w:bottom w:val="none" w:sz="0" w:space="0" w:color="auto"/>
        <w:right w:val="none" w:sz="0" w:space="0" w:color="auto"/>
      </w:divBdr>
    </w:div>
    <w:div w:id="1569610898">
      <w:bodyDiv w:val="1"/>
      <w:marLeft w:val="0"/>
      <w:marRight w:val="0"/>
      <w:marTop w:val="0"/>
      <w:marBottom w:val="0"/>
      <w:divBdr>
        <w:top w:val="none" w:sz="0" w:space="0" w:color="auto"/>
        <w:left w:val="none" w:sz="0" w:space="0" w:color="auto"/>
        <w:bottom w:val="none" w:sz="0" w:space="0" w:color="auto"/>
        <w:right w:val="none" w:sz="0" w:space="0" w:color="auto"/>
      </w:divBdr>
    </w:div>
    <w:div w:id="1571889927">
      <w:bodyDiv w:val="1"/>
      <w:marLeft w:val="0"/>
      <w:marRight w:val="0"/>
      <w:marTop w:val="0"/>
      <w:marBottom w:val="0"/>
      <w:divBdr>
        <w:top w:val="none" w:sz="0" w:space="0" w:color="auto"/>
        <w:left w:val="none" w:sz="0" w:space="0" w:color="auto"/>
        <w:bottom w:val="none" w:sz="0" w:space="0" w:color="auto"/>
        <w:right w:val="none" w:sz="0" w:space="0" w:color="auto"/>
      </w:divBdr>
    </w:div>
    <w:div w:id="1575580310">
      <w:bodyDiv w:val="1"/>
      <w:marLeft w:val="0"/>
      <w:marRight w:val="0"/>
      <w:marTop w:val="0"/>
      <w:marBottom w:val="0"/>
      <w:divBdr>
        <w:top w:val="none" w:sz="0" w:space="0" w:color="auto"/>
        <w:left w:val="none" w:sz="0" w:space="0" w:color="auto"/>
        <w:bottom w:val="none" w:sz="0" w:space="0" w:color="auto"/>
        <w:right w:val="none" w:sz="0" w:space="0" w:color="auto"/>
      </w:divBdr>
    </w:div>
    <w:div w:id="1579171809">
      <w:bodyDiv w:val="1"/>
      <w:marLeft w:val="0"/>
      <w:marRight w:val="0"/>
      <w:marTop w:val="0"/>
      <w:marBottom w:val="0"/>
      <w:divBdr>
        <w:top w:val="none" w:sz="0" w:space="0" w:color="auto"/>
        <w:left w:val="none" w:sz="0" w:space="0" w:color="auto"/>
        <w:bottom w:val="none" w:sz="0" w:space="0" w:color="auto"/>
        <w:right w:val="none" w:sz="0" w:space="0" w:color="auto"/>
      </w:divBdr>
    </w:div>
    <w:div w:id="1591697598">
      <w:bodyDiv w:val="1"/>
      <w:marLeft w:val="0"/>
      <w:marRight w:val="0"/>
      <w:marTop w:val="0"/>
      <w:marBottom w:val="0"/>
      <w:divBdr>
        <w:top w:val="none" w:sz="0" w:space="0" w:color="auto"/>
        <w:left w:val="none" w:sz="0" w:space="0" w:color="auto"/>
        <w:bottom w:val="none" w:sz="0" w:space="0" w:color="auto"/>
        <w:right w:val="none" w:sz="0" w:space="0" w:color="auto"/>
      </w:divBdr>
    </w:div>
    <w:div w:id="1599019613">
      <w:bodyDiv w:val="1"/>
      <w:marLeft w:val="0"/>
      <w:marRight w:val="0"/>
      <w:marTop w:val="0"/>
      <w:marBottom w:val="0"/>
      <w:divBdr>
        <w:top w:val="none" w:sz="0" w:space="0" w:color="auto"/>
        <w:left w:val="none" w:sz="0" w:space="0" w:color="auto"/>
        <w:bottom w:val="none" w:sz="0" w:space="0" w:color="auto"/>
        <w:right w:val="none" w:sz="0" w:space="0" w:color="auto"/>
      </w:divBdr>
    </w:div>
    <w:div w:id="1602032374">
      <w:bodyDiv w:val="1"/>
      <w:marLeft w:val="0"/>
      <w:marRight w:val="0"/>
      <w:marTop w:val="0"/>
      <w:marBottom w:val="0"/>
      <w:divBdr>
        <w:top w:val="none" w:sz="0" w:space="0" w:color="auto"/>
        <w:left w:val="none" w:sz="0" w:space="0" w:color="auto"/>
        <w:bottom w:val="none" w:sz="0" w:space="0" w:color="auto"/>
        <w:right w:val="none" w:sz="0" w:space="0" w:color="auto"/>
      </w:divBdr>
    </w:div>
    <w:div w:id="1602639268">
      <w:bodyDiv w:val="1"/>
      <w:marLeft w:val="0"/>
      <w:marRight w:val="0"/>
      <w:marTop w:val="0"/>
      <w:marBottom w:val="0"/>
      <w:divBdr>
        <w:top w:val="none" w:sz="0" w:space="0" w:color="auto"/>
        <w:left w:val="none" w:sz="0" w:space="0" w:color="auto"/>
        <w:bottom w:val="none" w:sz="0" w:space="0" w:color="auto"/>
        <w:right w:val="none" w:sz="0" w:space="0" w:color="auto"/>
      </w:divBdr>
    </w:div>
    <w:div w:id="1612710029">
      <w:bodyDiv w:val="1"/>
      <w:marLeft w:val="0"/>
      <w:marRight w:val="0"/>
      <w:marTop w:val="0"/>
      <w:marBottom w:val="0"/>
      <w:divBdr>
        <w:top w:val="none" w:sz="0" w:space="0" w:color="auto"/>
        <w:left w:val="none" w:sz="0" w:space="0" w:color="auto"/>
        <w:bottom w:val="none" w:sz="0" w:space="0" w:color="auto"/>
        <w:right w:val="none" w:sz="0" w:space="0" w:color="auto"/>
      </w:divBdr>
    </w:div>
    <w:div w:id="1622110037">
      <w:bodyDiv w:val="1"/>
      <w:marLeft w:val="0"/>
      <w:marRight w:val="0"/>
      <w:marTop w:val="0"/>
      <w:marBottom w:val="0"/>
      <w:divBdr>
        <w:top w:val="none" w:sz="0" w:space="0" w:color="auto"/>
        <w:left w:val="none" w:sz="0" w:space="0" w:color="auto"/>
        <w:bottom w:val="none" w:sz="0" w:space="0" w:color="auto"/>
        <w:right w:val="none" w:sz="0" w:space="0" w:color="auto"/>
      </w:divBdr>
    </w:div>
    <w:div w:id="1624337555">
      <w:bodyDiv w:val="1"/>
      <w:marLeft w:val="0"/>
      <w:marRight w:val="0"/>
      <w:marTop w:val="0"/>
      <w:marBottom w:val="0"/>
      <w:divBdr>
        <w:top w:val="none" w:sz="0" w:space="0" w:color="auto"/>
        <w:left w:val="none" w:sz="0" w:space="0" w:color="auto"/>
        <w:bottom w:val="none" w:sz="0" w:space="0" w:color="auto"/>
        <w:right w:val="none" w:sz="0" w:space="0" w:color="auto"/>
      </w:divBdr>
    </w:div>
    <w:div w:id="1631474549">
      <w:bodyDiv w:val="1"/>
      <w:marLeft w:val="0"/>
      <w:marRight w:val="0"/>
      <w:marTop w:val="0"/>
      <w:marBottom w:val="0"/>
      <w:divBdr>
        <w:top w:val="none" w:sz="0" w:space="0" w:color="auto"/>
        <w:left w:val="none" w:sz="0" w:space="0" w:color="auto"/>
        <w:bottom w:val="none" w:sz="0" w:space="0" w:color="auto"/>
        <w:right w:val="none" w:sz="0" w:space="0" w:color="auto"/>
      </w:divBdr>
    </w:div>
    <w:div w:id="1632200360">
      <w:bodyDiv w:val="1"/>
      <w:marLeft w:val="0"/>
      <w:marRight w:val="0"/>
      <w:marTop w:val="0"/>
      <w:marBottom w:val="0"/>
      <w:divBdr>
        <w:top w:val="none" w:sz="0" w:space="0" w:color="auto"/>
        <w:left w:val="none" w:sz="0" w:space="0" w:color="auto"/>
        <w:bottom w:val="none" w:sz="0" w:space="0" w:color="auto"/>
        <w:right w:val="none" w:sz="0" w:space="0" w:color="auto"/>
      </w:divBdr>
    </w:div>
    <w:div w:id="1634604155">
      <w:bodyDiv w:val="1"/>
      <w:marLeft w:val="0"/>
      <w:marRight w:val="0"/>
      <w:marTop w:val="0"/>
      <w:marBottom w:val="0"/>
      <w:divBdr>
        <w:top w:val="none" w:sz="0" w:space="0" w:color="auto"/>
        <w:left w:val="none" w:sz="0" w:space="0" w:color="auto"/>
        <w:bottom w:val="none" w:sz="0" w:space="0" w:color="auto"/>
        <w:right w:val="none" w:sz="0" w:space="0" w:color="auto"/>
      </w:divBdr>
    </w:div>
    <w:div w:id="1646007578">
      <w:bodyDiv w:val="1"/>
      <w:marLeft w:val="0"/>
      <w:marRight w:val="0"/>
      <w:marTop w:val="0"/>
      <w:marBottom w:val="0"/>
      <w:divBdr>
        <w:top w:val="none" w:sz="0" w:space="0" w:color="auto"/>
        <w:left w:val="none" w:sz="0" w:space="0" w:color="auto"/>
        <w:bottom w:val="none" w:sz="0" w:space="0" w:color="auto"/>
        <w:right w:val="none" w:sz="0" w:space="0" w:color="auto"/>
      </w:divBdr>
    </w:div>
    <w:div w:id="1657537791">
      <w:bodyDiv w:val="1"/>
      <w:marLeft w:val="0"/>
      <w:marRight w:val="0"/>
      <w:marTop w:val="0"/>
      <w:marBottom w:val="0"/>
      <w:divBdr>
        <w:top w:val="none" w:sz="0" w:space="0" w:color="auto"/>
        <w:left w:val="none" w:sz="0" w:space="0" w:color="auto"/>
        <w:bottom w:val="none" w:sz="0" w:space="0" w:color="auto"/>
        <w:right w:val="none" w:sz="0" w:space="0" w:color="auto"/>
      </w:divBdr>
    </w:div>
    <w:div w:id="1665936953">
      <w:bodyDiv w:val="1"/>
      <w:marLeft w:val="0"/>
      <w:marRight w:val="0"/>
      <w:marTop w:val="0"/>
      <w:marBottom w:val="0"/>
      <w:divBdr>
        <w:top w:val="none" w:sz="0" w:space="0" w:color="auto"/>
        <w:left w:val="none" w:sz="0" w:space="0" w:color="auto"/>
        <w:bottom w:val="none" w:sz="0" w:space="0" w:color="auto"/>
        <w:right w:val="none" w:sz="0" w:space="0" w:color="auto"/>
      </w:divBdr>
    </w:div>
    <w:div w:id="1668287336">
      <w:bodyDiv w:val="1"/>
      <w:marLeft w:val="0"/>
      <w:marRight w:val="0"/>
      <w:marTop w:val="0"/>
      <w:marBottom w:val="0"/>
      <w:divBdr>
        <w:top w:val="none" w:sz="0" w:space="0" w:color="auto"/>
        <w:left w:val="none" w:sz="0" w:space="0" w:color="auto"/>
        <w:bottom w:val="none" w:sz="0" w:space="0" w:color="auto"/>
        <w:right w:val="none" w:sz="0" w:space="0" w:color="auto"/>
      </w:divBdr>
    </w:div>
    <w:div w:id="1668632150">
      <w:bodyDiv w:val="1"/>
      <w:marLeft w:val="0"/>
      <w:marRight w:val="0"/>
      <w:marTop w:val="0"/>
      <w:marBottom w:val="0"/>
      <w:divBdr>
        <w:top w:val="none" w:sz="0" w:space="0" w:color="auto"/>
        <w:left w:val="none" w:sz="0" w:space="0" w:color="auto"/>
        <w:bottom w:val="none" w:sz="0" w:space="0" w:color="auto"/>
        <w:right w:val="none" w:sz="0" w:space="0" w:color="auto"/>
      </w:divBdr>
    </w:div>
    <w:div w:id="1679697166">
      <w:bodyDiv w:val="1"/>
      <w:marLeft w:val="0"/>
      <w:marRight w:val="0"/>
      <w:marTop w:val="0"/>
      <w:marBottom w:val="0"/>
      <w:divBdr>
        <w:top w:val="none" w:sz="0" w:space="0" w:color="auto"/>
        <w:left w:val="none" w:sz="0" w:space="0" w:color="auto"/>
        <w:bottom w:val="none" w:sz="0" w:space="0" w:color="auto"/>
        <w:right w:val="none" w:sz="0" w:space="0" w:color="auto"/>
      </w:divBdr>
    </w:div>
    <w:div w:id="1700428485">
      <w:bodyDiv w:val="1"/>
      <w:marLeft w:val="0"/>
      <w:marRight w:val="0"/>
      <w:marTop w:val="0"/>
      <w:marBottom w:val="0"/>
      <w:divBdr>
        <w:top w:val="none" w:sz="0" w:space="0" w:color="auto"/>
        <w:left w:val="none" w:sz="0" w:space="0" w:color="auto"/>
        <w:bottom w:val="none" w:sz="0" w:space="0" w:color="auto"/>
        <w:right w:val="none" w:sz="0" w:space="0" w:color="auto"/>
      </w:divBdr>
    </w:div>
    <w:div w:id="1710450305">
      <w:bodyDiv w:val="1"/>
      <w:marLeft w:val="0"/>
      <w:marRight w:val="0"/>
      <w:marTop w:val="0"/>
      <w:marBottom w:val="0"/>
      <w:divBdr>
        <w:top w:val="none" w:sz="0" w:space="0" w:color="auto"/>
        <w:left w:val="none" w:sz="0" w:space="0" w:color="auto"/>
        <w:bottom w:val="none" w:sz="0" w:space="0" w:color="auto"/>
        <w:right w:val="none" w:sz="0" w:space="0" w:color="auto"/>
      </w:divBdr>
    </w:div>
    <w:div w:id="1711568364">
      <w:bodyDiv w:val="1"/>
      <w:marLeft w:val="0"/>
      <w:marRight w:val="0"/>
      <w:marTop w:val="0"/>
      <w:marBottom w:val="0"/>
      <w:divBdr>
        <w:top w:val="none" w:sz="0" w:space="0" w:color="auto"/>
        <w:left w:val="none" w:sz="0" w:space="0" w:color="auto"/>
        <w:bottom w:val="none" w:sz="0" w:space="0" w:color="auto"/>
        <w:right w:val="none" w:sz="0" w:space="0" w:color="auto"/>
      </w:divBdr>
    </w:div>
    <w:div w:id="1716196167">
      <w:bodyDiv w:val="1"/>
      <w:marLeft w:val="0"/>
      <w:marRight w:val="0"/>
      <w:marTop w:val="0"/>
      <w:marBottom w:val="0"/>
      <w:divBdr>
        <w:top w:val="none" w:sz="0" w:space="0" w:color="auto"/>
        <w:left w:val="none" w:sz="0" w:space="0" w:color="auto"/>
        <w:bottom w:val="none" w:sz="0" w:space="0" w:color="auto"/>
        <w:right w:val="none" w:sz="0" w:space="0" w:color="auto"/>
      </w:divBdr>
    </w:div>
    <w:div w:id="1720517434">
      <w:bodyDiv w:val="1"/>
      <w:marLeft w:val="0"/>
      <w:marRight w:val="0"/>
      <w:marTop w:val="0"/>
      <w:marBottom w:val="0"/>
      <w:divBdr>
        <w:top w:val="none" w:sz="0" w:space="0" w:color="auto"/>
        <w:left w:val="none" w:sz="0" w:space="0" w:color="auto"/>
        <w:bottom w:val="none" w:sz="0" w:space="0" w:color="auto"/>
        <w:right w:val="none" w:sz="0" w:space="0" w:color="auto"/>
      </w:divBdr>
    </w:div>
    <w:div w:id="1721511572">
      <w:bodyDiv w:val="1"/>
      <w:marLeft w:val="0"/>
      <w:marRight w:val="0"/>
      <w:marTop w:val="0"/>
      <w:marBottom w:val="0"/>
      <w:divBdr>
        <w:top w:val="none" w:sz="0" w:space="0" w:color="auto"/>
        <w:left w:val="none" w:sz="0" w:space="0" w:color="auto"/>
        <w:bottom w:val="none" w:sz="0" w:space="0" w:color="auto"/>
        <w:right w:val="none" w:sz="0" w:space="0" w:color="auto"/>
      </w:divBdr>
    </w:div>
    <w:div w:id="1744257884">
      <w:bodyDiv w:val="1"/>
      <w:marLeft w:val="0"/>
      <w:marRight w:val="0"/>
      <w:marTop w:val="0"/>
      <w:marBottom w:val="0"/>
      <w:divBdr>
        <w:top w:val="none" w:sz="0" w:space="0" w:color="auto"/>
        <w:left w:val="none" w:sz="0" w:space="0" w:color="auto"/>
        <w:bottom w:val="none" w:sz="0" w:space="0" w:color="auto"/>
        <w:right w:val="none" w:sz="0" w:space="0" w:color="auto"/>
      </w:divBdr>
    </w:div>
    <w:div w:id="1751660082">
      <w:bodyDiv w:val="1"/>
      <w:marLeft w:val="0"/>
      <w:marRight w:val="0"/>
      <w:marTop w:val="0"/>
      <w:marBottom w:val="0"/>
      <w:divBdr>
        <w:top w:val="none" w:sz="0" w:space="0" w:color="auto"/>
        <w:left w:val="none" w:sz="0" w:space="0" w:color="auto"/>
        <w:bottom w:val="none" w:sz="0" w:space="0" w:color="auto"/>
        <w:right w:val="none" w:sz="0" w:space="0" w:color="auto"/>
      </w:divBdr>
    </w:div>
    <w:div w:id="1758747124">
      <w:bodyDiv w:val="1"/>
      <w:marLeft w:val="0"/>
      <w:marRight w:val="0"/>
      <w:marTop w:val="0"/>
      <w:marBottom w:val="0"/>
      <w:divBdr>
        <w:top w:val="none" w:sz="0" w:space="0" w:color="auto"/>
        <w:left w:val="none" w:sz="0" w:space="0" w:color="auto"/>
        <w:bottom w:val="none" w:sz="0" w:space="0" w:color="auto"/>
        <w:right w:val="none" w:sz="0" w:space="0" w:color="auto"/>
      </w:divBdr>
    </w:div>
    <w:div w:id="1759985981">
      <w:bodyDiv w:val="1"/>
      <w:marLeft w:val="0"/>
      <w:marRight w:val="0"/>
      <w:marTop w:val="0"/>
      <w:marBottom w:val="0"/>
      <w:divBdr>
        <w:top w:val="none" w:sz="0" w:space="0" w:color="auto"/>
        <w:left w:val="none" w:sz="0" w:space="0" w:color="auto"/>
        <w:bottom w:val="none" w:sz="0" w:space="0" w:color="auto"/>
        <w:right w:val="none" w:sz="0" w:space="0" w:color="auto"/>
      </w:divBdr>
    </w:div>
    <w:div w:id="1778717799">
      <w:bodyDiv w:val="1"/>
      <w:marLeft w:val="0"/>
      <w:marRight w:val="0"/>
      <w:marTop w:val="0"/>
      <w:marBottom w:val="0"/>
      <w:divBdr>
        <w:top w:val="none" w:sz="0" w:space="0" w:color="auto"/>
        <w:left w:val="none" w:sz="0" w:space="0" w:color="auto"/>
        <w:bottom w:val="none" w:sz="0" w:space="0" w:color="auto"/>
        <w:right w:val="none" w:sz="0" w:space="0" w:color="auto"/>
      </w:divBdr>
    </w:div>
    <w:div w:id="1788232901">
      <w:bodyDiv w:val="1"/>
      <w:marLeft w:val="0"/>
      <w:marRight w:val="0"/>
      <w:marTop w:val="0"/>
      <w:marBottom w:val="0"/>
      <w:divBdr>
        <w:top w:val="none" w:sz="0" w:space="0" w:color="auto"/>
        <w:left w:val="none" w:sz="0" w:space="0" w:color="auto"/>
        <w:bottom w:val="none" w:sz="0" w:space="0" w:color="auto"/>
        <w:right w:val="none" w:sz="0" w:space="0" w:color="auto"/>
      </w:divBdr>
    </w:div>
    <w:div w:id="1790315824">
      <w:bodyDiv w:val="1"/>
      <w:marLeft w:val="0"/>
      <w:marRight w:val="0"/>
      <w:marTop w:val="0"/>
      <w:marBottom w:val="0"/>
      <w:divBdr>
        <w:top w:val="none" w:sz="0" w:space="0" w:color="auto"/>
        <w:left w:val="none" w:sz="0" w:space="0" w:color="auto"/>
        <w:bottom w:val="none" w:sz="0" w:space="0" w:color="auto"/>
        <w:right w:val="none" w:sz="0" w:space="0" w:color="auto"/>
      </w:divBdr>
    </w:div>
    <w:div w:id="1792746542">
      <w:bodyDiv w:val="1"/>
      <w:marLeft w:val="0"/>
      <w:marRight w:val="0"/>
      <w:marTop w:val="0"/>
      <w:marBottom w:val="0"/>
      <w:divBdr>
        <w:top w:val="none" w:sz="0" w:space="0" w:color="auto"/>
        <w:left w:val="none" w:sz="0" w:space="0" w:color="auto"/>
        <w:bottom w:val="none" w:sz="0" w:space="0" w:color="auto"/>
        <w:right w:val="none" w:sz="0" w:space="0" w:color="auto"/>
      </w:divBdr>
    </w:div>
    <w:div w:id="1803308906">
      <w:bodyDiv w:val="1"/>
      <w:marLeft w:val="0"/>
      <w:marRight w:val="0"/>
      <w:marTop w:val="0"/>
      <w:marBottom w:val="0"/>
      <w:divBdr>
        <w:top w:val="none" w:sz="0" w:space="0" w:color="auto"/>
        <w:left w:val="none" w:sz="0" w:space="0" w:color="auto"/>
        <w:bottom w:val="none" w:sz="0" w:space="0" w:color="auto"/>
        <w:right w:val="none" w:sz="0" w:space="0" w:color="auto"/>
      </w:divBdr>
      <w:divsChild>
        <w:div w:id="1146239169">
          <w:marLeft w:val="0"/>
          <w:marRight w:val="0"/>
          <w:marTop w:val="0"/>
          <w:marBottom w:val="150"/>
          <w:divBdr>
            <w:top w:val="none" w:sz="0" w:space="0" w:color="auto"/>
            <w:left w:val="none" w:sz="0" w:space="0" w:color="auto"/>
            <w:bottom w:val="none" w:sz="0" w:space="0" w:color="auto"/>
            <w:right w:val="none" w:sz="0" w:space="0" w:color="auto"/>
          </w:divBdr>
        </w:div>
      </w:divsChild>
    </w:div>
    <w:div w:id="1803620938">
      <w:bodyDiv w:val="1"/>
      <w:marLeft w:val="0"/>
      <w:marRight w:val="0"/>
      <w:marTop w:val="0"/>
      <w:marBottom w:val="0"/>
      <w:divBdr>
        <w:top w:val="none" w:sz="0" w:space="0" w:color="auto"/>
        <w:left w:val="none" w:sz="0" w:space="0" w:color="auto"/>
        <w:bottom w:val="none" w:sz="0" w:space="0" w:color="auto"/>
        <w:right w:val="none" w:sz="0" w:space="0" w:color="auto"/>
      </w:divBdr>
    </w:div>
    <w:div w:id="1823153949">
      <w:bodyDiv w:val="1"/>
      <w:marLeft w:val="0"/>
      <w:marRight w:val="0"/>
      <w:marTop w:val="0"/>
      <w:marBottom w:val="0"/>
      <w:divBdr>
        <w:top w:val="none" w:sz="0" w:space="0" w:color="auto"/>
        <w:left w:val="none" w:sz="0" w:space="0" w:color="auto"/>
        <w:bottom w:val="none" w:sz="0" w:space="0" w:color="auto"/>
        <w:right w:val="none" w:sz="0" w:space="0" w:color="auto"/>
      </w:divBdr>
    </w:div>
    <w:div w:id="1828396440">
      <w:bodyDiv w:val="1"/>
      <w:marLeft w:val="0"/>
      <w:marRight w:val="0"/>
      <w:marTop w:val="0"/>
      <w:marBottom w:val="0"/>
      <w:divBdr>
        <w:top w:val="none" w:sz="0" w:space="0" w:color="auto"/>
        <w:left w:val="none" w:sz="0" w:space="0" w:color="auto"/>
        <w:bottom w:val="none" w:sz="0" w:space="0" w:color="auto"/>
        <w:right w:val="none" w:sz="0" w:space="0" w:color="auto"/>
      </w:divBdr>
    </w:div>
    <w:div w:id="1835493809">
      <w:bodyDiv w:val="1"/>
      <w:marLeft w:val="0"/>
      <w:marRight w:val="0"/>
      <w:marTop w:val="0"/>
      <w:marBottom w:val="0"/>
      <w:divBdr>
        <w:top w:val="none" w:sz="0" w:space="0" w:color="auto"/>
        <w:left w:val="none" w:sz="0" w:space="0" w:color="auto"/>
        <w:bottom w:val="none" w:sz="0" w:space="0" w:color="auto"/>
        <w:right w:val="none" w:sz="0" w:space="0" w:color="auto"/>
      </w:divBdr>
    </w:div>
    <w:div w:id="1840733219">
      <w:bodyDiv w:val="1"/>
      <w:marLeft w:val="0"/>
      <w:marRight w:val="0"/>
      <w:marTop w:val="0"/>
      <w:marBottom w:val="0"/>
      <w:divBdr>
        <w:top w:val="none" w:sz="0" w:space="0" w:color="auto"/>
        <w:left w:val="none" w:sz="0" w:space="0" w:color="auto"/>
        <w:bottom w:val="none" w:sz="0" w:space="0" w:color="auto"/>
        <w:right w:val="none" w:sz="0" w:space="0" w:color="auto"/>
      </w:divBdr>
    </w:div>
    <w:div w:id="1849757457">
      <w:bodyDiv w:val="1"/>
      <w:marLeft w:val="0"/>
      <w:marRight w:val="0"/>
      <w:marTop w:val="0"/>
      <w:marBottom w:val="0"/>
      <w:divBdr>
        <w:top w:val="none" w:sz="0" w:space="0" w:color="auto"/>
        <w:left w:val="none" w:sz="0" w:space="0" w:color="auto"/>
        <w:bottom w:val="none" w:sz="0" w:space="0" w:color="auto"/>
        <w:right w:val="none" w:sz="0" w:space="0" w:color="auto"/>
      </w:divBdr>
    </w:div>
    <w:div w:id="1850098438">
      <w:bodyDiv w:val="1"/>
      <w:marLeft w:val="0"/>
      <w:marRight w:val="0"/>
      <w:marTop w:val="0"/>
      <w:marBottom w:val="0"/>
      <w:divBdr>
        <w:top w:val="none" w:sz="0" w:space="0" w:color="auto"/>
        <w:left w:val="none" w:sz="0" w:space="0" w:color="auto"/>
        <w:bottom w:val="none" w:sz="0" w:space="0" w:color="auto"/>
        <w:right w:val="none" w:sz="0" w:space="0" w:color="auto"/>
      </w:divBdr>
    </w:div>
    <w:div w:id="1855413616">
      <w:bodyDiv w:val="1"/>
      <w:marLeft w:val="0"/>
      <w:marRight w:val="0"/>
      <w:marTop w:val="0"/>
      <w:marBottom w:val="0"/>
      <w:divBdr>
        <w:top w:val="none" w:sz="0" w:space="0" w:color="auto"/>
        <w:left w:val="none" w:sz="0" w:space="0" w:color="auto"/>
        <w:bottom w:val="none" w:sz="0" w:space="0" w:color="auto"/>
        <w:right w:val="none" w:sz="0" w:space="0" w:color="auto"/>
      </w:divBdr>
    </w:div>
    <w:div w:id="1856267139">
      <w:bodyDiv w:val="1"/>
      <w:marLeft w:val="0"/>
      <w:marRight w:val="0"/>
      <w:marTop w:val="0"/>
      <w:marBottom w:val="0"/>
      <w:divBdr>
        <w:top w:val="none" w:sz="0" w:space="0" w:color="auto"/>
        <w:left w:val="none" w:sz="0" w:space="0" w:color="auto"/>
        <w:bottom w:val="none" w:sz="0" w:space="0" w:color="auto"/>
        <w:right w:val="none" w:sz="0" w:space="0" w:color="auto"/>
      </w:divBdr>
    </w:div>
    <w:div w:id="1861162403">
      <w:bodyDiv w:val="1"/>
      <w:marLeft w:val="0"/>
      <w:marRight w:val="0"/>
      <w:marTop w:val="0"/>
      <w:marBottom w:val="0"/>
      <w:divBdr>
        <w:top w:val="none" w:sz="0" w:space="0" w:color="auto"/>
        <w:left w:val="none" w:sz="0" w:space="0" w:color="auto"/>
        <w:bottom w:val="none" w:sz="0" w:space="0" w:color="auto"/>
        <w:right w:val="none" w:sz="0" w:space="0" w:color="auto"/>
      </w:divBdr>
      <w:divsChild>
        <w:div w:id="2084645037">
          <w:marLeft w:val="-108"/>
          <w:marRight w:val="0"/>
          <w:marTop w:val="0"/>
          <w:marBottom w:val="0"/>
          <w:divBdr>
            <w:top w:val="none" w:sz="0" w:space="0" w:color="auto"/>
            <w:left w:val="none" w:sz="0" w:space="0" w:color="auto"/>
            <w:bottom w:val="none" w:sz="0" w:space="0" w:color="auto"/>
            <w:right w:val="none" w:sz="0" w:space="0" w:color="auto"/>
          </w:divBdr>
        </w:div>
      </w:divsChild>
    </w:div>
    <w:div w:id="1862357491">
      <w:bodyDiv w:val="1"/>
      <w:marLeft w:val="0"/>
      <w:marRight w:val="0"/>
      <w:marTop w:val="0"/>
      <w:marBottom w:val="0"/>
      <w:divBdr>
        <w:top w:val="none" w:sz="0" w:space="0" w:color="auto"/>
        <w:left w:val="none" w:sz="0" w:space="0" w:color="auto"/>
        <w:bottom w:val="none" w:sz="0" w:space="0" w:color="auto"/>
        <w:right w:val="none" w:sz="0" w:space="0" w:color="auto"/>
      </w:divBdr>
    </w:div>
    <w:div w:id="1866097814">
      <w:bodyDiv w:val="1"/>
      <w:marLeft w:val="0"/>
      <w:marRight w:val="0"/>
      <w:marTop w:val="0"/>
      <w:marBottom w:val="0"/>
      <w:divBdr>
        <w:top w:val="none" w:sz="0" w:space="0" w:color="auto"/>
        <w:left w:val="none" w:sz="0" w:space="0" w:color="auto"/>
        <w:bottom w:val="none" w:sz="0" w:space="0" w:color="auto"/>
        <w:right w:val="none" w:sz="0" w:space="0" w:color="auto"/>
      </w:divBdr>
    </w:div>
    <w:div w:id="1867979369">
      <w:bodyDiv w:val="1"/>
      <w:marLeft w:val="0"/>
      <w:marRight w:val="0"/>
      <w:marTop w:val="0"/>
      <w:marBottom w:val="0"/>
      <w:divBdr>
        <w:top w:val="none" w:sz="0" w:space="0" w:color="auto"/>
        <w:left w:val="none" w:sz="0" w:space="0" w:color="auto"/>
        <w:bottom w:val="none" w:sz="0" w:space="0" w:color="auto"/>
        <w:right w:val="none" w:sz="0" w:space="0" w:color="auto"/>
      </w:divBdr>
    </w:div>
    <w:div w:id="1887646389">
      <w:bodyDiv w:val="1"/>
      <w:marLeft w:val="0"/>
      <w:marRight w:val="0"/>
      <w:marTop w:val="0"/>
      <w:marBottom w:val="0"/>
      <w:divBdr>
        <w:top w:val="none" w:sz="0" w:space="0" w:color="auto"/>
        <w:left w:val="none" w:sz="0" w:space="0" w:color="auto"/>
        <w:bottom w:val="none" w:sz="0" w:space="0" w:color="auto"/>
        <w:right w:val="none" w:sz="0" w:space="0" w:color="auto"/>
      </w:divBdr>
    </w:div>
    <w:div w:id="1894392510">
      <w:bodyDiv w:val="1"/>
      <w:marLeft w:val="0"/>
      <w:marRight w:val="0"/>
      <w:marTop w:val="0"/>
      <w:marBottom w:val="0"/>
      <w:divBdr>
        <w:top w:val="none" w:sz="0" w:space="0" w:color="auto"/>
        <w:left w:val="none" w:sz="0" w:space="0" w:color="auto"/>
        <w:bottom w:val="none" w:sz="0" w:space="0" w:color="auto"/>
        <w:right w:val="none" w:sz="0" w:space="0" w:color="auto"/>
      </w:divBdr>
    </w:div>
    <w:div w:id="1894729858">
      <w:bodyDiv w:val="1"/>
      <w:marLeft w:val="0"/>
      <w:marRight w:val="0"/>
      <w:marTop w:val="0"/>
      <w:marBottom w:val="0"/>
      <w:divBdr>
        <w:top w:val="none" w:sz="0" w:space="0" w:color="auto"/>
        <w:left w:val="none" w:sz="0" w:space="0" w:color="auto"/>
        <w:bottom w:val="none" w:sz="0" w:space="0" w:color="auto"/>
        <w:right w:val="none" w:sz="0" w:space="0" w:color="auto"/>
      </w:divBdr>
    </w:div>
    <w:div w:id="1905068537">
      <w:bodyDiv w:val="1"/>
      <w:marLeft w:val="0"/>
      <w:marRight w:val="0"/>
      <w:marTop w:val="0"/>
      <w:marBottom w:val="0"/>
      <w:divBdr>
        <w:top w:val="none" w:sz="0" w:space="0" w:color="auto"/>
        <w:left w:val="none" w:sz="0" w:space="0" w:color="auto"/>
        <w:bottom w:val="none" w:sz="0" w:space="0" w:color="auto"/>
        <w:right w:val="none" w:sz="0" w:space="0" w:color="auto"/>
      </w:divBdr>
    </w:div>
    <w:div w:id="1906067256">
      <w:bodyDiv w:val="1"/>
      <w:marLeft w:val="0"/>
      <w:marRight w:val="0"/>
      <w:marTop w:val="0"/>
      <w:marBottom w:val="0"/>
      <w:divBdr>
        <w:top w:val="none" w:sz="0" w:space="0" w:color="auto"/>
        <w:left w:val="none" w:sz="0" w:space="0" w:color="auto"/>
        <w:bottom w:val="none" w:sz="0" w:space="0" w:color="auto"/>
        <w:right w:val="none" w:sz="0" w:space="0" w:color="auto"/>
      </w:divBdr>
    </w:div>
    <w:div w:id="1908104467">
      <w:bodyDiv w:val="1"/>
      <w:marLeft w:val="0"/>
      <w:marRight w:val="0"/>
      <w:marTop w:val="0"/>
      <w:marBottom w:val="0"/>
      <w:divBdr>
        <w:top w:val="none" w:sz="0" w:space="0" w:color="auto"/>
        <w:left w:val="none" w:sz="0" w:space="0" w:color="auto"/>
        <w:bottom w:val="none" w:sz="0" w:space="0" w:color="auto"/>
        <w:right w:val="none" w:sz="0" w:space="0" w:color="auto"/>
      </w:divBdr>
    </w:div>
    <w:div w:id="1913200499">
      <w:bodyDiv w:val="1"/>
      <w:marLeft w:val="0"/>
      <w:marRight w:val="0"/>
      <w:marTop w:val="0"/>
      <w:marBottom w:val="0"/>
      <w:divBdr>
        <w:top w:val="none" w:sz="0" w:space="0" w:color="auto"/>
        <w:left w:val="none" w:sz="0" w:space="0" w:color="auto"/>
        <w:bottom w:val="none" w:sz="0" w:space="0" w:color="auto"/>
        <w:right w:val="none" w:sz="0" w:space="0" w:color="auto"/>
      </w:divBdr>
    </w:div>
    <w:div w:id="1920753516">
      <w:bodyDiv w:val="1"/>
      <w:marLeft w:val="0"/>
      <w:marRight w:val="0"/>
      <w:marTop w:val="0"/>
      <w:marBottom w:val="0"/>
      <w:divBdr>
        <w:top w:val="none" w:sz="0" w:space="0" w:color="auto"/>
        <w:left w:val="none" w:sz="0" w:space="0" w:color="auto"/>
        <w:bottom w:val="none" w:sz="0" w:space="0" w:color="auto"/>
        <w:right w:val="none" w:sz="0" w:space="0" w:color="auto"/>
      </w:divBdr>
    </w:div>
    <w:div w:id="1928416871">
      <w:bodyDiv w:val="1"/>
      <w:marLeft w:val="0"/>
      <w:marRight w:val="0"/>
      <w:marTop w:val="0"/>
      <w:marBottom w:val="0"/>
      <w:divBdr>
        <w:top w:val="none" w:sz="0" w:space="0" w:color="auto"/>
        <w:left w:val="none" w:sz="0" w:space="0" w:color="auto"/>
        <w:bottom w:val="none" w:sz="0" w:space="0" w:color="auto"/>
        <w:right w:val="none" w:sz="0" w:space="0" w:color="auto"/>
      </w:divBdr>
    </w:div>
    <w:div w:id="1936595059">
      <w:bodyDiv w:val="1"/>
      <w:marLeft w:val="0"/>
      <w:marRight w:val="0"/>
      <w:marTop w:val="0"/>
      <w:marBottom w:val="0"/>
      <w:divBdr>
        <w:top w:val="none" w:sz="0" w:space="0" w:color="auto"/>
        <w:left w:val="none" w:sz="0" w:space="0" w:color="auto"/>
        <w:bottom w:val="none" w:sz="0" w:space="0" w:color="auto"/>
        <w:right w:val="none" w:sz="0" w:space="0" w:color="auto"/>
      </w:divBdr>
    </w:div>
    <w:div w:id="1939947670">
      <w:bodyDiv w:val="1"/>
      <w:marLeft w:val="0"/>
      <w:marRight w:val="0"/>
      <w:marTop w:val="0"/>
      <w:marBottom w:val="0"/>
      <w:divBdr>
        <w:top w:val="none" w:sz="0" w:space="0" w:color="auto"/>
        <w:left w:val="none" w:sz="0" w:space="0" w:color="auto"/>
        <w:bottom w:val="none" w:sz="0" w:space="0" w:color="auto"/>
        <w:right w:val="none" w:sz="0" w:space="0" w:color="auto"/>
      </w:divBdr>
    </w:div>
    <w:div w:id="1942495926">
      <w:bodyDiv w:val="1"/>
      <w:marLeft w:val="0"/>
      <w:marRight w:val="0"/>
      <w:marTop w:val="0"/>
      <w:marBottom w:val="0"/>
      <w:divBdr>
        <w:top w:val="none" w:sz="0" w:space="0" w:color="auto"/>
        <w:left w:val="none" w:sz="0" w:space="0" w:color="auto"/>
        <w:bottom w:val="none" w:sz="0" w:space="0" w:color="auto"/>
        <w:right w:val="none" w:sz="0" w:space="0" w:color="auto"/>
      </w:divBdr>
    </w:div>
    <w:div w:id="1946300114">
      <w:bodyDiv w:val="1"/>
      <w:marLeft w:val="0"/>
      <w:marRight w:val="0"/>
      <w:marTop w:val="0"/>
      <w:marBottom w:val="0"/>
      <w:divBdr>
        <w:top w:val="none" w:sz="0" w:space="0" w:color="auto"/>
        <w:left w:val="none" w:sz="0" w:space="0" w:color="auto"/>
        <w:bottom w:val="none" w:sz="0" w:space="0" w:color="auto"/>
        <w:right w:val="none" w:sz="0" w:space="0" w:color="auto"/>
      </w:divBdr>
    </w:div>
    <w:div w:id="1950237250">
      <w:bodyDiv w:val="1"/>
      <w:marLeft w:val="0"/>
      <w:marRight w:val="0"/>
      <w:marTop w:val="0"/>
      <w:marBottom w:val="0"/>
      <w:divBdr>
        <w:top w:val="none" w:sz="0" w:space="0" w:color="auto"/>
        <w:left w:val="none" w:sz="0" w:space="0" w:color="auto"/>
        <w:bottom w:val="none" w:sz="0" w:space="0" w:color="auto"/>
        <w:right w:val="none" w:sz="0" w:space="0" w:color="auto"/>
      </w:divBdr>
    </w:div>
    <w:div w:id="1951085890">
      <w:bodyDiv w:val="1"/>
      <w:marLeft w:val="0"/>
      <w:marRight w:val="0"/>
      <w:marTop w:val="0"/>
      <w:marBottom w:val="0"/>
      <w:divBdr>
        <w:top w:val="none" w:sz="0" w:space="0" w:color="auto"/>
        <w:left w:val="none" w:sz="0" w:space="0" w:color="auto"/>
        <w:bottom w:val="none" w:sz="0" w:space="0" w:color="auto"/>
        <w:right w:val="none" w:sz="0" w:space="0" w:color="auto"/>
      </w:divBdr>
    </w:div>
    <w:div w:id="1953390193">
      <w:bodyDiv w:val="1"/>
      <w:marLeft w:val="0"/>
      <w:marRight w:val="0"/>
      <w:marTop w:val="0"/>
      <w:marBottom w:val="0"/>
      <w:divBdr>
        <w:top w:val="none" w:sz="0" w:space="0" w:color="auto"/>
        <w:left w:val="none" w:sz="0" w:space="0" w:color="auto"/>
        <w:bottom w:val="none" w:sz="0" w:space="0" w:color="auto"/>
        <w:right w:val="none" w:sz="0" w:space="0" w:color="auto"/>
      </w:divBdr>
    </w:div>
    <w:div w:id="1954626746">
      <w:bodyDiv w:val="1"/>
      <w:marLeft w:val="0"/>
      <w:marRight w:val="0"/>
      <w:marTop w:val="0"/>
      <w:marBottom w:val="0"/>
      <w:divBdr>
        <w:top w:val="none" w:sz="0" w:space="0" w:color="auto"/>
        <w:left w:val="none" w:sz="0" w:space="0" w:color="auto"/>
        <w:bottom w:val="none" w:sz="0" w:space="0" w:color="auto"/>
        <w:right w:val="none" w:sz="0" w:space="0" w:color="auto"/>
      </w:divBdr>
    </w:div>
    <w:div w:id="1955012277">
      <w:bodyDiv w:val="1"/>
      <w:marLeft w:val="0"/>
      <w:marRight w:val="0"/>
      <w:marTop w:val="0"/>
      <w:marBottom w:val="0"/>
      <w:divBdr>
        <w:top w:val="none" w:sz="0" w:space="0" w:color="auto"/>
        <w:left w:val="none" w:sz="0" w:space="0" w:color="auto"/>
        <w:bottom w:val="none" w:sz="0" w:space="0" w:color="auto"/>
        <w:right w:val="none" w:sz="0" w:space="0" w:color="auto"/>
      </w:divBdr>
    </w:div>
    <w:div w:id="1956715405">
      <w:bodyDiv w:val="1"/>
      <w:marLeft w:val="0"/>
      <w:marRight w:val="0"/>
      <w:marTop w:val="0"/>
      <w:marBottom w:val="0"/>
      <w:divBdr>
        <w:top w:val="none" w:sz="0" w:space="0" w:color="auto"/>
        <w:left w:val="none" w:sz="0" w:space="0" w:color="auto"/>
        <w:bottom w:val="none" w:sz="0" w:space="0" w:color="auto"/>
        <w:right w:val="none" w:sz="0" w:space="0" w:color="auto"/>
      </w:divBdr>
    </w:div>
    <w:div w:id="1961951382">
      <w:bodyDiv w:val="1"/>
      <w:marLeft w:val="0"/>
      <w:marRight w:val="0"/>
      <w:marTop w:val="0"/>
      <w:marBottom w:val="0"/>
      <w:divBdr>
        <w:top w:val="none" w:sz="0" w:space="0" w:color="auto"/>
        <w:left w:val="none" w:sz="0" w:space="0" w:color="auto"/>
        <w:bottom w:val="none" w:sz="0" w:space="0" w:color="auto"/>
        <w:right w:val="none" w:sz="0" w:space="0" w:color="auto"/>
      </w:divBdr>
    </w:div>
    <w:div w:id="1979341513">
      <w:bodyDiv w:val="1"/>
      <w:marLeft w:val="0"/>
      <w:marRight w:val="0"/>
      <w:marTop w:val="0"/>
      <w:marBottom w:val="0"/>
      <w:divBdr>
        <w:top w:val="none" w:sz="0" w:space="0" w:color="auto"/>
        <w:left w:val="none" w:sz="0" w:space="0" w:color="auto"/>
        <w:bottom w:val="none" w:sz="0" w:space="0" w:color="auto"/>
        <w:right w:val="none" w:sz="0" w:space="0" w:color="auto"/>
      </w:divBdr>
    </w:div>
    <w:div w:id="1980962868">
      <w:bodyDiv w:val="1"/>
      <w:marLeft w:val="0"/>
      <w:marRight w:val="0"/>
      <w:marTop w:val="0"/>
      <w:marBottom w:val="0"/>
      <w:divBdr>
        <w:top w:val="none" w:sz="0" w:space="0" w:color="auto"/>
        <w:left w:val="none" w:sz="0" w:space="0" w:color="auto"/>
        <w:bottom w:val="none" w:sz="0" w:space="0" w:color="auto"/>
        <w:right w:val="none" w:sz="0" w:space="0" w:color="auto"/>
      </w:divBdr>
    </w:div>
    <w:div w:id="1988513845">
      <w:bodyDiv w:val="1"/>
      <w:marLeft w:val="0"/>
      <w:marRight w:val="0"/>
      <w:marTop w:val="0"/>
      <w:marBottom w:val="0"/>
      <w:divBdr>
        <w:top w:val="none" w:sz="0" w:space="0" w:color="auto"/>
        <w:left w:val="none" w:sz="0" w:space="0" w:color="auto"/>
        <w:bottom w:val="none" w:sz="0" w:space="0" w:color="auto"/>
        <w:right w:val="none" w:sz="0" w:space="0" w:color="auto"/>
      </w:divBdr>
    </w:div>
    <w:div w:id="1989898737">
      <w:bodyDiv w:val="1"/>
      <w:marLeft w:val="0"/>
      <w:marRight w:val="0"/>
      <w:marTop w:val="0"/>
      <w:marBottom w:val="0"/>
      <w:divBdr>
        <w:top w:val="none" w:sz="0" w:space="0" w:color="auto"/>
        <w:left w:val="none" w:sz="0" w:space="0" w:color="auto"/>
        <w:bottom w:val="none" w:sz="0" w:space="0" w:color="auto"/>
        <w:right w:val="none" w:sz="0" w:space="0" w:color="auto"/>
      </w:divBdr>
    </w:div>
    <w:div w:id="1990942248">
      <w:bodyDiv w:val="1"/>
      <w:marLeft w:val="0"/>
      <w:marRight w:val="0"/>
      <w:marTop w:val="0"/>
      <w:marBottom w:val="0"/>
      <w:divBdr>
        <w:top w:val="none" w:sz="0" w:space="0" w:color="auto"/>
        <w:left w:val="none" w:sz="0" w:space="0" w:color="auto"/>
        <w:bottom w:val="none" w:sz="0" w:space="0" w:color="auto"/>
        <w:right w:val="none" w:sz="0" w:space="0" w:color="auto"/>
      </w:divBdr>
    </w:div>
    <w:div w:id="2003577774">
      <w:bodyDiv w:val="1"/>
      <w:marLeft w:val="0"/>
      <w:marRight w:val="0"/>
      <w:marTop w:val="0"/>
      <w:marBottom w:val="0"/>
      <w:divBdr>
        <w:top w:val="none" w:sz="0" w:space="0" w:color="auto"/>
        <w:left w:val="none" w:sz="0" w:space="0" w:color="auto"/>
        <w:bottom w:val="none" w:sz="0" w:space="0" w:color="auto"/>
        <w:right w:val="none" w:sz="0" w:space="0" w:color="auto"/>
      </w:divBdr>
    </w:div>
    <w:div w:id="2008510146">
      <w:bodyDiv w:val="1"/>
      <w:marLeft w:val="0"/>
      <w:marRight w:val="0"/>
      <w:marTop w:val="0"/>
      <w:marBottom w:val="0"/>
      <w:divBdr>
        <w:top w:val="none" w:sz="0" w:space="0" w:color="auto"/>
        <w:left w:val="none" w:sz="0" w:space="0" w:color="auto"/>
        <w:bottom w:val="none" w:sz="0" w:space="0" w:color="auto"/>
        <w:right w:val="none" w:sz="0" w:space="0" w:color="auto"/>
      </w:divBdr>
    </w:div>
    <w:div w:id="2008753482">
      <w:bodyDiv w:val="1"/>
      <w:marLeft w:val="0"/>
      <w:marRight w:val="0"/>
      <w:marTop w:val="0"/>
      <w:marBottom w:val="0"/>
      <w:divBdr>
        <w:top w:val="none" w:sz="0" w:space="0" w:color="auto"/>
        <w:left w:val="none" w:sz="0" w:space="0" w:color="auto"/>
        <w:bottom w:val="none" w:sz="0" w:space="0" w:color="auto"/>
        <w:right w:val="none" w:sz="0" w:space="0" w:color="auto"/>
      </w:divBdr>
    </w:div>
    <w:div w:id="2013408073">
      <w:bodyDiv w:val="1"/>
      <w:marLeft w:val="0"/>
      <w:marRight w:val="0"/>
      <w:marTop w:val="0"/>
      <w:marBottom w:val="0"/>
      <w:divBdr>
        <w:top w:val="none" w:sz="0" w:space="0" w:color="auto"/>
        <w:left w:val="none" w:sz="0" w:space="0" w:color="auto"/>
        <w:bottom w:val="none" w:sz="0" w:space="0" w:color="auto"/>
        <w:right w:val="none" w:sz="0" w:space="0" w:color="auto"/>
      </w:divBdr>
    </w:div>
    <w:div w:id="2026244687">
      <w:bodyDiv w:val="1"/>
      <w:marLeft w:val="0"/>
      <w:marRight w:val="0"/>
      <w:marTop w:val="0"/>
      <w:marBottom w:val="0"/>
      <w:divBdr>
        <w:top w:val="none" w:sz="0" w:space="0" w:color="auto"/>
        <w:left w:val="none" w:sz="0" w:space="0" w:color="auto"/>
        <w:bottom w:val="none" w:sz="0" w:space="0" w:color="auto"/>
        <w:right w:val="none" w:sz="0" w:space="0" w:color="auto"/>
      </w:divBdr>
    </w:div>
    <w:div w:id="2027749381">
      <w:bodyDiv w:val="1"/>
      <w:marLeft w:val="0"/>
      <w:marRight w:val="0"/>
      <w:marTop w:val="0"/>
      <w:marBottom w:val="0"/>
      <w:divBdr>
        <w:top w:val="none" w:sz="0" w:space="0" w:color="auto"/>
        <w:left w:val="none" w:sz="0" w:space="0" w:color="auto"/>
        <w:bottom w:val="none" w:sz="0" w:space="0" w:color="auto"/>
        <w:right w:val="none" w:sz="0" w:space="0" w:color="auto"/>
      </w:divBdr>
    </w:div>
    <w:div w:id="2032142989">
      <w:bodyDiv w:val="1"/>
      <w:marLeft w:val="0"/>
      <w:marRight w:val="0"/>
      <w:marTop w:val="0"/>
      <w:marBottom w:val="0"/>
      <w:divBdr>
        <w:top w:val="none" w:sz="0" w:space="0" w:color="auto"/>
        <w:left w:val="none" w:sz="0" w:space="0" w:color="auto"/>
        <w:bottom w:val="none" w:sz="0" w:space="0" w:color="auto"/>
        <w:right w:val="none" w:sz="0" w:space="0" w:color="auto"/>
      </w:divBdr>
    </w:div>
    <w:div w:id="2059625957">
      <w:bodyDiv w:val="1"/>
      <w:marLeft w:val="0"/>
      <w:marRight w:val="0"/>
      <w:marTop w:val="0"/>
      <w:marBottom w:val="0"/>
      <w:divBdr>
        <w:top w:val="none" w:sz="0" w:space="0" w:color="auto"/>
        <w:left w:val="none" w:sz="0" w:space="0" w:color="auto"/>
        <w:bottom w:val="none" w:sz="0" w:space="0" w:color="auto"/>
        <w:right w:val="none" w:sz="0" w:space="0" w:color="auto"/>
      </w:divBdr>
    </w:div>
    <w:div w:id="2064326930">
      <w:bodyDiv w:val="1"/>
      <w:marLeft w:val="0"/>
      <w:marRight w:val="0"/>
      <w:marTop w:val="0"/>
      <w:marBottom w:val="0"/>
      <w:divBdr>
        <w:top w:val="none" w:sz="0" w:space="0" w:color="auto"/>
        <w:left w:val="none" w:sz="0" w:space="0" w:color="auto"/>
        <w:bottom w:val="none" w:sz="0" w:space="0" w:color="auto"/>
        <w:right w:val="none" w:sz="0" w:space="0" w:color="auto"/>
      </w:divBdr>
    </w:div>
    <w:div w:id="2064526123">
      <w:bodyDiv w:val="1"/>
      <w:marLeft w:val="0"/>
      <w:marRight w:val="0"/>
      <w:marTop w:val="0"/>
      <w:marBottom w:val="0"/>
      <w:divBdr>
        <w:top w:val="none" w:sz="0" w:space="0" w:color="auto"/>
        <w:left w:val="none" w:sz="0" w:space="0" w:color="auto"/>
        <w:bottom w:val="none" w:sz="0" w:space="0" w:color="auto"/>
        <w:right w:val="none" w:sz="0" w:space="0" w:color="auto"/>
      </w:divBdr>
    </w:div>
    <w:div w:id="2067988890">
      <w:bodyDiv w:val="1"/>
      <w:marLeft w:val="0"/>
      <w:marRight w:val="0"/>
      <w:marTop w:val="0"/>
      <w:marBottom w:val="0"/>
      <w:divBdr>
        <w:top w:val="none" w:sz="0" w:space="0" w:color="auto"/>
        <w:left w:val="none" w:sz="0" w:space="0" w:color="auto"/>
        <w:bottom w:val="none" w:sz="0" w:space="0" w:color="auto"/>
        <w:right w:val="none" w:sz="0" w:space="0" w:color="auto"/>
      </w:divBdr>
    </w:div>
    <w:div w:id="2075858306">
      <w:bodyDiv w:val="1"/>
      <w:marLeft w:val="0"/>
      <w:marRight w:val="0"/>
      <w:marTop w:val="0"/>
      <w:marBottom w:val="0"/>
      <w:divBdr>
        <w:top w:val="none" w:sz="0" w:space="0" w:color="auto"/>
        <w:left w:val="none" w:sz="0" w:space="0" w:color="auto"/>
        <w:bottom w:val="none" w:sz="0" w:space="0" w:color="auto"/>
        <w:right w:val="none" w:sz="0" w:space="0" w:color="auto"/>
      </w:divBdr>
    </w:div>
    <w:div w:id="2093744887">
      <w:bodyDiv w:val="1"/>
      <w:marLeft w:val="0"/>
      <w:marRight w:val="0"/>
      <w:marTop w:val="0"/>
      <w:marBottom w:val="0"/>
      <w:divBdr>
        <w:top w:val="none" w:sz="0" w:space="0" w:color="auto"/>
        <w:left w:val="none" w:sz="0" w:space="0" w:color="auto"/>
        <w:bottom w:val="none" w:sz="0" w:space="0" w:color="auto"/>
        <w:right w:val="none" w:sz="0" w:space="0" w:color="auto"/>
      </w:divBdr>
    </w:div>
    <w:div w:id="2095199248">
      <w:bodyDiv w:val="1"/>
      <w:marLeft w:val="0"/>
      <w:marRight w:val="0"/>
      <w:marTop w:val="0"/>
      <w:marBottom w:val="0"/>
      <w:divBdr>
        <w:top w:val="none" w:sz="0" w:space="0" w:color="auto"/>
        <w:left w:val="none" w:sz="0" w:space="0" w:color="auto"/>
        <w:bottom w:val="none" w:sz="0" w:space="0" w:color="auto"/>
        <w:right w:val="none" w:sz="0" w:space="0" w:color="auto"/>
      </w:divBdr>
    </w:div>
    <w:div w:id="2095275168">
      <w:bodyDiv w:val="1"/>
      <w:marLeft w:val="0"/>
      <w:marRight w:val="0"/>
      <w:marTop w:val="0"/>
      <w:marBottom w:val="0"/>
      <w:divBdr>
        <w:top w:val="none" w:sz="0" w:space="0" w:color="auto"/>
        <w:left w:val="none" w:sz="0" w:space="0" w:color="auto"/>
        <w:bottom w:val="none" w:sz="0" w:space="0" w:color="auto"/>
        <w:right w:val="none" w:sz="0" w:space="0" w:color="auto"/>
      </w:divBdr>
    </w:div>
    <w:div w:id="2103454622">
      <w:bodyDiv w:val="1"/>
      <w:marLeft w:val="0"/>
      <w:marRight w:val="0"/>
      <w:marTop w:val="0"/>
      <w:marBottom w:val="0"/>
      <w:divBdr>
        <w:top w:val="none" w:sz="0" w:space="0" w:color="auto"/>
        <w:left w:val="none" w:sz="0" w:space="0" w:color="auto"/>
        <w:bottom w:val="none" w:sz="0" w:space="0" w:color="auto"/>
        <w:right w:val="none" w:sz="0" w:space="0" w:color="auto"/>
      </w:divBdr>
    </w:div>
    <w:div w:id="2105803638">
      <w:bodyDiv w:val="1"/>
      <w:marLeft w:val="0"/>
      <w:marRight w:val="0"/>
      <w:marTop w:val="0"/>
      <w:marBottom w:val="0"/>
      <w:divBdr>
        <w:top w:val="none" w:sz="0" w:space="0" w:color="auto"/>
        <w:left w:val="none" w:sz="0" w:space="0" w:color="auto"/>
        <w:bottom w:val="none" w:sz="0" w:space="0" w:color="auto"/>
        <w:right w:val="none" w:sz="0" w:space="0" w:color="auto"/>
      </w:divBdr>
    </w:div>
    <w:div w:id="2110657024">
      <w:bodyDiv w:val="1"/>
      <w:marLeft w:val="0"/>
      <w:marRight w:val="0"/>
      <w:marTop w:val="0"/>
      <w:marBottom w:val="0"/>
      <w:divBdr>
        <w:top w:val="none" w:sz="0" w:space="0" w:color="auto"/>
        <w:left w:val="none" w:sz="0" w:space="0" w:color="auto"/>
        <w:bottom w:val="none" w:sz="0" w:space="0" w:color="auto"/>
        <w:right w:val="none" w:sz="0" w:space="0" w:color="auto"/>
      </w:divBdr>
    </w:div>
    <w:div w:id="2115981369">
      <w:bodyDiv w:val="1"/>
      <w:marLeft w:val="0"/>
      <w:marRight w:val="0"/>
      <w:marTop w:val="0"/>
      <w:marBottom w:val="0"/>
      <w:divBdr>
        <w:top w:val="none" w:sz="0" w:space="0" w:color="auto"/>
        <w:left w:val="none" w:sz="0" w:space="0" w:color="auto"/>
        <w:bottom w:val="none" w:sz="0" w:space="0" w:color="auto"/>
        <w:right w:val="none" w:sz="0" w:space="0" w:color="auto"/>
      </w:divBdr>
    </w:div>
    <w:div w:id="2116054727">
      <w:bodyDiv w:val="1"/>
      <w:marLeft w:val="0"/>
      <w:marRight w:val="0"/>
      <w:marTop w:val="0"/>
      <w:marBottom w:val="0"/>
      <w:divBdr>
        <w:top w:val="none" w:sz="0" w:space="0" w:color="auto"/>
        <w:left w:val="none" w:sz="0" w:space="0" w:color="auto"/>
        <w:bottom w:val="none" w:sz="0" w:space="0" w:color="auto"/>
        <w:right w:val="none" w:sz="0" w:space="0" w:color="auto"/>
      </w:divBdr>
    </w:div>
    <w:div w:id="2118601777">
      <w:bodyDiv w:val="1"/>
      <w:marLeft w:val="0"/>
      <w:marRight w:val="0"/>
      <w:marTop w:val="0"/>
      <w:marBottom w:val="0"/>
      <w:divBdr>
        <w:top w:val="none" w:sz="0" w:space="0" w:color="auto"/>
        <w:left w:val="none" w:sz="0" w:space="0" w:color="auto"/>
        <w:bottom w:val="none" w:sz="0" w:space="0" w:color="auto"/>
        <w:right w:val="none" w:sz="0" w:space="0" w:color="auto"/>
      </w:divBdr>
    </w:div>
    <w:div w:id="2130933168">
      <w:bodyDiv w:val="1"/>
      <w:marLeft w:val="0"/>
      <w:marRight w:val="0"/>
      <w:marTop w:val="0"/>
      <w:marBottom w:val="0"/>
      <w:divBdr>
        <w:top w:val="none" w:sz="0" w:space="0" w:color="auto"/>
        <w:left w:val="none" w:sz="0" w:space="0" w:color="auto"/>
        <w:bottom w:val="none" w:sz="0" w:space="0" w:color="auto"/>
        <w:right w:val="none" w:sz="0" w:space="0" w:color="auto"/>
      </w:divBdr>
    </w:div>
    <w:div w:id="2133862692">
      <w:bodyDiv w:val="1"/>
      <w:marLeft w:val="0"/>
      <w:marRight w:val="0"/>
      <w:marTop w:val="0"/>
      <w:marBottom w:val="0"/>
      <w:divBdr>
        <w:top w:val="none" w:sz="0" w:space="0" w:color="auto"/>
        <w:left w:val="none" w:sz="0" w:space="0" w:color="auto"/>
        <w:bottom w:val="none" w:sz="0" w:space="0" w:color="auto"/>
        <w:right w:val="none" w:sz="0" w:space="0" w:color="auto"/>
      </w:divBdr>
    </w:div>
    <w:div w:id="2135824638">
      <w:bodyDiv w:val="1"/>
      <w:marLeft w:val="0"/>
      <w:marRight w:val="0"/>
      <w:marTop w:val="0"/>
      <w:marBottom w:val="0"/>
      <w:divBdr>
        <w:top w:val="none" w:sz="0" w:space="0" w:color="auto"/>
        <w:left w:val="none" w:sz="0" w:space="0" w:color="auto"/>
        <w:bottom w:val="none" w:sz="0" w:space="0" w:color="auto"/>
        <w:right w:val="none" w:sz="0" w:space="0" w:color="auto"/>
      </w:divBdr>
    </w:div>
    <w:div w:id="2141073109">
      <w:bodyDiv w:val="1"/>
      <w:marLeft w:val="0"/>
      <w:marRight w:val="0"/>
      <w:marTop w:val="0"/>
      <w:marBottom w:val="0"/>
      <w:divBdr>
        <w:top w:val="none" w:sz="0" w:space="0" w:color="auto"/>
        <w:left w:val="none" w:sz="0" w:space="0" w:color="auto"/>
        <w:bottom w:val="none" w:sz="0" w:space="0" w:color="auto"/>
        <w:right w:val="none" w:sz="0" w:space="0" w:color="auto"/>
      </w:divBdr>
    </w:div>
    <w:div w:id="2143696218">
      <w:bodyDiv w:val="1"/>
      <w:marLeft w:val="0"/>
      <w:marRight w:val="0"/>
      <w:marTop w:val="0"/>
      <w:marBottom w:val="0"/>
      <w:divBdr>
        <w:top w:val="none" w:sz="0" w:space="0" w:color="auto"/>
        <w:left w:val="none" w:sz="0" w:space="0" w:color="auto"/>
        <w:bottom w:val="none" w:sz="0" w:space="0" w:color="auto"/>
        <w:right w:val="none" w:sz="0" w:space="0" w:color="auto"/>
      </w:divBdr>
    </w:div>
    <w:div w:id="2144153759">
      <w:bodyDiv w:val="1"/>
      <w:marLeft w:val="0"/>
      <w:marRight w:val="0"/>
      <w:marTop w:val="0"/>
      <w:marBottom w:val="0"/>
      <w:divBdr>
        <w:top w:val="none" w:sz="0" w:space="0" w:color="auto"/>
        <w:left w:val="none" w:sz="0" w:space="0" w:color="auto"/>
        <w:bottom w:val="none" w:sz="0" w:space="0" w:color="auto"/>
        <w:right w:val="none" w:sz="0" w:space="0" w:color="auto"/>
      </w:divBdr>
    </w:div>
    <w:div w:id="21449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da.te.gov.ua/departament-arhitekturi-mistobuduvannya-zhitlovo-komunalnogo-gospodarstva-ta-energozberezhennya" TargetMode="External"/><Relationship Id="rId18" Type="http://schemas.openxmlformats.org/officeDocument/2006/relationships/hyperlink" Target="https://oda.te.gov.ua/departament-z-pitan-oboronnoyi-roboti-civilnogo-zahistu-naselennya-ta-vzayemodiyi-z-pravoohoronnimi-organam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oda.te.gov.ua/departament-z-pitan-oboronnoyi-roboti-civilnogo-zahistu-naselennya-ta-vzayemodiyi-z-pravoohoronnimi-organam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da.te.gov.ua/departament-z-pitan-oboronnoyi-roboti-civilnogo-zahistu-naselennya-ta-vzayemodiyi-z-pravoohoronnimi-organami" TargetMode="External"/><Relationship Id="rId20" Type="http://schemas.openxmlformats.org/officeDocument/2006/relationships/hyperlink" Target="https://oda.te.gov.ua/departament-z-pitan-oboronnoyi-roboti-civilnogo-zahistu-naselennya-ta-vzayemodiyi-z-pravoohoronnimi-organa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zakon.rada.gov.ua/laws/show/305-2024-%D0%BF" TargetMode="External"/><Relationship Id="rId5" Type="http://schemas.openxmlformats.org/officeDocument/2006/relationships/webSettings" Target="webSettings.xml"/><Relationship Id="rId15" Type="http://schemas.openxmlformats.org/officeDocument/2006/relationships/hyperlink" Target="https://oda.te.gov.ua/departament-z-pitan-oboronnoyi-roboti-civilnogo-zahistu-naselennya-ta-vzayemodiyi-z-pravoohoronnimi-organami" TargetMode="External"/><Relationship Id="rId23" Type="http://schemas.openxmlformats.org/officeDocument/2006/relationships/hyperlink" Target="https://oda.te.gov.ua/upravlinnya-mizhnarodnoho-spivrobitnytstva-ta-yevropeyskoyi-intehratsiyi" TargetMode="External"/><Relationship Id="rId10" Type="http://schemas.openxmlformats.org/officeDocument/2006/relationships/header" Target="header2.xml"/><Relationship Id="rId19" Type="http://schemas.openxmlformats.org/officeDocument/2006/relationships/hyperlink" Target="https://oda.te.gov.ua/departament-z-pitan-oboronnoyi-roboti-civilnogo-zahistu-naselennya-ta-vzayemodiyi-z-pravoohoronnimi-organam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da.te.gov.ua/departament-arhitekturi-mistobuduvannya-zhitlovo-komunalnogo-gospodarstva-ta-energozberezhennya"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mptech\Downloads\&#1055;&#1083;&#1072;&#1085;%20&#1079;&#1072;&#1093;&#1086;&#1076;&#1110;&#1074;%202025-2027%20&#1058;&#1077;&#1088;&#1085;&#1086;&#1087;&#1110;&#1083;&#110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comptech\Downloads\&#1055;&#1083;&#1072;&#1085;%20&#1079;&#1072;&#1093;&#1086;&#1076;&#1110;&#1074;%202025-2027%20&#1058;&#1077;&#1088;&#1085;&#1086;&#1087;&#1110;&#1083;&#110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4">
                  <a:lumMod val="60000"/>
                  <a:lumOff val="40000"/>
                </a:schemeClr>
              </a:solidFill>
            </c:spPr>
            <c:extLst>
              <c:ext xmlns:c16="http://schemas.microsoft.com/office/drawing/2014/chart" uri="{C3380CC4-5D6E-409C-BE32-E72D297353CC}">
                <c16:uniqueId val="{00000001-618D-4688-BFC4-7C14858E5F7B}"/>
              </c:ext>
            </c:extLst>
          </c:dPt>
          <c:dPt>
            <c:idx val="1"/>
            <c:bubble3D val="0"/>
            <c:spPr>
              <a:solidFill>
                <a:schemeClr val="accent1"/>
              </a:solidFill>
            </c:spPr>
            <c:extLst>
              <c:ext xmlns:c16="http://schemas.microsoft.com/office/drawing/2014/chart" uri="{C3380CC4-5D6E-409C-BE32-E72D297353CC}">
                <c16:uniqueId val="{00000003-618D-4688-BFC4-7C14858E5F7B}"/>
              </c:ext>
            </c:extLst>
          </c:dPt>
          <c:dPt>
            <c:idx val="2"/>
            <c:bubble3D val="0"/>
            <c:spPr>
              <a:solidFill>
                <a:schemeClr val="accent5">
                  <a:lumMod val="75000"/>
                </a:schemeClr>
              </a:solidFill>
            </c:spPr>
            <c:extLst>
              <c:ext xmlns:c16="http://schemas.microsoft.com/office/drawing/2014/chart" uri="{C3380CC4-5D6E-409C-BE32-E72D297353CC}">
                <c16:uniqueId val="{00000005-618D-4688-BFC4-7C14858E5F7B}"/>
              </c:ext>
            </c:extLst>
          </c:dPt>
          <c:dPt>
            <c:idx val="3"/>
            <c:bubble3D val="0"/>
            <c:spPr>
              <a:solidFill>
                <a:schemeClr val="accent3">
                  <a:lumMod val="60000"/>
                  <a:lumOff val="40000"/>
                </a:schemeClr>
              </a:solidFill>
            </c:spPr>
            <c:extLst>
              <c:ext xmlns:c16="http://schemas.microsoft.com/office/drawing/2014/chart" uri="{C3380CC4-5D6E-409C-BE32-E72D297353CC}">
                <c16:uniqueId val="{00000007-618D-4688-BFC4-7C14858E5F7B}"/>
              </c:ext>
            </c:extLst>
          </c:dPt>
          <c:dPt>
            <c:idx val="4"/>
            <c:bubble3D val="0"/>
            <c:spPr>
              <a:solidFill>
                <a:schemeClr val="accent4">
                  <a:lumMod val="60000"/>
                  <a:lumOff val="40000"/>
                </a:schemeClr>
              </a:solidFill>
            </c:spPr>
            <c:extLst>
              <c:ext xmlns:c16="http://schemas.microsoft.com/office/drawing/2014/chart" uri="{C3380CC4-5D6E-409C-BE32-E72D297353CC}">
                <c16:uniqueId val="{00000009-618D-4688-BFC4-7C14858E5F7B}"/>
              </c:ext>
            </c:extLst>
          </c:dPt>
          <c:dLbls>
            <c:dLbl>
              <c:idx val="0"/>
              <c:layout>
                <c:manualLayout>
                  <c:x val="9.0204232283464567E-2"/>
                  <c:y val="-0.39062117235345584"/>
                </c:manualLayout>
              </c:layout>
              <c:showLegendKey val="0"/>
              <c:showVal val="0"/>
              <c:showCatName val="1"/>
              <c:showSerName val="0"/>
              <c:showPercent val="1"/>
              <c:showBubbleSize val="0"/>
              <c:extLst>
                <c:ext xmlns:c15="http://schemas.microsoft.com/office/drawing/2012/chart" uri="{CE6537A1-D6FC-4f65-9D91-7224C49458BB}">
                  <c15:layout>
                    <c:manualLayout>
                      <c:w val="0.28214648950131233"/>
                      <c:h val="0.18640715365124813"/>
                    </c:manualLayout>
                  </c15:layout>
                </c:ext>
                <c:ext xmlns:c16="http://schemas.microsoft.com/office/drawing/2014/chart" uri="{C3380CC4-5D6E-409C-BE32-E72D297353CC}">
                  <c16:uniqueId val="{00000001-618D-4688-BFC4-7C14858E5F7B}"/>
                </c:ext>
              </c:extLst>
            </c:dLbl>
            <c:dLbl>
              <c:idx val="1"/>
              <c:layout>
                <c:manualLayout>
                  <c:x val="-0.26248154527559053"/>
                  <c:y val="0.1255461249162036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18D-4688-BFC4-7C14858E5F7B}"/>
                </c:ext>
              </c:extLst>
            </c:dLbl>
            <c:dLbl>
              <c:idx val="2"/>
              <c:layout>
                <c:manualLayout>
                  <c:x val="-0.16957226049868768"/>
                  <c:y val="-0.23428480530842735"/>
                </c:manualLayout>
              </c:layout>
              <c:spPr/>
              <c:txPr>
                <a:bodyPr/>
                <a:lstStyle/>
                <a:p>
                  <a:pPr lvl="0">
                    <a:defRPr sz="800">
                      <a:solidFill>
                        <a:sysClr val="windowText" lastClr="000000"/>
                      </a:solidFill>
                    </a:defRPr>
                  </a:pPr>
                  <a:endParaRPr lang="uk-UA"/>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18D-4688-BFC4-7C14858E5F7B}"/>
                </c:ext>
              </c:extLst>
            </c:dLbl>
            <c:spPr>
              <a:noFill/>
              <a:ln>
                <a:noFill/>
              </a:ln>
              <a:effectLst/>
            </c:spPr>
            <c:txPr>
              <a:bodyPr wrap="square" lIns="38100" tIns="19050" rIns="38100" bIns="19050" anchor="ctr">
                <a:spAutoFit/>
              </a:bodyPr>
              <a:lstStyle/>
              <a:p>
                <a:pPr>
                  <a:defRPr sz="800"/>
                </a:pPr>
                <a:endParaRPr lang="uk-UA"/>
              </a:p>
            </c:txPr>
            <c:showLegendKey val="0"/>
            <c:showVal val="0"/>
            <c:showCatName val="1"/>
            <c:showSerName val="0"/>
            <c:showPercent val="1"/>
            <c:showBubbleSize val="0"/>
            <c:showLeaderLines val="1"/>
            <c:extLst>
              <c:ext xmlns:c15="http://schemas.microsoft.com/office/drawing/2012/chart" uri="{CE6537A1-D6FC-4f65-9D91-7224C49458BB}"/>
            </c:extLst>
          </c:dLbls>
          <c:cat>
            <c:strRef>
              <c:f>Графіки!$H$1:$J$1</c:f>
              <c:strCache>
                <c:ptCount val="3"/>
                <c:pt idx="0">
                  <c:v>Держбюджет</c:v>
                </c:pt>
                <c:pt idx="1">
                  <c:v>Місцеві бюджети</c:v>
                </c:pt>
                <c:pt idx="2">
                  <c:v>Інші джерела фінансування</c:v>
                </c:pt>
              </c:strCache>
            </c:strRef>
          </c:cat>
          <c:val>
            <c:numRef>
              <c:f>Графіки!$H$5:$J$5</c:f>
              <c:numCache>
                <c:formatCode>#,##0.00</c:formatCode>
                <c:ptCount val="3"/>
                <c:pt idx="0">
                  <c:v>49.8</c:v>
                </c:pt>
                <c:pt idx="1">
                  <c:v>9.8000000000000007</c:v>
                </c:pt>
                <c:pt idx="2">
                  <c:v>40.700000000000003</c:v>
                </c:pt>
              </c:numCache>
            </c:numRef>
          </c:val>
          <c:extLst>
            <c:ext xmlns:c16="http://schemas.microsoft.com/office/drawing/2014/chart" uri="{C3380CC4-5D6E-409C-BE32-E72D297353CC}">
              <c16:uniqueId val="{0000000A-618D-4688-BFC4-7C14858E5F7B}"/>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1"/>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124794745484398E-2"/>
          <c:y val="1.1494252873563218E-2"/>
          <c:w val="0.96387520525451564"/>
          <c:h val="0.89458774549733"/>
        </c:manualLayout>
      </c:layout>
      <c:barChart>
        <c:barDir val="col"/>
        <c:grouping val="percentStacked"/>
        <c:varyColors val="0"/>
        <c:ser>
          <c:idx val="0"/>
          <c:order val="0"/>
          <c:tx>
            <c:strRef>
              <c:f>'Графіки (2)'!$G$2</c:f>
              <c:strCache>
                <c:ptCount val="1"/>
                <c:pt idx="0">
                  <c:v>Держ бюджет</c:v>
                </c:pt>
              </c:strCache>
            </c:strRef>
          </c:tx>
          <c:spPr>
            <a:solidFill>
              <a:schemeClr val="accent4">
                <a:lumMod val="60000"/>
                <a:lumOff val="40000"/>
              </a:schemeClr>
            </a:solidFill>
            <a:ln>
              <a:noFill/>
            </a:ln>
            <a:effectLst/>
          </c:spPr>
          <c:invertIfNegative val="0"/>
          <c:dPt>
            <c:idx val="0"/>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1-B7F1-4D18-8FDF-9D1787814ED5}"/>
              </c:ext>
            </c:extLst>
          </c:dPt>
          <c:dPt>
            <c:idx val="1"/>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3-B7F1-4D18-8FDF-9D1787814ED5}"/>
              </c:ext>
            </c:extLst>
          </c:dPt>
          <c:dPt>
            <c:idx val="2"/>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5-B7F1-4D18-8FDF-9D1787814ED5}"/>
              </c:ext>
            </c:extLst>
          </c:dPt>
          <c:dPt>
            <c:idx val="3"/>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7-B7F1-4D18-8FDF-9D1787814ED5}"/>
              </c:ext>
            </c:extLst>
          </c:dPt>
          <c:dPt>
            <c:idx val="4"/>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9-B7F1-4D18-8FDF-9D1787814ED5}"/>
              </c:ext>
            </c:extLst>
          </c:dPt>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F1-4D18-8FDF-9D1787814ED5}"/>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F1-4D18-8FDF-9D1787814ED5}"/>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F1-4D18-8FDF-9D1787814ED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uk-UA"/>
              </a:p>
            </c:txPr>
            <c:dLblPos val="ct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'Графіки (2)'!$H$1:$J$1</c:f>
              <c:numCache>
                <c:formatCode>General</c:formatCode>
                <c:ptCount val="3"/>
                <c:pt idx="0">
                  <c:v>2025</c:v>
                </c:pt>
                <c:pt idx="1">
                  <c:v>2026</c:v>
                </c:pt>
                <c:pt idx="2">
                  <c:v>2027</c:v>
                </c:pt>
              </c:numCache>
            </c:numRef>
          </c:cat>
          <c:val>
            <c:numRef>
              <c:f>'Графіки (2)'!$H$2:$J$2</c:f>
              <c:numCache>
                <c:formatCode>#\ ##0.000</c:formatCode>
                <c:ptCount val="3"/>
                <c:pt idx="0">
                  <c:v>4229800.108</c:v>
                </c:pt>
                <c:pt idx="1">
                  <c:v>4640048.8</c:v>
                </c:pt>
                <c:pt idx="2">
                  <c:v>4900155.2</c:v>
                </c:pt>
              </c:numCache>
            </c:numRef>
          </c:val>
          <c:extLst>
            <c:ext xmlns:c16="http://schemas.microsoft.com/office/drawing/2014/chart" uri="{C3380CC4-5D6E-409C-BE32-E72D297353CC}">
              <c16:uniqueId val="{0000000A-B7F1-4D18-8FDF-9D1787814ED5}"/>
            </c:ext>
          </c:extLst>
        </c:ser>
        <c:ser>
          <c:idx val="1"/>
          <c:order val="1"/>
          <c:tx>
            <c:strRef>
              <c:f>'Графіки (2)'!$G$3</c:f>
              <c:strCache>
                <c:ptCount val="1"/>
                <c:pt idx="0">
                  <c:v>Місцеві бюдж</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'Графіки (2)'!$H$1:$J$1</c:f>
              <c:numCache>
                <c:formatCode>General</c:formatCode>
                <c:ptCount val="3"/>
                <c:pt idx="0">
                  <c:v>2025</c:v>
                </c:pt>
                <c:pt idx="1">
                  <c:v>2026</c:v>
                </c:pt>
                <c:pt idx="2">
                  <c:v>2027</c:v>
                </c:pt>
              </c:numCache>
            </c:numRef>
          </c:cat>
          <c:val>
            <c:numRef>
              <c:f>'Графіки (2)'!$H$3:$J$3</c:f>
              <c:numCache>
                <c:formatCode>#\ ##0.000</c:formatCode>
                <c:ptCount val="3"/>
                <c:pt idx="0">
                  <c:v>1046135.719</c:v>
                </c:pt>
                <c:pt idx="1">
                  <c:v>1016148.23</c:v>
                </c:pt>
                <c:pt idx="2">
                  <c:v>558045.5</c:v>
                </c:pt>
              </c:numCache>
            </c:numRef>
          </c:val>
          <c:extLst>
            <c:ext xmlns:c16="http://schemas.microsoft.com/office/drawing/2014/chart" uri="{C3380CC4-5D6E-409C-BE32-E72D297353CC}">
              <c16:uniqueId val="{0000000B-B7F1-4D18-8FDF-9D1787814ED5}"/>
            </c:ext>
          </c:extLst>
        </c:ser>
        <c:ser>
          <c:idx val="2"/>
          <c:order val="2"/>
          <c:tx>
            <c:strRef>
              <c:f>'Графіки (2)'!$G$4</c:f>
              <c:strCache>
                <c:ptCount val="1"/>
                <c:pt idx="0">
                  <c:v>Інші джерела</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'Графіки (2)'!$H$1:$J$1</c:f>
              <c:numCache>
                <c:formatCode>General</c:formatCode>
                <c:ptCount val="3"/>
                <c:pt idx="0">
                  <c:v>2025</c:v>
                </c:pt>
                <c:pt idx="1">
                  <c:v>2026</c:v>
                </c:pt>
                <c:pt idx="2">
                  <c:v>2027</c:v>
                </c:pt>
              </c:numCache>
            </c:numRef>
          </c:cat>
          <c:val>
            <c:numRef>
              <c:f>'Графіки (2)'!$H$4:$J$4</c:f>
              <c:numCache>
                <c:formatCode>#\ ##0.000</c:formatCode>
                <c:ptCount val="3"/>
                <c:pt idx="0">
                  <c:v>3620825.85</c:v>
                </c:pt>
                <c:pt idx="1">
                  <c:v>3968320</c:v>
                </c:pt>
                <c:pt idx="2">
                  <c:v>3675637.2</c:v>
                </c:pt>
              </c:numCache>
            </c:numRef>
          </c:val>
          <c:extLst>
            <c:ext xmlns:c16="http://schemas.microsoft.com/office/drawing/2014/chart" uri="{C3380CC4-5D6E-409C-BE32-E72D297353CC}">
              <c16:uniqueId val="{0000000C-B7F1-4D18-8FDF-9D1787814ED5}"/>
            </c:ext>
          </c:extLst>
        </c:ser>
        <c:dLbls>
          <c:dLblPos val="ctr"/>
          <c:showLegendKey val="0"/>
          <c:showVal val="1"/>
          <c:showCatName val="0"/>
          <c:showSerName val="0"/>
          <c:showPercent val="0"/>
          <c:showBubbleSize val="0"/>
        </c:dLbls>
        <c:gapWidth val="79"/>
        <c:overlap val="100"/>
        <c:axId val="47454319"/>
        <c:axId val="47441359"/>
      </c:barChart>
      <c:catAx>
        <c:axId val="474543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mn-lt"/>
                <a:ea typeface="+mn-ea"/>
                <a:cs typeface="+mn-cs"/>
              </a:defRPr>
            </a:pPr>
            <a:endParaRPr lang="uk-UA"/>
          </a:p>
        </c:txPr>
        <c:crossAx val="47441359"/>
        <c:crosses val="autoZero"/>
        <c:auto val="1"/>
        <c:lblAlgn val="ctr"/>
        <c:lblOffset val="100"/>
        <c:noMultiLvlLbl val="0"/>
      </c:catAx>
      <c:valAx>
        <c:axId val="47441359"/>
        <c:scaling>
          <c:orientation val="minMax"/>
        </c:scaling>
        <c:delete val="1"/>
        <c:axPos val="l"/>
        <c:numFmt formatCode="0%" sourceLinked="1"/>
        <c:majorTickMark val="none"/>
        <c:minorTickMark val="none"/>
        <c:tickLblPos val="nextTo"/>
        <c:crossAx val="47454319"/>
        <c:crosses val="autoZero"/>
        <c:crossBetween val="between"/>
      </c:valAx>
      <c:spPr>
        <a:noFill/>
        <a:ln>
          <a:noFill/>
        </a:ln>
        <a:effectLst/>
      </c:spPr>
    </c:plotArea>
    <c:plotVisOnly val="1"/>
    <c:dispBlanksAs val="zero"/>
    <c:showDLblsOverMax val="1"/>
  </c:chart>
  <c:spPr>
    <a:solidFill>
      <a:schemeClr val="lt1"/>
    </a:solid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E8782-6F54-41C7-ABA9-19DCA0ED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76082</Words>
  <Characters>43368</Characters>
  <Application>Microsoft Office Word</Application>
  <DocSecurity>0</DocSecurity>
  <Lines>361</Lines>
  <Paragraphs>238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Профіль</vt:lpstr>
      <vt:lpstr>Профіль</vt:lpstr>
      <vt:lpstr>Профіль</vt:lpstr>
    </vt:vector>
  </TitlesOfParts>
  <Company>Microsoft</Company>
  <LinksUpToDate>false</LinksUpToDate>
  <CharactersWithSpaces>119212</CharactersWithSpaces>
  <SharedDoc>false</SharedDoc>
  <HLinks>
    <vt:vector size="1104" baseType="variant">
      <vt:variant>
        <vt:i4>5111848</vt:i4>
      </vt:variant>
      <vt:variant>
        <vt:i4>1062</vt:i4>
      </vt:variant>
      <vt:variant>
        <vt:i4>0</vt:i4>
      </vt:variant>
      <vt:variant>
        <vt:i4>5</vt:i4>
      </vt:variant>
      <vt:variant>
        <vt:lpwstr>http://geoknigi.com/book_view.php?id=191</vt:lpwstr>
      </vt:variant>
      <vt:variant>
        <vt:lpwstr/>
      </vt:variant>
      <vt:variant>
        <vt:i4>4522072</vt:i4>
      </vt:variant>
      <vt:variant>
        <vt:i4>1059</vt:i4>
      </vt:variant>
      <vt:variant>
        <vt:i4>0</vt:i4>
      </vt:variant>
      <vt:variant>
        <vt:i4>5</vt:i4>
      </vt:variant>
      <vt:variant>
        <vt:lpwstr>http://www.iata.org/</vt:lpwstr>
      </vt:variant>
      <vt:variant>
        <vt:lpwstr/>
      </vt:variant>
      <vt:variant>
        <vt:i4>4980801</vt:i4>
      </vt:variant>
      <vt:variant>
        <vt:i4>1056</vt:i4>
      </vt:variant>
      <vt:variant>
        <vt:i4>0</vt:i4>
      </vt:variant>
      <vt:variant>
        <vt:i4>5</vt:i4>
      </vt:variant>
      <vt:variant>
        <vt:lpwstr>http://www.icao.int/</vt:lpwstr>
      </vt:variant>
      <vt:variant>
        <vt:lpwstr/>
      </vt:variant>
      <vt:variant>
        <vt:i4>2293876</vt:i4>
      </vt:variant>
      <vt:variant>
        <vt:i4>1044</vt:i4>
      </vt:variant>
      <vt:variant>
        <vt:i4>0</vt:i4>
      </vt:variant>
      <vt:variant>
        <vt:i4>5</vt:i4>
      </vt:variant>
      <vt:variant>
        <vt:lpwstr>http://uk.wikipedia.org/wiki/%D0%9A%D0%B0%D1%80%D0%BF%D0%B0%D1%82%D0%B8</vt:lpwstr>
      </vt:variant>
      <vt:variant>
        <vt:lpwstr/>
      </vt:variant>
      <vt:variant>
        <vt:i4>983091</vt:i4>
      </vt:variant>
      <vt:variant>
        <vt:i4>1041</vt:i4>
      </vt:variant>
      <vt:variant>
        <vt:i4>0</vt:i4>
      </vt:variant>
      <vt:variant>
        <vt:i4>5</vt:i4>
      </vt:variant>
      <vt:variant>
        <vt:lpwstr>http://uk.wikipedia.org/wiki/%D0%9F%D0%BE%D0%B4%D1%96%D0%BB%D1%8C%D1%81%D1%8C%D0%BA%D0%B0_%D0%B2%D0%B8%D1%81%D0%BE%D1%87%D0%B8%D0%BD%D0%B0</vt:lpwstr>
      </vt:variant>
      <vt:variant>
        <vt:lpwstr/>
      </vt:variant>
      <vt:variant>
        <vt:i4>8060953</vt:i4>
      </vt:variant>
      <vt:variant>
        <vt:i4>1038</vt:i4>
      </vt:variant>
      <vt:variant>
        <vt:i4>0</vt:i4>
      </vt:variant>
      <vt:variant>
        <vt:i4>5</vt:i4>
      </vt:variant>
      <vt:variant>
        <vt:lpwstr>http://uk.wikipedia.org/wiki/%D0%9C%D0%B0%D0%BB%D0%B5_%D0%9F%D0%BE%D0%BB%D1%96%D1%81%D1%81%D1%8F</vt:lpwstr>
      </vt:variant>
      <vt:variant>
        <vt:lpwstr/>
      </vt:variant>
      <vt:variant>
        <vt:i4>7929883</vt:i4>
      </vt:variant>
      <vt:variant>
        <vt:i4>1035</vt:i4>
      </vt:variant>
      <vt:variant>
        <vt:i4>0</vt:i4>
      </vt:variant>
      <vt:variant>
        <vt:i4>5</vt:i4>
      </vt:variant>
      <vt:variant>
        <vt:lpwstr>http://uk.wikipedia.org/wiki/%D0%92%D0%BE%D0%BB%D0%B8%D0%BD%D1%81%D1%8C%D0%BA%D0%B0_%D0%B2%D0%B8%D1%81%D0%BE%D1%87%D0%B8%D0%BD%D0%B0</vt:lpwstr>
      </vt:variant>
      <vt:variant>
        <vt:lpwstr/>
      </vt:variant>
      <vt:variant>
        <vt:i4>3997732</vt:i4>
      </vt:variant>
      <vt:variant>
        <vt:i4>1020</vt:i4>
      </vt:variant>
      <vt:variant>
        <vt:i4>0</vt:i4>
      </vt:variant>
      <vt:variant>
        <vt:i4>5</vt:i4>
      </vt:variant>
      <vt:variant>
        <vt:lpwstr>http://shalegas.in.ua/wp-content/uploads/2013/09/natural-gas-production-oleska-area.jpg</vt:lpwstr>
      </vt:variant>
      <vt:variant>
        <vt:lpwstr/>
      </vt:variant>
      <vt:variant>
        <vt:i4>5242939</vt:i4>
      </vt:variant>
      <vt:variant>
        <vt:i4>1017</vt:i4>
      </vt:variant>
      <vt:variant>
        <vt:i4>0</vt:i4>
      </vt:variant>
      <vt:variant>
        <vt:i4>5</vt:i4>
      </vt:variant>
      <vt:variant>
        <vt:lpwstr>http://shalegas.in.ua/goto/http:/www.ems.psu.edu/~elsworth/publications/journals/2011_j_jksce_marcellus_issues_thumb.pdf</vt:lpwstr>
      </vt:variant>
      <vt:variant>
        <vt:lpwstr/>
      </vt:variant>
      <vt:variant>
        <vt:i4>7012393</vt:i4>
      </vt:variant>
      <vt:variant>
        <vt:i4>1014</vt:i4>
      </vt:variant>
      <vt:variant>
        <vt:i4>0</vt:i4>
      </vt:variant>
      <vt:variant>
        <vt:i4>5</vt:i4>
      </vt:variant>
      <vt:variant>
        <vt:lpwstr>http://shalegas.in.ua/wp-content/uploads/2013/09/well-count-oleska-area.jpg</vt:lpwstr>
      </vt:variant>
      <vt:variant>
        <vt:lpwstr/>
      </vt:variant>
      <vt:variant>
        <vt:i4>4980742</vt:i4>
      </vt:variant>
      <vt:variant>
        <vt:i4>1011</vt:i4>
      </vt:variant>
      <vt:variant>
        <vt:i4>0</vt:i4>
      </vt:variant>
      <vt:variant>
        <vt:i4>5</vt:i4>
      </vt:variant>
      <vt:variant>
        <vt:lpwstr>http://shalegas.in.ua/prohnoz-vydobutku-slantsevoho-hazu-na-oleskij-ploschi/</vt:lpwstr>
      </vt:variant>
      <vt:variant>
        <vt:lpwstr/>
      </vt:variant>
      <vt:variant>
        <vt:i4>1048630</vt:i4>
      </vt:variant>
      <vt:variant>
        <vt:i4>1004</vt:i4>
      </vt:variant>
      <vt:variant>
        <vt:i4>0</vt:i4>
      </vt:variant>
      <vt:variant>
        <vt:i4>5</vt:i4>
      </vt:variant>
      <vt:variant>
        <vt:lpwstr/>
      </vt:variant>
      <vt:variant>
        <vt:lpwstr>_Toc370335665</vt:lpwstr>
      </vt:variant>
      <vt:variant>
        <vt:i4>1048630</vt:i4>
      </vt:variant>
      <vt:variant>
        <vt:i4>998</vt:i4>
      </vt:variant>
      <vt:variant>
        <vt:i4>0</vt:i4>
      </vt:variant>
      <vt:variant>
        <vt:i4>5</vt:i4>
      </vt:variant>
      <vt:variant>
        <vt:lpwstr/>
      </vt:variant>
      <vt:variant>
        <vt:lpwstr>_Toc370335664</vt:lpwstr>
      </vt:variant>
      <vt:variant>
        <vt:i4>1048630</vt:i4>
      </vt:variant>
      <vt:variant>
        <vt:i4>992</vt:i4>
      </vt:variant>
      <vt:variant>
        <vt:i4>0</vt:i4>
      </vt:variant>
      <vt:variant>
        <vt:i4>5</vt:i4>
      </vt:variant>
      <vt:variant>
        <vt:lpwstr/>
      </vt:variant>
      <vt:variant>
        <vt:lpwstr>_Toc370335663</vt:lpwstr>
      </vt:variant>
      <vt:variant>
        <vt:i4>1048630</vt:i4>
      </vt:variant>
      <vt:variant>
        <vt:i4>986</vt:i4>
      </vt:variant>
      <vt:variant>
        <vt:i4>0</vt:i4>
      </vt:variant>
      <vt:variant>
        <vt:i4>5</vt:i4>
      </vt:variant>
      <vt:variant>
        <vt:lpwstr/>
      </vt:variant>
      <vt:variant>
        <vt:lpwstr>_Toc370335662</vt:lpwstr>
      </vt:variant>
      <vt:variant>
        <vt:i4>1048630</vt:i4>
      </vt:variant>
      <vt:variant>
        <vt:i4>980</vt:i4>
      </vt:variant>
      <vt:variant>
        <vt:i4>0</vt:i4>
      </vt:variant>
      <vt:variant>
        <vt:i4>5</vt:i4>
      </vt:variant>
      <vt:variant>
        <vt:lpwstr/>
      </vt:variant>
      <vt:variant>
        <vt:lpwstr>_Toc370335661</vt:lpwstr>
      </vt:variant>
      <vt:variant>
        <vt:i4>1048630</vt:i4>
      </vt:variant>
      <vt:variant>
        <vt:i4>974</vt:i4>
      </vt:variant>
      <vt:variant>
        <vt:i4>0</vt:i4>
      </vt:variant>
      <vt:variant>
        <vt:i4>5</vt:i4>
      </vt:variant>
      <vt:variant>
        <vt:lpwstr/>
      </vt:variant>
      <vt:variant>
        <vt:lpwstr>_Toc370335660</vt:lpwstr>
      </vt:variant>
      <vt:variant>
        <vt:i4>1245238</vt:i4>
      </vt:variant>
      <vt:variant>
        <vt:i4>968</vt:i4>
      </vt:variant>
      <vt:variant>
        <vt:i4>0</vt:i4>
      </vt:variant>
      <vt:variant>
        <vt:i4>5</vt:i4>
      </vt:variant>
      <vt:variant>
        <vt:lpwstr/>
      </vt:variant>
      <vt:variant>
        <vt:lpwstr>_Toc370335659</vt:lpwstr>
      </vt:variant>
      <vt:variant>
        <vt:i4>1245238</vt:i4>
      </vt:variant>
      <vt:variant>
        <vt:i4>962</vt:i4>
      </vt:variant>
      <vt:variant>
        <vt:i4>0</vt:i4>
      </vt:variant>
      <vt:variant>
        <vt:i4>5</vt:i4>
      </vt:variant>
      <vt:variant>
        <vt:lpwstr/>
      </vt:variant>
      <vt:variant>
        <vt:lpwstr>_Toc370335658</vt:lpwstr>
      </vt:variant>
      <vt:variant>
        <vt:i4>1835064</vt:i4>
      </vt:variant>
      <vt:variant>
        <vt:i4>953</vt:i4>
      </vt:variant>
      <vt:variant>
        <vt:i4>0</vt:i4>
      </vt:variant>
      <vt:variant>
        <vt:i4>5</vt:i4>
      </vt:variant>
      <vt:variant>
        <vt:lpwstr/>
      </vt:variant>
      <vt:variant>
        <vt:lpwstr>_Toc370386398</vt:lpwstr>
      </vt:variant>
      <vt:variant>
        <vt:i4>1835064</vt:i4>
      </vt:variant>
      <vt:variant>
        <vt:i4>947</vt:i4>
      </vt:variant>
      <vt:variant>
        <vt:i4>0</vt:i4>
      </vt:variant>
      <vt:variant>
        <vt:i4>5</vt:i4>
      </vt:variant>
      <vt:variant>
        <vt:lpwstr/>
      </vt:variant>
      <vt:variant>
        <vt:lpwstr>_Toc370386397</vt:lpwstr>
      </vt:variant>
      <vt:variant>
        <vt:i4>1835064</vt:i4>
      </vt:variant>
      <vt:variant>
        <vt:i4>941</vt:i4>
      </vt:variant>
      <vt:variant>
        <vt:i4>0</vt:i4>
      </vt:variant>
      <vt:variant>
        <vt:i4>5</vt:i4>
      </vt:variant>
      <vt:variant>
        <vt:lpwstr/>
      </vt:variant>
      <vt:variant>
        <vt:lpwstr>_Toc370386396</vt:lpwstr>
      </vt:variant>
      <vt:variant>
        <vt:i4>1835064</vt:i4>
      </vt:variant>
      <vt:variant>
        <vt:i4>935</vt:i4>
      </vt:variant>
      <vt:variant>
        <vt:i4>0</vt:i4>
      </vt:variant>
      <vt:variant>
        <vt:i4>5</vt:i4>
      </vt:variant>
      <vt:variant>
        <vt:lpwstr/>
      </vt:variant>
      <vt:variant>
        <vt:lpwstr>_Toc370386395</vt:lpwstr>
      </vt:variant>
      <vt:variant>
        <vt:i4>1835064</vt:i4>
      </vt:variant>
      <vt:variant>
        <vt:i4>929</vt:i4>
      </vt:variant>
      <vt:variant>
        <vt:i4>0</vt:i4>
      </vt:variant>
      <vt:variant>
        <vt:i4>5</vt:i4>
      </vt:variant>
      <vt:variant>
        <vt:lpwstr/>
      </vt:variant>
      <vt:variant>
        <vt:lpwstr>_Toc370386394</vt:lpwstr>
      </vt:variant>
      <vt:variant>
        <vt:i4>1835064</vt:i4>
      </vt:variant>
      <vt:variant>
        <vt:i4>923</vt:i4>
      </vt:variant>
      <vt:variant>
        <vt:i4>0</vt:i4>
      </vt:variant>
      <vt:variant>
        <vt:i4>5</vt:i4>
      </vt:variant>
      <vt:variant>
        <vt:lpwstr/>
      </vt:variant>
      <vt:variant>
        <vt:lpwstr>_Toc370386393</vt:lpwstr>
      </vt:variant>
      <vt:variant>
        <vt:i4>1835064</vt:i4>
      </vt:variant>
      <vt:variant>
        <vt:i4>917</vt:i4>
      </vt:variant>
      <vt:variant>
        <vt:i4>0</vt:i4>
      </vt:variant>
      <vt:variant>
        <vt:i4>5</vt:i4>
      </vt:variant>
      <vt:variant>
        <vt:lpwstr/>
      </vt:variant>
      <vt:variant>
        <vt:lpwstr>_Toc370386392</vt:lpwstr>
      </vt:variant>
      <vt:variant>
        <vt:i4>1835064</vt:i4>
      </vt:variant>
      <vt:variant>
        <vt:i4>911</vt:i4>
      </vt:variant>
      <vt:variant>
        <vt:i4>0</vt:i4>
      </vt:variant>
      <vt:variant>
        <vt:i4>5</vt:i4>
      </vt:variant>
      <vt:variant>
        <vt:lpwstr/>
      </vt:variant>
      <vt:variant>
        <vt:lpwstr>_Toc370386391</vt:lpwstr>
      </vt:variant>
      <vt:variant>
        <vt:i4>1835064</vt:i4>
      </vt:variant>
      <vt:variant>
        <vt:i4>905</vt:i4>
      </vt:variant>
      <vt:variant>
        <vt:i4>0</vt:i4>
      </vt:variant>
      <vt:variant>
        <vt:i4>5</vt:i4>
      </vt:variant>
      <vt:variant>
        <vt:lpwstr/>
      </vt:variant>
      <vt:variant>
        <vt:lpwstr>_Toc370386390</vt:lpwstr>
      </vt:variant>
      <vt:variant>
        <vt:i4>1900600</vt:i4>
      </vt:variant>
      <vt:variant>
        <vt:i4>899</vt:i4>
      </vt:variant>
      <vt:variant>
        <vt:i4>0</vt:i4>
      </vt:variant>
      <vt:variant>
        <vt:i4>5</vt:i4>
      </vt:variant>
      <vt:variant>
        <vt:lpwstr/>
      </vt:variant>
      <vt:variant>
        <vt:lpwstr>_Toc370386389</vt:lpwstr>
      </vt:variant>
      <vt:variant>
        <vt:i4>1900600</vt:i4>
      </vt:variant>
      <vt:variant>
        <vt:i4>893</vt:i4>
      </vt:variant>
      <vt:variant>
        <vt:i4>0</vt:i4>
      </vt:variant>
      <vt:variant>
        <vt:i4>5</vt:i4>
      </vt:variant>
      <vt:variant>
        <vt:lpwstr/>
      </vt:variant>
      <vt:variant>
        <vt:lpwstr>_Toc370386388</vt:lpwstr>
      </vt:variant>
      <vt:variant>
        <vt:i4>1900600</vt:i4>
      </vt:variant>
      <vt:variant>
        <vt:i4>887</vt:i4>
      </vt:variant>
      <vt:variant>
        <vt:i4>0</vt:i4>
      </vt:variant>
      <vt:variant>
        <vt:i4>5</vt:i4>
      </vt:variant>
      <vt:variant>
        <vt:lpwstr/>
      </vt:variant>
      <vt:variant>
        <vt:lpwstr>_Toc370386387</vt:lpwstr>
      </vt:variant>
      <vt:variant>
        <vt:i4>1900600</vt:i4>
      </vt:variant>
      <vt:variant>
        <vt:i4>881</vt:i4>
      </vt:variant>
      <vt:variant>
        <vt:i4>0</vt:i4>
      </vt:variant>
      <vt:variant>
        <vt:i4>5</vt:i4>
      </vt:variant>
      <vt:variant>
        <vt:lpwstr/>
      </vt:variant>
      <vt:variant>
        <vt:lpwstr>_Toc370386386</vt:lpwstr>
      </vt:variant>
      <vt:variant>
        <vt:i4>1900600</vt:i4>
      </vt:variant>
      <vt:variant>
        <vt:i4>875</vt:i4>
      </vt:variant>
      <vt:variant>
        <vt:i4>0</vt:i4>
      </vt:variant>
      <vt:variant>
        <vt:i4>5</vt:i4>
      </vt:variant>
      <vt:variant>
        <vt:lpwstr/>
      </vt:variant>
      <vt:variant>
        <vt:lpwstr>_Toc370386385</vt:lpwstr>
      </vt:variant>
      <vt:variant>
        <vt:i4>1900600</vt:i4>
      </vt:variant>
      <vt:variant>
        <vt:i4>869</vt:i4>
      </vt:variant>
      <vt:variant>
        <vt:i4>0</vt:i4>
      </vt:variant>
      <vt:variant>
        <vt:i4>5</vt:i4>
      </vt:variant>
      <vt:variant>
        <vt:lpwstr/>
      </vt:variant>
      <vt:variant>
        <vt:lpwstr>_Toc370386384</vt:lpwstr>
      </vt:variant>
      <vt:variant>
        <vt:i4>1900600</vt:i4>
      </vt:variant>
      <vt:variant>
        <vt:i4>863</vt:i4>
      </vt:variant>
      <vt:variant>
        <vt:i4>0</vt:i4>
      </vt:variant>
      <vt:variant>
        <vt:i4>5</vt:i4>
      </vt:variant>
      <vt:variant>
        <vt:lpwstr/>
      </vt:variant>
      <vt:variant>
        <vt:lpwstr>_Toc370386383</vt:lpwstr>
      </vt:variant>
      <vt:variant>
        <vt:i4>1900600</vt:i4>
      </vt:variant>
      <vt:variant>
        <vt:i4>857</vt:i4>
      </vt:variant>
      <vt:variant>
        <vt:i4>0</vt:i4>
      </vt:variant>
      <vt:variant>
        <vt:i4>5</vt:i4>
      </vt:variant>
      <vt:variant>
        <vt:lpwstr/>
      </vt:variant>
      <vt:variant>
        <vt:lpwstr>_Toc370386382</vt:lpwstr>
      </vt:variant>
      <vt:variant>
        <vt:i4>1900600</vt:i4>
      </vt:variant>
      <vt:variant>
        <vt:i4>851</vt:i4>
      </vt:variant>
      <vt:variant>
        <vt:i4>0</vt:i4>
      </vt:variant>
      <vt:variant>
        <vt:i4>5</vt:i4>
      </vt:variant>
      <vt:variant>
        <vt:lpwstr/>
      </vt:variant>
      <vt:variant>
        <vt:lpwstr>_Toc370386381</vt:lpwstr>
      </vt:variant>
      <vt:variant>
        <vt:i4>1900600</vt:i4>
      </vt:variant>
      <vt:variant>
        <vt:i4>845</vt:i4>
      </vt:variant>
      <vt:variant>
        <vt:i4>0</vt:i4>
      </vt:variant>
      <vt:variant>
        <vt:i4>5</vt:i4>
      </vt:variant>
      <vt:variant>
        <vt:lpwstr/>
      </vt:variant>
      <vt:variant>
        <vt:lpwstr>_Toc370386380</vt:lpwstr>
      </vt:variant>
      <vt:variant>
        <vt:i4>1179704</vt:i4>
      </vt:variant>
      <vt:variant>
        <vt:i4>839</vt:i4>
      </vt:variant>
      <vt:variant>
        <vt:i4>0</vt:i4>
      </vt:variant>
      <vt:variant>
        <vt:i4>5</vt:i4>
      </vt:variant>
      <vt:variant>
        <vt:lpwstr/>
      </vt:variant>
      <vt:variant>
        <vt:lpwstr>_Toc370386379</vt:lpwstr>
      </vt:variant>
      <vt:variant>
        <vt:i4>1179704</vt:i4>
      </vt:variant>
      <vt:variant>
        <vt:i4>833</vt:i4>
      </vt:variant>
      <vt:variant>
        <vt:i4>0</vt:i4>
      </vt:variant>
      <vt:variant>
        <vt:i4>5</vt:i4>
      </vt:variant>
      <vt:variant>
        <vt:lpwstr/>
      </vt:variant>
      <vt:variant>
        <vt:lpwstr>_Toc370386378</vt:lpwstr>
      </vt:variant>
      <vt:variant>
        <vt:i4>1179704</vt:i4>
      </vt:variant>
      <vt:variant>
        <vt:i4>827</vt:i4>
      </vt:variant>
      <vt:variant>
        <vt:i4>0</vt:i4>
      </vt:variant>
      <vt:variant>
        <vt:i4>5</vt:i4>
      </vt:variant>
      <vt:variant>
        <vt:lpwstr/>
      </vt:variant>
      <vt:variant>
        <vt:lpwstr>_Toc370386377</vt:lpwstr>
      </vt:variant>
      <vt:variant>
        <vt:i4>1179704</vt:i4>
      </vt:variant>
      <vt:variant>
        <vt:i4>821</vt:i4>
      </vt:variant>
      <vt:variant>
        <vt:i4>0</vt:i4>
      </vt:variant>
      <vt:variant>
        <vt:i4>5</vt:i4>
      </vt:variant>
      <vt:variant>
        <vt:lpwstr/>
      </vt:variant>
      <vt:variant>
        <vt:lpwstr>_Toc370386376</vt:lpwstr>
      </vt:variant>
      <vt:variant>
        <vt:i4>1179704</vt:i4>
      </vt:variant>
      <vt:variant>
        <vt:i4>815</vt:i4>
      </vt:variant>
      <vt:variant>
        <vt:i4>0</vt:i4>
      </vt:variant>
      <vt:variant>
        <vt:i4>5</vt:i4>
      </vt:variant>
      <vt:variant>
        <vt:lpwstr/>
      </vt:variant>
      <vt:variant>
        <vt:lpwstr>_Toc370386375</vt:lpwstr>
      </vt:variant>
      <vt:variant>
        <vt:i4>1179704</vt:i4>
      </vt:variant>
      <vt:variant>
        <vt:i4>809</vt:i4>
      </vt:variant>
      <vt:variant>
        <vt:i4>0</vt:i4>
      </vt:variant>
      <vt:variant>
        <vt:i4>5</vt:i4>
      </vt:variant>
      <vt:variant>
        <vt:lpwstr/>
      </vt:variant>
      <vt:variant>
        <vt:lpwstr>_Toc370386374</vt:lpwstr>
      </vt:variant>
      <vt:variant>
        <vt:i4>1179704</vt:i4>
      </vt:variant>
      <vt:variant>
        <vt:i4>803</vt:i4>
      </vt:variant>
      <vt:variant>
        <vt:i4>0</vt:i4>
      </vt:variant>
      <vt:variant>
        <vt:i4>5</vt:i4>
      </vt:variant>
      <vt:variant>
        <vt:lpwstr/>
      </vt:variant>
      <vt:variant>
        <vt:lpwstr>_Toc370386373</vt:lpwstr>
      </vt:variant>
      <vt:variant>
        <vt:i4>1179704</vt:i4>
      </vt:variant>
      <vt:variant>
        <vt:i4>797</vt:i4>
      </vt:variant>
      <vt:variant>
        <vt:i4>0</vt:i4>
      </vt:variant>
      <vt:variant>
        <vt:i4>5</vt:i4>
      </vt:variant>
      <vt:variant>
        <vt:lpwstr/>
      </vt:variant>
      <vt:variant>
        <vt:lpwstr>_Toc370386372</vt:lpwstr>
      </vt:variant>
      <vt:variant>
        <vt:i4>1179704</vt:i4>
      </vt:variant>
      <vt:variant>
        <vt:i4>791</vt:i4>
      </vt:variant>
      <vt:variant>
        <vt:i4>0</vt:i4>
      </vt:variant>
      <vt:variant>
        <vt:i4>5</vt:i4>
      </vt:variant>
      <vt:variant>
        <vt:lpwstr/>
      </vt:variant>
      <vt:variant>
        <vt:lpwstr>_Toc370386371</vt:lpwstr>
      </vt:variant>
      <vt:variant>
        <vt:i4>1179704</vt:i4>
      </vt:variant>
      <vt:variant>
        <vt:i4>785</vt:i4>
      </vt:variant>
      <vt:variant>
        <vt:i4>0</vt:i4>
      </vt:variant>
      <vt:variant>
        <vt:i4>5</vt:i4>
      </vt:variant>
      <vt:variant>
        <vt:lpwstr/>
      </vt:variant>
      <vt:variant>
        <vt:lpwstr>_Toc370386370</vt:lpwstr>
      </vt:variant>
      <vt:variant>
        <vt:i4>1245240</vt:i4>
      </vt:variant>
      <vt:variant>
        <vt:i4>779</vt:i4>
      </vt:variant>
      <vt:variant>
        <vt:i4>0</vt:i4>
      </vt:variant>
      <vt:variant>
        <vt:i4>5</vt:i4>
      </vt:variant>
      <vt:variant>
        <vt:lpwstr/>
      </vt:variant>
      <vt:variant>
        <vt:lpwstr>_Toc370386369</vt:lpwstr>
      </vt:variant>
      <vt:variant>
        <vt:i4>1245240</vt:i4>
      </vt:variant>
      <vt:variant>
        <vt:i4>773</vt:i4>
      </vt:variant>
      <vt:variant>
        <vt:i4>0</vt:i4>
      </vt:variant>
      <vt:variant>
        <vt:i4>5</vt:i4>
      </vt:variant>
      <vt:variant>
        <vt:lpwstr/>
      </vt:variant>
      <vt:variant>
        <vt:lpwstr>_Toc370386368</vt:lpwstr>
      </vt:variant>
      <vt:variant>
        <vt:i4>1245240</vt:i4>
      </vt:variant>
      <vt:variant>
        <vt:i4>767</vt:i4>
      </vt:variant>
      <vt:variant>
        <vt:i4>0</vt:i4>
      </vt:variant>
      <vt:variant>
        <vt:i4>5</vt:i4>
      </vt:variant>
      <vt:variant>
        <vt:lpwstr/>
      </vt:variant>
      <vt:variant>
        <vt:lpwstr>_Toc370386367</vt:lpwstr>
      </vt:variant>
      <vt:variant>
        <vt:i4>1245240</vt:i4>
      </vt:variant>
      <vt:variant>
        <vt:i4>761</vt:i4>
      </vt:variant>
      <vt:variant>
        <vt:i4>0</vt:i4>
      </vt:variant>
      <vt:variant>
        <vt:i4>5</vt:i4>
      </vt:variant>
      <vt:variant>
        <vt:lpwstr/>
      </vt:variant>
      <vt:variant>
        <vt:lpwstr>_Toc370386366</vt:lpwstr>
      </vt:variant>
      <vt:variant>
        <vt:i4>1245240</vt:i4>
      </vt:variant>
      <vt:variant>
        <vt:i4>755</vt:i4>
      </vt:variant>
      <vt:variant>
        <vt:i4>0</vt:i4>
      </vt:variant>
      <vt:variant>
        <vt:i4>5</vt:i4>
      </vt:variant>
      <vt:variant>
        <vt:lpwstr/>
      </vt:variant>
      <vt:variant>
        <vt:lpwstr>_Toc370386365</vt:lpwstr>
      </vt:variant>
      <vt:variant>
        <vt:i4>1245240</vt:i4>
      </vt:variant>
      <vt:variant>
        <vt:i4>749</vt:i4>
      </vt:variant>
      <vt:variant>
        <vt:i4>0</vt:i4>
      </vt:variant>
      <vt:variant>
        <vt:i4>5</vt:i4>
      </vt:variant>
      <vt:variant>
        <vt:lpwstr/>
      </vt:variant>
      <vt:variant>
        <vt:lpwstr>_Toc370386364</vt:lpwstr>
      </vt:variant>
      <vt:variant>
        <vt:i4>1245240</vt:i4>
      </vt:variant>
      <vt:variant>
        <vt:i4>743</vt:i4>
      </vt:variant>
      <vt:variant>
        <vt:i4>0</vt:i4>
      </vt:variant>
      <vt:variant>
        <vt:i4>5</vt:i4>
      </vt:variant>
      <vt:variant>
        <vt:lpwstr/>
      </vt:variant>
      <vt:variant>
        <vt:lpwstr>_Toc370386363</vt:lpwstr>
      </vt:variant>
      <vt:variant>
        <vt:i4>1245240</vt:i4>
      </vt:variant>
      <vt:variant>
        <vt:i4>737</vt:i4>
      </vt:variant>
      <vt:variant>
        <vt:i4>0</vt:i4>
      </vt:variant>
      <vt:variant>
        <vt:i4>5</vt:i4>
      </vt:variant>
      <vt:variant>
        <vt:lpwstr/>
      </vt:variant>
      <vt:variant>
        <vt:lpwstr>_Toc370386362</vt:lpwstr>
      </vt:variant>
      <vt:variant>
        <vt:i4>1245240</vt:i4>
      </vt:variant>
      <vt:variant>
        <vt:i4>731</vt:i4>
      </vt:variant>
      <vt:variant>
        <vt:i4>0</vt:i4>
      </vt:variant>
      <vt:variant>
        <vt:i4>5</vt:i4>
      </vt:variant>
      <vt:variant>
        <vt:lpwstr/>
      </vt:variant>
      <vt:variant>
        <vt:lpwstr>_Toc370386361</vt:lpwstr>
      </vt:variant>
      <vt:variant>
        <vt:i4>1245240</vt:i4>
      </vt:variant>
      <vt:variant>
        <vt:i4>725</vt:i4>
      </vt:variant>
      <vt:variant>
        <vt:i4>0</vt:i4>
      </vt:variant>
      <vt:variant>
        <vt:i4>5</vt:i4>
      </vt:variant>
      <vt:variant>
        <vt:lpwstr/>
      </vt:variant>
      <vt:variant>
        <vt:lpwstr>_Toc370386360</vt:lpwstr>
      </vt:variant>
      <vt:variant>
        <vt:i4>1048632</vt:i4>
      </vt:variant>
      <vt:variant>
        <vt:i4>719</vt:i4>
      </vt:variant>
      <vt:variant>
        <vt:i4>0</vt:i4>
      </vt:variant>
      <vt:variant>
        <vt:i4>5</vt:i4>
      </vt:variant>
      <vt:variant>
        <vt:lpwstr/>
      </vt:variant>
      <vt:variant>
        <vt:lpwstr>_Toc370386359</vt:lpwstr>
      </vt:variant>
      <vt:variant>
        <vt:i4>1048632</vt:i4>
      </vt:variant>
      <vt:variant>
        <vt:i4>713</vt:i4>
      </vt:variant>
      <vt:variant>
        <vt:i4>0</vt:i4>
      </vt:variant>
      <vt:variant>
        <vt:i4>5</vt:i4>
      </vt:variant>
      <vt:variant>
        <vt:lpwstr/>
      </vt:variant>
      <vt:variant>
        <vt:lpwstr>_Toc370386358</vt:lpwstr>
      </vt:variant>
      <vt:variant>
        <vt:i4>1048632</vt:i4>
      </vt:variant>
      <vt:variant>
        <vt:i4>707</vt:i4>
      </vt:variant>
      <vt:variant>
        <vt:i4>0</vt:i4>
      </vt:variant>
      <vt:variant>
        <vt:i4>5</vt:i4>
      </vt:variant>
      <vt:variant>
        <vt:lpwstr/>
      </vt:variant>
      <vt:variant>
        <vt:lpwstr>_Toc370386357</vt:lpwstr>
      </vt:variant>
      <vt:variant>
        <vt:i4>1048632</vt:i4>
      </vt:variant>
      <vt:variant>
        <vt:i4>701</vt:i4>
      </vt:variant>
      <vt:variant>
        <vt:i4>0</vt:i4>
      </vt:variant>
      <vt:variant>
        <vt:i4>5</vt:i4>
      </vt:variant>
      <vt:variant>
        <vt:lpwstr/>
      </vt:variant>
      <vt:variant>
        <vt:lpwstr>_Toc370386356</vt:lpwstr>
      </vt:variant>
      <vt:variant>
        <vt:i4>1048632</vt:i4>
      </vt:variant>
      <vt:variant>
        <vt:i4>695</vt:i4>
      </vt:variant>
      <vt:variant>
        <vt:i4>0</vt:i4>
      </vt:variant>
      <vt:variant>
        <vt:i4>5</vt:i4>
      </vt:variant>
      <vt:variant>
        <vt:lpwstr/>
      </vt:variant>
      <vt:variant>
        <vt:lpwstr>_Toc370386355</vt:lpwstr>
      </vt:variant>
      <vt:variant>
        <vt:i4>1048632</vt:i4>
      </vt:variant>
      <vt:variant>
        <vt:i4>689</vt:i4>
      </vt:variant>
      <vt:variant>
        <vt:i4>0</vt:i4>
      </vt:variant>
      <vt:variant>
        <vt:i4>5</vt:i4>
      </vt:variant>
      <vt:variant>
        <vt:lpwstr/>
      </vt:variant>
      <vt:variant>
        <vt:lpwstr>_Toc370386354</vt:lpwstr>
      </vt:variant>
      <vt:variant>
        <vt:i4>1048632</vt:i4>
      </vt:variant>
      <vt:variant>
        <vt:i4>683</vt:i4>
      </vt:variant>
      <vt:variant>
        <vt:i4>0</vt:i4>
      </vt:variant>
      <vt:variant>
        <vt:i4>5</vt:i4>
      </vt:variant>
      <vt:variant>
        <vt:lpwstr/>
      </vt:variant>
      <vt:variant>
        <vt:lpwstr>_Toc370386353</vt:lpwstr>
      </vt:variant>
      <vt:variant>
        <vt:i4>1048632</vt:i4>
      </vt:variant>
      <vt:variant>
        <vt:i4>677</vt:i4>
      </vt:variant>
      <vt:variant>
        <vt:i4>0</vt:i4>
      </vt:variant>
      <vt:variant>
        <vt:i4>5</vt:i4>
      </vt:variant>
      <vt:variant>
        <vt:lpwstr/>
      </vt:variant>
      <vt:variant>
        <vt:lpwstr>_Toc370386352</vt:lpwstr>
      </vt:variant>
      <vt:variant>
        <vt:i4>1048632</vt:i4>
      </vt:variant>
      <vt:variant>
        <vt:i4>671</vt:i4>
      </vt:variant>
      <vt:variant>
        <vt:i4>0</vt:i4>
      </vt:variant>
      <vt:variant>
        <vt:i4>5</vt:i4>
      </vt:variant>
      <vt:variant>
        <vt:lpwstr/>
      </vt:variant>
      <vt:variant>
        <vt:lpwstr>_Toc370386351</vt:lpwstr>
      </vt:variant>
      <vt:variant>
        <vt:i4>1048632</vt:i4>
      </vt:variant>
      <vt:variant>
        <vt:i4>665</vt:i4>
      </vt:variant>
      <vt:variant>
        <vt:i4>0</vt:i4>
      </vt:variant>
      <vt:variant>
        <vt:i4>5</vt:i4>
      </vt:variant>
      <vt:variant>
        <vt:lpwstr/>
      </vt:variant>
      <vt:variant>
        <vt:lpwstr>_Toc370386350</vt:lpwstr>
      </vt:variant>
      <vt:variant>
        <vt:i4>1114168</vt:i4>
      </vt:variant>
      <vt:variant>
        <vt:i4>659</vt:i4>
      </vt:variant>
      <vt:variant>
        <vt:i4>0</vt:i4>
      </vt:variant>
      <vt:variant>
        <vt:i4>5</vt:i4>
      </vt:variant>
      <vt:variant>
        <vt:lpwstr/>
      </vt:variant>
      <vt:variant>
        <vt:lpwstr>_Toc370386349</vt:lpwstr>
      </vt:variant>
      <vt:variant>
        <vt:i4>1114168</vt:i4>
      </vt:variant>
      <vt:variant>
        <vt:i4>653</vt:i4>
      </vt:variant>
      <vt:variant>
        <vt:i4>0</vt:i4>
      </vt:variant>
      <vt:variant>
        <vt:i4>5</vt:i4>
      </vt:variant>
      <vt:variant>
        <vt:lpwstr/>
      </vt:variant>
      <vt:variant>
        <vt:lpwstr>_Toc370386348</vt:lpwstr>
      </vt:variant>
      <vt:variant>
        <vt:i4>1114168</vt:i4>
      </vt:variant>
      <vt:variant>
        <vt:i4>647</vt:i4>
      </vt:variant>
      <vt:variant>
        <vt:i4>0</vt:i4>
      </vt:variant>
      <vt:variant>
        <vt:i4>5</vt:i4>
      </vt:variant>
      <vt:variant>
        <vt:lpwstr/>
      </vt:variant>
      <vt:variant>
        <vt:lpwstr>_Toc370386347</vt:lpwstr>
      </vt:variant>
      <vt:variant>
        <vt:i4>1114168</vt:i4>
      </vt:variant>
      <vt:variant>
        <vt:i4>641</vt:i4>
      </vt:variant>
      <vt:variant>
        <vt:i4>0</vt:i4>
      </vt:variant>
      <vt:variant>
        <vt:i4>5</vt:i4>
      </vt:variant>
      <vt:variant>
        <vt:lpwstr/>
      </vt:variant>
      <vt:variant>
        <vt:lpwstr>_Toc370386346</vt:lpwstr>
      </vt:variant>
      <vt:variant>
        <vt:i4>1114168</vt:i4>
      </vt:variant>
      <vt:variant>
        <vt:i4>635</vt:i4>
      </vt:variant>
      <vt:variant>
        <vt:i4>0</vt:i4>
      </vt:variant>
      <vt:variant>
        <vt:i4>5</vt:i4>
      </vt:variant>
      <vt:variant>
        <vt:lpwstr/>
      </vt:variant>
      <vt:variant>
        <vt:lpwstr>_Toc370386345</vt:lpwstr>
      </vt:variant>
      <vt:variant>
        <vt:i4>1114168</vt:i4>
      </vt:variant>
      <vt:variant>
        <vt:i4>629</vt:i4>
      </vt:variant>
      <vt:variant>
        <vt:i4>0</vt:i4>
      </vt:variant>
      <vt:variant>
        <vt:i4>5</vt:i4>
      </vt:variant>
      <vt:variant>
        <vt:lpwstr/>
      </vt:variant>
      <vt:variant>
        <vt:lpwstr>_Toc370386344</vt:lpwstr>
      </vt:variant>
      <vt:variant>
        <vt:i4>1114168</vt:i4>
      </vt:variant>
      <vt:variant>
        <vt:i4>623</vt:i4>
      </vt:variant>
      <vt:variant>
        <vt:i4>0</vt:i4>
      </vt:variant>
      <vt:variant>
        <vt:i4>5</vt:i4>
      </vt:variant>
      <vt:variant>
        <vt:lpwstr/>
      </vt:variant>
      <vt:variant>
        <vt:lpwstr>_Toc370386343</vt:lpwstr>
      </vt:variant>
      <vt:variant>
        <vt:i4>1114168</vt:i4>
      </vt:variant>
      <vt:variant>
        <vt:i4>617</vt:i4>
      </vt:variant>
      <vt:variant>
        <vt:i4>0</vt:i4>
      </vt:variant>
      <vt:variant>
        <vt:i4>5</vt:i4>
      </vt:variant>
      <vt:variant>
        <vt:lpwstr/>
      </vt:variant>
      <vt:variant>
        <vt:lpwstr>_Toc370386342</vt:lpwstr>
      </vt:variant>
      <vt:variant>
        <vt:i4>1114168</vt:i4>
      </vt:variant>
      <vt:variant>
        <vt:i4>611</vt:i4>
      </vt:variant>
      <vt:variant>
        <vt:i4>0</vt:i4>
      </vt:variant>
      <vt:variant>
        <vt:i4>5</vt:i4>
      </vt:variant>
      <vt:variant>
        <vt:lpwstr/>
      </vt:variant>
      <vt:variant>
        <vt:lpwstr>_Toc370386341</vt:lpwstr>
      </vt:variant>
      <vt:variant>
        <vt:i4>1114168</vt:i4>
      </vt:variant>
      <vt:variant>
        <vt:i4>605</vt:i4>
      </vt:variant>
      <vt:variant>
        <vt:i4>0</vt:i4>
      </vt:variant>
      <vt:variant>
        <vt:i4>5</vt:i4>
      </vt:variant>
      <vt:variant>
        <vt:lpwstr/>
      </vt:variant>
      <vt:variant>
        <vt:lpwstr>_Toc370386340</vt:lpwstr>
      </vt:variant>
      <vt:variant>
        <vt:i4>1441848</vt:i4>
      </vt:variant>
      <vt:variant>
        <vt:i4>599</vt:i4>
      </vt:variant>
      <vt:variant>
        <vt:i4>0</vt:i4>
      </vt:variant>
      <vt:variant>
        <vt:i4>5</vt:i4>
      </vt:variant>
      <vt:variant>
        <vt:lpwstr/>
      </vt:variant>
      <vt:variant>
        <vt:lpwstr>_Toc370386339</vt:lpwstr>
      </vt:variant>
      <vt:variant>
        <vt:i4>1441848</vt:i4>
      </vt:variant>
      <vt:variant>
        <vt:i4>593</vt:i4>
      </vt:variant>
      <vt:variant>
        <vt:i4>0</vt:i4>
      </vt:variant>
      <vt:variant>
        <vt:i4>5</vt:i4>
      </vt:variant>
      <vt:variant>
        <vt:lpwstr/>
      </vt:variant>
      <vt:variant>
        <vt:lpwstr>_Toc370386338</vt:lpwstr>
      </vt:variant>
      <vt:variant>
        <vt:i4>1441848</vt:i4>
      </vt:variant>
      <vt:variant>
        <vt:i4>587</vt:i4>
      </vt:variant>
      <vt:variant>
        <vt:i4>0</vt:i4>
      </vt:variant>
      <vt:variant>
        <vt:i4>5</vt:i4>
      </vt:variant>
      <vt:variant>
        <vt:lpwstr/>
      </vt:variant>
      <vt:variant>
        <vt:lpwstr>_Toc370386337</vt:lpwstr>
      </vt:variant>
      <vt:variant>
        <vt:i4>1441848</vt:i4>
      </vt:variant>
      <vt:variant>
        <vt:i4>581</vt:i4>
      </vt:variant>
      <vt:variant>
        <vt:i4>0</vt:i4>
      </vt:variant>
      <vt:variant>
        <vt:i4>5</vt:i4>
      </vt:variant>
      <vt:variant>
        <vt:lpwstr/>
      </vt:variant>
      <vt:variant>
        <vt:lpwstr>_Toc370386336</vt:lpwstr>
      </vt:variant>
      <vt:variant>
        <vt:i4>1441848</vt:i4>
      </vt:variant>
      <vt:variant>
        <vt:i4>575</vt:i4>
      </vt:variant>
      <vt:variant>
        <vt:i4>0</vt:i4>
      </vt:variant>
      <vt:variant>
        <vt:i4>5</vt:i4>
      </vt:variant>
      <vt:variant>
        <vt:lpwstr/>
      </vt:variant>
      <vt:variant>
        <vt:lpwstr>_Toc370386335</vt:lpwstr>
      </vt:variant>
      <vt:variant>
        <vt:i4>1441848</vt:i4>
      </vt:variant>
      <vt:variant>
        <vt:i4>569</vt:i4>
      </vt:variant>
      <vt:variant>
        <vt:i4>0</vt:i4>
      </vt:variant>
      <vt:variant>
        <vt:i4>5</vt:i4>
      </vt:variant>
      <vt:variant>
        <vt:lpwstr/>
      </vt:variant>
      <vt:variant>
        <vt:lpwstr>_Toc370386334</vt:lpwstr>
      </vt:variant>
      <vt:variant>
        <vt:i4>1441848</vt:i4>
      </vt:variant>
      <vt:variant>
        <vt:i4>563</vt:i4>
      </vt:variant>
      <vt:variant>
        <vt:i4>0</vt:i4>
      </vt:variant>
      <vt:variant>
        <vt:i4>5</vt:i4>
      </vt:variant>
      <vt:variant>
        <vt:lpwstr/>
      </vt:variant>
      <vt:variant>
        <vt:lpwstr>_Toc370386333</vt:lpwstr>
      </vt:variant>
      <vt:variant>
        <vt:i4>1441848</vt:i4>
      </vt:variant>
      <vt:variant>
        <vt:i4>557</vt:i4>
      </vt:variant>
      <vt:variant>
        <vt:i4>0</vt:i4>
      </vt:variant>
      <vt:variant>
        <vt:i4>5</vt:i4>
      </vt:variant>
      <vt:variant>
        <vt:lpwstr/>
      </vt:variant>
      <vt:variant>
        <vt:lpwstr>_Toc370386332</vt:lpwstr>
      </vt:variant>
      <vt:variant>
        <vt:i4>1441848</vt:i4>
      </vt:variant>
      <vt:variant>
        <vt:i4>551</vt:i4>
      </vt:variant>
      <vt:variant>
        <vt:i4>0</vt:i4>
      </vt:variant>
      <vt:variant>
        <vt:i4>5</vt:i4>
      </vt:variant>
      <vt:variant>
        <vt:lpwstr/>
      </vt:variant>
      <vt:variant>
        <vt:lpwstr>_Toc370386331</vt:lpwstr>
      </vt:variant>
      <vt:variant>
        <vt:i4>1441848</vt:i4>
      </vt:variant>
      <vt:variant>
        <vt:i4>545</vt:i4>
      </vt:variant>
      <vt:variant>
        <vt:i4>0</vt:i4>
      </vt:variant>
      <vt:variant>
        <vt:i4>5</vt:i4>
      </vt:variant>
      <vt:variant>
        <vt:lpwstr/>
      </vt:variant>
      <vt:variant>
        <vt:lpwstr>_Toc370386330</vt:lpwstr>
      </vt:variant>
      <vt:variant>
        <vt:i4>1507384</vt:i4>
      </vt:variant>
      <vt:variant>
        <vt:i4>539</vt:i4>
      </vt:variant>
      <vt:variant>
        <vt:i4>0</vt:i4>
      </vt:variant>
      <vt:variant>
        <vt:i4>5</vt:i4>
      </vt:variant>
      <vt:variant>
        <vt:lpwstr/>
      </vt:variant>
      <vt:variant>
        <vt:lpwstr>_Toc370386329</vt:lpwstr>
      </vt:variant>
      <vt:variant>
        <vt:i4>1507384</vt:i4>
      </vt:variant>
      <vt:variant>
        <vt:i4>533</vt:i4>
      </vt:variant>
      <vt:variant>
        <vt:i4>0</vt:i4>
      </vt:variant>
      <vt:variant>
        <vt:i4>5</vt:i4>
      </vt:variant>
      <vt:variant>
        <vt:lpwstr/>
      </vt:variant>
      <vt:variant>
        <vt:lpwstr>_Toc370386328</vt:lpwstr>
      </vt:variant>
      <vt:variant>
        <vt:i4>1507384</vt:i4>
      </vt:variant>
      <vt:variant>
        <vt:i4>527</vt:i4>
      </vt:variant>
      <vt:variant>
        <vt:i4>0</vt:i4>
      </vt:variant>
      <vt:variant>
        <vt:i4>5</vt:i4>
      </vt:variant>
      <vt:variant>
        <vt:lpwstr/>
      </vt:variant>
      <vt:variant>
        <vt:lpwstr>_Toc370386327</vt:lpwstr>
      </vt:variant>
      <vt:variant>
        <vt:i4>1507384</vt:i4>
      </vt:variant>
      <vt:variant>
        <vt:i4>521</vt:i4>
      </vt:variant>
      <vt:variant>
        <vt:i4>0</vt:i4>
      </vt:variant>
      <vt:variant>
        <vt:i4>5</vt:i4>
      </vt:variant>
      <vt:variant>
        <vt:lpwstr/>
      </vt:variant>
      <vt:variant>
        <vt:lpwstr>_Toc370386326</vt:lpwstr>
      </vt:variant>
      <vt:variant>
        <vt:i4>1507384</vt:i4>
      </vt:variant>
      <vt:variant>
        <vt:i4>515</vt:i4>
      </vt:variant>
      <vt:variant>
        <vt:i4>0</vt:i4>
      </vt:variant>
      <vt:variant>
        <vt:i4>5</vt:i4>
      </vt:variant>
      <vt:variant>
        <vt:lpwstr/>
      </vt:variant>
      <vt:variant>
        <vt:lpwstr>_Toc370386325</vt:lpwstr>
      </vt:variant>
      <vt:variant>
        <vt:i4>1507384</vt:i4>
      </vt:variant>
      <vt:variant>
        <vt:i4>509</vt:i4>
      </vt:variant>
      <vt:variant>
        <vt:i4>0</vt:i4>
      </vt:variant>
      <vt:variant>
        <vt:i4>5</vt:i4>
      </vt:variant>
      <vt:variant>
        <vt:lpwstr/>
      </vt:variant>
      <vt:variant>
        <vt:lpwstr>_Toc370386324</vt:lpwstr>
      </vt:variant>
      <vt:variant>
        <vt:i4>1507384</vt:i4>
      </vt:variant>
      <vt:variant>
        <vt:i4>503</vt:i4>
      </vt:variant>
      <vt:variant>
        <vt:i4>0</vt:i4>
      </vt:variant>
      <vt:variant>
        <vt:i4>5</vt:i4>
      </vt:variant>
      <vt:variant>
        <vt:lpwstr/>
      </vt:variant>
      <vt:variant>
        <vt:lpwstr>_Toc370386323</vt:lpwstr>
      </vt:variant>
      <vt:variant>
        <vt:i4>1507384</vt:i4>
      </vt:variant>
      <vt:variant>
        <vt:i4>497</vt:i4>
      </vt:variant>
      <vt:variant>
        <vt:i4>0</vt:i4>
      </vt:variant>
      <vt:variant>
        <vt:i4>5</vt:i4>
      </vt:variant>
      <vt:variant>
        <vt:lpwstr/>
      </vt:variant>
      <vt:variant>
        <vt:lpwstr>_Toc370386322</vt:lpwstr>
      </vt:variant>
      <vt:variant>
        <vt:i4>1507384</vt:i4>
      </vt:variant>
      <vt:variant>
        <vt:i4>491</vt:i4>
      </vt:variant>
      <vt:variant>
        <vt:i4>0</vt:i4>
      </vt:variant>
      <vt:variant>
        <vt:i4>5</vt:i4>
      </vt:variant>
      <vt:variant>
        <vt:lpwstr/>
      </vt:variant>
      <vt:variant>
        <vt:lpwstr>_Toc370386321</vt:lpwstr>
      </vt:variant>
      <vt:variant>
        <vt:i4>1507384</vt:i4>
      </vt:variant>
      <vt:variant>
        <vt:i4>485</vt:i4>
      </vt:variant>
      <vt:variant>
        <vt:i4>0</vt:i4>
      </vt:variant>
      <vt:variant>
        <vt:i4>5</vt:i4>
      </vt:variant>
      <vt:variant>
        <vt:lpwstr/>
      </vt:variant>
      <vt:variant>
        <vt:lpwstr>_Toc370386320</vt:lpwstr>
      </vt:variant>
      <vt:variant>
        <vt:i4>1310776</vt:i4>
      </vt:variant>
      <vt:variant>
        <vt:i4>479</vt:i4>
      </vt:variant>
      <vt:variant>
        <vt:i4>0</vt:i4>
      </vt:variant>
      <vt:variant>
        <vt:i4>5</vt:i4>
      </vt:variant>
      <vt:variant>
        <vt:lpwstr/>
      </vt:variant>
      <vt:variant>
        <vt:lpwstr>_Toc370386319</vt:lpwstr>
      </vt:variant>
      <vt:variant>
        <vt:i4>1310776</vt:i4>
      </vt:variant>
      <vt:variant>
        <vt:i4>473</vt:i4>
      </vt:variant>
      <vt:variant>
        <vt:i4>0</vt:i4>
      </vt:variant>
      <vt:variant>
        <vt:i4>5</vt:i4>
      </vt:variant>
      <vt:variant>
        <vt:lpwstr/>
      </vt:variant>
      <vt:variant>
        <vt:lpwstr>_Toc370386318</vt:lpwstr>
      </vt:variant>
      <vt:variant>
        <vt:i4>1310776</vt:i4>
      </vt:variant>
      <vt:variant>
        <vt:i4>467</vt:i4>
      </vt:variant>
      <vt:variant>
        <vt:i4>0</vt:i4>
      </vt:variant>
      <vt:variant>
        <vt:i4>5</vt:i4>
      </vt:variant>
      <vt:variant>
        <vt:lpwstr/>
      </vt:variant>
      <vt:variant>
        <vt:lpwstr>_Toc370386317</vt:lpwstr>
      </vt:variant>
      <vt:variant>
        <vt:i4>1310776</vt:i4>
      </vt:variant>
      <vt:variant>
        <vt:i4>461</vt:i4>
      </vt:variant>
      <vt:variant>
        <vt:i4>0</vt:i4>
      </vt:variant>
      <vt:variant>
        <vt:i4>5</vt:i4>
      </vt:variant>
      <vt:variant>
        <vt:lpwstr/>
      </vt:variant>
      <vt:variant>
        <vt:lpwstr>_Toc370386316</vt:lpwstr>
      </vt:variant>
      <vt:variant>
        <vt:i4>1310776</vt:i4>
      </vt:variant>
      <vt:variant>
        <vt:i4>455</vt:i4>
      </vt:variant>
      <vt:variant>
        <vt:i4>0</vt:i4>
      </vt:variant>
      <vt:variant>
        <vt:i4>5</vt:i4>
      </vt:variant>
      <vt:variant>
        <vt:lpwstr/>
      </vt:variant>
      <vt:variant>
        <vt:lpwstr>_Toc370386315</vt:lpwstr>
      </vt:variant>
      <vt:variant>
        <vt:i4>1310776</vt:i4>
      </vt:variant>
      <vt:variant>
        <vt:i4>449</vt:i4>
      </vt:variant>
      <vt:variant>
        <vt:i4>0</vt:i4>
      </vt:variant>
      <vt:variant>
        <vt:i4>5</vt:i4>
      </vt:variant>
      <vt:variant>
        <vt:lpwstr/>
      </vt:variant>
      <vt:variant>
        <vt:lpwstr>_Toc370386314</vt:lpwstr>
      </vt:variant>
      <vt:variant>
        <vt:i4>1310776</vt:i4>
      </vt:variant>
      <vt:variant>
        <vt:i4>443</vt:i4>
      </vt:variant>
      <vt:variant>
        <vt:i4>0</vt:i4>
      </vt:variant>
      <vt:variant>
        <vt:i4>5</vt:i4>
      </vt:variant>
      <vt:variant>
        <vt:lpwstr/>
      </vt:variant>
      <vt:variant>
        <vt:lpwstr>_Toc370386313</vt:lpwstr>
      </vt:variant>
      <vt:variant>
        <vt:i4>1310776</vt:i4>
      </vt:variant>
      <vt:variant>
        <vt:i4>437</vt:i4>
      </vt:variant>
      <vt:variant>
        <vt:i4>0</vt:i4>
      </vt:variant>
      <vt:variant>
        <vt:i4>5</vt:i4>
      </vt:variant>
      <vt:variant>
        <vt:lpwstr/>
      </vt:variant>
      <vt:variant>
        <vt:lpwstr>_Toc370386312</vt:lpwstr>
      </vt:variant>
      <vt:variant>
        <vt:i4>1310776</vt:i4>
      </vt:variant>
      <vt:variant>
        <vt:i4>431</vt:i4>
      </vt:variant>
      <vt:variant>
        <vt:i4>0</vt:i4>
      </vt:variant>
      <vt:variant>
        <vt:i4>5</vt:i4>
      </vt:variant>
      <vt:variant>
        <vt:lpwstr/>
      </vt:variant>
      <vt:variant>
        <vt:lpwstr>_Toc370386311</vt:lpwstr>
      </vt:variant>
      <vt:variant>
        <vt:i4>1310776</vt:i4>
      </vt:variant>
      <vt:variant>
        <vt:i4>425</vt:i4>
      </vt:variant>
      <vt:variant>
        <vt:i4>0</vt:i4>
      </vt:variant>
      <vt:variant>
        <vt:i4>5</vt:i4>
      </vt:variant>
      <vt:variant>
        <vt:lpwstr/>
      </vt:variant>
      <vt:variant>
        <vt:lpwstr>_Toc370386310</vt:lpwstr>
      </vt:variant>
      <vt:variant>
        <vt:i4>1376312</vt:i4>
      </vt:variant>
      <vt:variant>
        <vt:i4>419</vt:i4>
      </vt:variant>
      <vt:variant>
        <vt:i4>0</vt:i4>
      </vt:variant>
      <vt:variant>
        <vt:i4>5</vt:i4>
      </vt:variant>
      <vt:variant>
        <vt:lpwstr/>
      </vt:variant>
      <vt:variant>
        <vt:lpwstr>_Toc370386309</vt:lpwstr>
      </vt:variant>
      <vt:variant>
        <vt:i4>1376312</vt:i4>
      </vt:variant>
      <vt:variant>
        <vt:i4>413</vt:i4>
      </vt:variant>
      <vt:variant>
        <vt:i4>0</vt:i4>
      </vt:variant>
      <vt:variant>
        <vt:i4>5</vt:i4>
      </vt:variant>
      <vt:variant>
        <vt:lpwstr/>
      </vt:variant>
      <vt:variant>
        <vt:lpwstr>_Toc370386308</vt:lpwstr>
      </vt:variant>
      <vt:variant>
        <vt:i4>1376312</vt:i4>
      </vt:variant>
      <vt:variant>
        <vt:i4>407</vt:i4>
      </vt:variant>
      <vt:variant>
        <vt:i4>0</vt:i4>
      </vt:variant>
      <vt:variant>
        <vt:i4>5</vt:i4>
      </vt:variant>
      <vt:variant>
        <vt:lpwstr/>
      </vt:variant>
      <vt:variant>
        <vt:lpwstr>_Toc370386307</vt:lpwstr>
      </vt:variant>
      <vt:variant>
        <vt:i4>1376312</vt:i4>
      </vt:variant>
      <vt:variant>
        <vt:i4>401</vt:i4>
      </vt:variant>
      <vt:variant>
        <vt:i4>0</vt:i4>
      </vt:variant>
      <vt:variant>
        <vt:i4>5</vt:i4>
      </vt:variant>
      <vt:variant>
        <vt:lpwstr/>
      </vt:variant>
      <vt:variant>
        <vt:lpwstr>_Toc370386306</vt:lpwstr>
      </vt:variant>
      <vt:variant>
        <vt:i4>1376312</vt:i4>
      </vt:variant>
      <vt:variant>
        <vt:i4>395</vt:i4>
      </vt:variant>
      <vt:variant>
        <vt:i4>0</vt:i4>
      </vt:variant>
      <vt:variant>
        <vt:i4>5</vt:i4>
      </vt:variant>
      <vt:variant>
        <vt:lpwstr/>
      </vt:variant>
      <vt:variant>
        <vt:lpwstr>_Toc370386305</vt:lpwstr>
      </vt:variant>
      <vt:variant>
        <vt:i4>1376312</vt:i4>
      </vt:variant>
      <vt:variant>
        <vt:i4>389</vt:i4>
      </vt:variant>
      <vt:variant>
        <vt:i4>0</vt:i4>
      </vt:variant>
      <vt:variant>
        <vt:i4>5</vt:i4>
      </vt:variant>
      <vt:variant>
        <vt:lpwstr/>
      </vt:variant>
      <vt:variant>
        <vt:lpwstr>_Toc370386304</vt:lpwstr>
      </vt:variant>
      <vt:variant>
        <vt:i4>1376312</vt:i4>
      </vt:variant>
      <vt:variant>
        <vt:i4>383</vt:i4>
      </vt:variant>
      <vt:variant>
        <vt:i4>0</vt:i4>
      </vt:variant>
      <vt:variant>
        <vt:i4>5</vt:i4>
      </vt:variant>
      <vt:variant>
        <vt:lpwstr/>
      </vt:variant>
      <vt:variant>
        <vt:lpwstr>_Toc370386303</vt:lpwstr>
      </vt:variant>
      <vt:variant>
        <vt:i4>1376312</vt:i4>
      </vt:variant>
      <vt:variant>
        <vt:i4>377</vt:i4>
      </vt:variant>
      <vt:variant>
        <vt:i4>0</vt:i4>
      </vt:variant>
      <vt:variant>
        <vt:i4>5</vt:i4>
      </vt:variant>
      <vt:variant>
        <vt:lpwstr/>
      </vt:variant>
      <vt:variant>
        <vt:lpwstr>_Toc370386302</vt:lpwstr>
      </vt:variant>
      <vt:variant>
        <vt:i4>1376312</vt:i4>
      </vt:variant>
      <vt:variant>
        <vt:i4>371</vt:i4>
      </vt:variant>
      <vt:variant>
        <vt:i4>0</vt:i4>
      </vt:variant>
      <vt:variant>
        <vt:i4>5</vt:i4>
      </vt:variant>
      <vt:variant>
        <vt:lpwstr/>
      </vt:variant>
      <vt:variant>
        <vt:lpwstr>_Toc370386301</vt:lpwstr>
      </vt:variant>
      <vt:variant>
        <vt:i4>1376312</vt:i4>
      </vt:variant>
      <vt:variant>
        <vt:i4>365</vt:i4>
      </vt:variant>
      <vt:variant>
        <vt:i4>0</vt:i4>
      </vt:variant>
      <vt:variant>
        <vt:i4>5</vt:i4>
      </vt:variant>
      <vt:variant>
        <vt:lpwstr/>
      </vt:variant>
      <vt:variant>
        <vt:lpwstr>_Toc370386300</vt:lpwstr>
      </vt:variant>
      <vt:variant>
        <vt:i4>1835065</vt:i4>
      </vt:variant>
      <vt:variant>
        <vt:i4>356</vt:i4>
      </vt:variant>
      <vt:variant>
        <vt:i4>0</vt:i4>
      </vt:variant>
      <vt:variant>
        <vt:i4>5</vt:i4>
      </vt:variant>
      <vt:variant>
        <vt:lpwstr/>
      </vt:variant>
      <vt:variant>
        <vt:lpwstr>_Toc370386299</vt:lpwstr>
      </vt:variant>
      <vt:variant>
        <vt:i4>1835065</vt:i4>
      </vt:variant>
      <vt:variant>
        <vt:i4>350</vt:i4>
      </vt:variant>
      <vt:variant>
        <vt:i4>0</vt:i4>
      </vt:variant>
      <vt:variant>
        <vt:i4>5</vt:i4>
      </vt:variant>
      <vt:variant>
        <vt:lpwstr/>
      </vt:variant>
      <vt:variant>
        <vt:lpwstr>_Toc370386298</vt:lpwstr>
      </vt:variant>
      <vt:variant>
        <vt:i4>1835065</vt:i4>
      </vt:variant>
      <vt:variant>
        <vt:i4>344</vt:i4>
      </vt:variant>
      <vt:variant>
        <vt:i4>0</vt:i4>
      </vt:variant>
      <vt:variant>
        <vt:i4>5</vt:i4>
      </vt:variant>
      <vt:variant>
        <vt:lpwstr/>
      </vt:variant>
      <vt:variant>
        <vt:lpwstr>_Toc370386297</vt:lpwstr>
      </vt:variant>
      <vt:variant>
        <vt:i4>1835065</vt:i4>
      </vt:variant>
      <vt:variant>
        <vt:i4>338</vt:i4>
      </vt:variant>
      <vt:variant>
        <vt:i4>0</vt:i4>
      </vt:variant>
      <vt:variant>
        <vt:i4>5</vt:i4>
      </vt:variant>
      <vt:variant>
        <vt:lpwstr/>
      </vt:variant>
      <vt:variant>
        <vt:lpwstr>_Toc370386296</vt:lpwstr>
      </vt:variant>
      <vt:variant>
        <vt:i4>1835065</vt:i4>
      </vt:variant>
      <vt:variant>
        <vt:i4>332</vt:i4>
      </vt:variant>
      <vt:variant>
        <vt:i4>0</vt:i4>
      </vt:variant>
      <vt:variant>
        <vt:i4>5</vt:i4>
      </vt:variant>
      <vt:variant>
        <vt:lpwstr/>
      </vt:variant>
      <vt:variant>
        <vt:lpwstr>_Toc370386295</vt:lpwstr>
      </vt:variant>
      <vt:variant>
        <vt:i4>1835065</vt:i4>
      </vt:variant>
      <vt:variant>
        <vt:i4>326</vt:i4>
      </vt:variant>
      <vt:variant>
        <vt:i4>0</vt:i4>
      </vt:variant>
      <vt:variant>
        <vt:i4>5</vt:i4>
      </vt:variant>
      <vt:variant>
        <vt:lpwstr/>
      </vt:variant>
      <vt:variant>
        <vt:lpwstr>_Toc370386294</vt:lpwstr>
      </vt:variant>
      <vt:variant>
        <vt:i4>1835065</vt:i4>
      </vt:variant>
      <vt:variant>
        <vt:i4>320</vt:i4>
      </vt:variant>
      <vt:variant>
        <vt:i4>0</vt:i4>
      </vt:variant>
      <vt:variant>
        <vt:i4>5</vt:i4>
      </vt:variant>
      <vt:variant>
        <vt:lpwstr/>
      </vt:variant>
      <vt:variant>
        <vt:lpwstr>_Toc370386293</vt:lpwstr>
      </vt:variant>
      <vt:variant>
        <vt:i4>1835065</vt:i4>
      </vt:variant>
      <vt:variant>
        <vt:i4>314</vt:i4>
      </vt:variant>
      <vt:variant>
        <vt:i4>0</vt:i4>
      </vt:variant>
      <vt:variant>
        <vt:i4>5</vt:i4>
      </vt:variant>
      <vt:variant>
        <vt:lpwstr/>
      </vt:variant>
      <vt:variant>
        <vt:lpwstr>_Toc370386292</vt:lpwstr>
      </vt:variant>
      <vt:variant>
        <vt:i4>1835065</vt:i4>
      </vt:variant>
      <vt:variant>
        <vt:i4>308</vt:i4>
      </vt:variant>
      <vt:variant>
        <vt:i4>0</vt:i4>
      </vt:variant>
      <vt:variant>
        <vt:i4>5</vt:i4>
      </vt:variant>
      <vt:variant>
        <vt:lpwstr/>
      </vt:variant>
      <vt:variant>
        <vt:lpwstr>_Toc370386291</vt:lpwstr>
      </vt:variant>
      <vt:variant>
        <vt:i4>1835065</vt:i4>
      </vt:variant>
      <vt:variant>
        <vt:i4>302</vt:i4>
      </vt:variant>
      <vt:variant>
        <vt:i4>0</vt:i4>
      </vt:variant>
      <vt:variant>
        <vt:i4>5</vt:i4>
      </vt:variant>
      <vt:variant>
        <vt:lpwstr/>
      </vt:variant>
      <vt:variant>
        <vt:lpwstr>_Toc370386290</vt:lpwstr>
      </vt:variant>
      <vt:variant>
        <vt:i4>1900601</vt:i4>
      </vt:variant>
      <vt:variant>
        <vt:i4>296</vt:i4>
      </vt:variant>
      <vt:variant>
        <vt:i4>0</vt:i4>
      </vt:variant>
      <vt:variant>
        <vt:i4>5</vt:i4>
      </vt:variant>
      <vt:variant>
        <vt:lpwstr/>
      </vt:variant>
      <vt:variant>
        <vt:lpwstr>_Toc370386289</vt:lpwstr>
      </vt:variant>
      <vt:variant>
        <vt:i4>1900601</vt:i4>
      </vt:variant>
      <vt:variant>
        <vt:i4>290</vt:i4>
      </vt:variant>
      <vt:variant>
        <vt:i4>0</vt:i4>
      </vt:variant>
      <vt:variant>
        <vt:i4>5</vt:i4>
      </vt:variant>
      <vt:variant>
        <vt:lpwstr/>
      </vt:variant>
      <vt:variant>
        <vt:lpwstr>_Toc370386288</vt:lpwstr>
      </vt:variant>
      <vt:variant>
        <vt:i4>1900601</vt:i4>
      </vt:variant>
      <vt:variant>
        <vt:i4>284</vt:i4>
      </vt:variant>
      <vt:variant>
        <vt:i4>0</vt:i4>
      </vt:variant>
      <vt:variant>
        <vt:i4>5</vt:i4>
      </vt:variant>
      <vt:variant>
        <vt:lpwstr/>
      </vt:variant>
      <vt:variant>
        <vt:lpwstr>_Toc370386287</vt:lpwstr>
      </vt:variant>
      <vt:variant>
        <vt:i4>1900601</vt:i4>
      </vt:variant>
      <vt:variant>
        <vt:i4>278</vt:i4>
      </vt:variant>
      <vt:variant>
        <vt:i4>0</vt:i4>
      </vt:variant>
      <vt:variant>
        <vt:i4>5</vt:i4>
      </vt:variant>
      <vt:variant>
        <vt:lpwstr/>
      </vt:variant>
      <vt:variant>
        <vt:lpwstr>_Toc370386286</vt:lpwstr>
      </vt:variant>
      <vt:variant>
        <vt:i4>1900601</vt:i4>
      </vt:variant>
      <vt:variant>
        <vt:i4>272</vt:i4>
      </vt:variant>
      <vt:variant>
        <vt:i4>0</vt:i4>
      </vt:variant>
      <vt:variant>
        <vt:i4>5</vt:i4>
      </vt:variant>
      <vt:variant>
        <vt:lpwstr/>
      </vt:variant>
      <vt:variant>
        <vt:lpwstr>_Toc370386285</vt:lpwstr>
      </vt:variant>
      <vt:variant>
        <vt:i4>1900601</vt:i4>
      </vt:variant>
      <vt:variant>
        <vt:i4>266</vt:i4>
      </vt:variant>
      <vt:variant>
        <vt:i4>0</vt:i4>
      </vt:variant>
      <vt:variant>
        <vt:i4>5</vt:i4>
      </vt:variant>
      <vt:variant>
        <vt:lpwstr/>
      </vt:variant>
      <vt:variant>
        <vt:lpwstr>_Toc370386284</vt:lpwstr>
      </vt:variant>
      <vt:variant>
        <vt:i4>1900601</vt:i4>
      </vt:variant>
      <vt:variant>
        <vt:i4>260</vt:i4>
      </vt:variant>
      <vt:variant>
        <vt:i4>0</vt:i4>
      </vt:variant>
      <vt:variant>
        <vt:i4>5</vt:i4>
      </vt:variant>
      <vt:variant>
        <vt:lpwstr/>
      </vt:variant>
      <vt:variant>
        <vt:lpwstr>_Toc370386283</vt:lpwstr>
      </vt:variant>
      <vt:variant>
        <vt:i4>1900601</vt:i4>
      </vt:variant>
      <vt:variant>
        <vt:i4>254</vt:i4>
      </vt:variant>
      <vt:variant>
        <vt:i4>0</vt:i4>
      </vt:variant>
      <vt:variant>
        <vt:i4>5</vt:i4>
      </vt:variant>
      <vt:variant>
        <vt:lpwstr/>
      </vt:variant>
      <vt:variant>
        <vt:lpwstr>_Toc370386282</vt:lpwstr>
      </vt:variant>
      <vt:variant>
        <vt:i4>1900601</vt:i4>
      </vt:variant>
      <vt:variant>
        <vt:i4>248</vt:i4>
      </vt:variant>
      <vt:variant>
        <vt:i4>0</vt:i4>
      </vt:variant>
      <vt:variant>
        <vt:i4>5</vt:i4>
      </vt:variant>
      <vt:variant>
        <vt:lpwstr/>
      </vt:variant>
      <vt:variant>
        <vt:lpwstr>_Toc370386281</vt:lpwstr>
      </vt:variant>
      <vt:variant>
        <vt:i4>1900601</vt:i4>
      </vt:variant>
      <vt:variant>
        <vt:i4>242</vt:i4>
      </vt:variant>
      <vt:variant>
        <vt:i4>0</vt:i4>
      </vt:variant>
      <vt:variant>
        <vt:i4>5</vt:i4>
      </vt:variant>
      <vt:variant>
        <vt:lpwstr/>
      </vt:variant>
      <vt:variant>
        <vt:lpwstr>_Toc370386280</vt:lpwstr>
      </vt:variant>
      <vt:variant>
        <vt:i4>1179705</vt:i4>
      </vt:variant>
      <vt:variant>
        <vt:i4>236</vt:i4>
      </vt:variant>
      <vt:variant>
        <vt:i4>0</vt:i4>
      </vt:variant>
      <vt:variant>
        <vt:i4>5</vt:i4>
      </vt:variant>
      <vt:variant>
        <vt:lpwstr/>
      </vt:variant>
      <vt:variant>
        <vt:lpwstr>_Toc370386279</vt:lpwstr>
      </vt:variant>
      <vt:variant>
        <vt:i4>1179705</vt:i4>
      </vt:variant>
      <vt:variant>
        <vt:i4>230</vt:i4>
      </vt:variant>
      <vt:variant>
        <vt:i4>0</vt:i4>
      </vt:variant>
      <vt:variant>
        <vt:i4>5</vt:i4>
      </vt:variant>
      <vt:variant>
        <vt:lpwstr/>
      </vt:variant>
      <vt:variant>
        <vt:lpwstr>_Toc370386278</vt:lpwstr>
      </vt:variant>
      <vt:variant>
        <vt:i4>1179705</vt:i4>
      </vt:variant>
      <vt:variant>
        <vt:i4>224</vt:i4>
      </vt:variant>
      <vt:variant>
        <vt:i4>0</vt:i4>
      </vt:variant>
      <vt:variant>
        <vt:i4>5</vt:i4>
      </vt:variant>
      <vt:variant>
        <vt:lpwstr/>
      </vt:variant>
      <vt:variant>
        <vt:lpwstr>_Toc370386277</vt:lpwstr>
      </vt:variant>
      <vt:variant>
        <vt:i4>1179705</vt:i4>
      </vt:variant>
      <vt:variant>
        <vt:i4>218</vt:i4>
      </vt:variant>
      <vt:variant>
        <vt:i4>0</vt:i4>
      </vt:variant>
      <vt:variant>
        <vt:i4>5</vt:i4>
      </vt:variant>
      <vt:variant>
        <vt:lpwstr/>
      </vt:variant>
      <vt:variant>
        <vt:lpwstr>_Toc370386276</vt:lpwstr>
      </vt:variant>
      <vt:variant>
        <vt:i4>1179705</vt:i4>
      </vt:variant>
      <vt:variant>
        <vt:i4>212</vt:i4>
      </vt:variant>
      <vt:variant>
        <vt:i4>0</vt:i4>
      </vt:variant>
      <vt:variant>
        <vt:i4>5</vt:i4>
      </vt:variant>
      <vt:variant>
        <vt:lpwstr/>
      </vt:variant>
      <vt:variant>
        <vt:lpwstr>_Toc370386275</vt:lpwstr>
      </vt:variant>
      <vt:variant>
        <vt:i4>1179705</vt:i4>
      </vt:variant>
      <vt:variant>
        <vt:i4>206</vt:i4>
      </vt:variant>
      <vt:variant>
        <vt:i4>0</vt:i4>
      </vt:variant>
      <vt:variant>
        <vt:i4>5</vt:i4>
      </vt:variant>
      <vt:variant>
        <vt:lpwstr/>
      </vt:variant>
      <vt:variant>
        <vt:lpwstr>_Toc370386274</vt:lpwstr>
      </vt:variant>
      <vt:variant>
        <vt:i4>1179705</vt:i4>
      </vt:variant>
      <vt:variant>
        <vt:i4>200</vt:i4>
      </vt:variant>
      <vt:variant>
        <vt:i4>0</vt:i4>
      </vt:variant>
      <vt:variant>
        <vt:i4>5</vt:i4>
      </vt:variant>
      <vt:variant>
        <vt:lpwstr/>
      </vt:variant>
      <vt:variant>
        <vt:lpwstr>_Toc370386273</vt:lpwstr>
      </vt:variant>
      <vt:variant>
        <vt:i4>1179705</vt:i4>
      </vt:variant>
      <vt:variant>
        <vt:i4>194</vt:i4>
      </vt:variant>
      <vt:variant>
        <vt:i4>0</vt:i4>
      </vt:variant>
      <vt:variant>
        <vt:i4>5</vt:i4>
      </vt:variant>
      <vt:variant>
        <vt:lpwstr/>
      </vt:variant>
      <vt:variant>
        <vt:lpwstr>_Toc370386272</vt:lpwstr>
      </vt:variant>
      <vt:variant>
        <vt:i4>1179705</vt:i4>
      </vt:variant>
      <vt:variant>
        <vt:i4>188</vt:i4>
      </vt:variant>
      <vt:variant>
        <vt:i4>0</vt:i4>
      </vt:variant>
      <vt:variant>
        <vt:i4>5</vt:i4>
      </vt:variant>
      <vt:variant>
        <vt:lpwstr/>
      </vt:variant>
      <vt:variant>
        <vt:lpwstr>_Toc370386271</vt:lpwstr>
      </vt:variant>
      <vt:variant>
        <vt:i4>1179705</vt:i4>
      </vt:variant>
      <vt:variant>
        <vt:i4>182</vt:i4>
      </vt:variant>
      <vt:variant>
        <vt:i4>0</vt:i4>
      </vt:variant>
      <vt:variant>
        <vt:i4>5</vt:i4>
      </vt:variant>
      <vt:variant>
        <vt:lpwstr/>
      </vt:variant>
      <vt:variant>
        <vt:lpwstr>_Toc370386270</vt:lpwstr>
      </vt:variant>
      <vt:variant>
        <vt:i4>1245241</vt:i4>
      </vt:variant>
      <vt:variant>
        <vt:i4>176</vt:i4>
      </vt:variant>
      <vt:variant>
        <vt:i4>0</vt:i4>
      </vt:variant>
      <vt:variant>
        <vt:i4>5</vt:i4>
      </vt:variant>
      <vt:variant>
        <vt:lpwstr/>
      </vt:variant>
      <vt:variant>
        <vt:lpwstr>_Toc370386269</vt:lpwstr>
      </vt:variant>
      <vt:variant>
        <vt:i4>1245241</vt:i4>
      </vt:variant>
      <vt:variant>
        <vt:i4>170</vt:i4>
      </vt:variant>
      <vt:variant>
        <vt:i4>0</vt:i4>
      </vt:variant>
      <vt:variant>
        <vt:i4>5</vt:i4>
      </vt:variant>
      <vt:variant>
        <vt:lpwstr/>
      </vt:variant>
      <vt:variant>
        <vt:lpwstr>_Toc370386268</vt:lpwstr>
      </vt:variant>
      <vt:variant>
        <vt:i4>1245241</vt:i4>
      </vt:variant>
      <vt:variant>
        <vt:i4>164</vt:i4>
      </vt:variant>
      <vt:variant>
        <vt:i4>0</vt:i4>
      </vt:variant>
      <vt:variant>
        <vt:i4>5</vt:i4>
      </vt:variant>
      <vt:variant>
        <vt:lpwstr/>
      </vt:variant>
      <vt:variant>
        <vt:lpwstr>_Toc370386267</vt:lpwstr>
      </vt:variant>
      <vt:variant>
        <vt:i4>1245241</vt:i4>
      </vt:variant>
      <vt:variant>
        <vt:i4>158</vt:i4>
      </vt:variant>
      <vt:variant>
        <vt:i4>0</vt:i4>
      </vt:variant>
      <vt:variant>
        <vt:i4>5</vt:i4>
      </vt:variant>
      <vt:variant>
        <vt:lpwstr/>
      </vt:variant>
      <vt:variant>
        <vt:lpwstr>_Toc370386266</vt:lpwstr>
      </vt:variant>
      <vt:variant>
        <vt:i4>1245241</vt:i4>
      </vt:variant>
      <vt:variant>
        <vt:i4>152</vt:i4>
      </vt:variant>
      <vt:variant>
        <vt:i4>0</vt:i4>
      </vt:variant>
      <vt:variant>
        <vt:i4>5</vt:i4>
      </vt:variant>
      <vt:variant>
        <vt:lpwstr/>
      </vt:variant>
      <vt:variant>
        <vt:lpwstr>_Toc370386265</vt:lpwstr>
      </vt:variant>
      <vt:variant>
        <vt:i4>1245241</vt:i4>
      </vt:variant>
      <vt:variant>
        <vt:i4>146</vt:i4>
      </vt:variant>
      <vt:variant>
        <vt:i4>0</vt:i4>
      </vt:variant>
      <vt:variant>
        <vt:i4>5</vt:i4>
      </vt:variant>
      <vt:variant>
        <vt:lpwstr/>
      </vt:variant>
      <vt:variant>
        <vt:lpwstr>_Toc370386264</vt:lpwstr>
      </vt:variant>
      <vt:variant>
        <vt:i4>1245241</vt:i4>
      </vt:variant>
      <vt:variant>
        <vt:i4>140</vt:i4>
      </vt:variant>
      <vt:variant>
        <vt:i4>0</vt:i4>
      </vt:variant>
      <vt:variant>
        <vt:i4>5</vt:i4>
      </vt:variant>
      <vt:variant>
        <vt:lpwstr/>
      </vt:variant>
      <vt:variant>
        <vt:lpwstr>_Toc370386263</vt:lpwstr>
      </vt:variant>
      <vt:variant>
        <vt:i4>1245241</vt:i4>
      </vt:variant>
      <vt:variant>
        <vt:i4>134</vt:i4>
      </vt:variant>
      <vt:variant>
        <vt:i4>0</vt:i4>
      </vt:variant>
      <vt:variant>
        <vt:i4>5</vt:i4>
      </vt:variant>
      <vt:variant>
        <vt:lpwstr/>
      </vt:variant>
      <vt:variant>
        <vt:lpwstr>_Toc370386262</vt:lpwstr>
      </vt:variant>
      <vt:variant>
        <vt:i4>1245241</vt:i4>
      </vt:variant>
      <vt:variant>
        <vt:i4>128</vt:i4>
      </vt:variant>
      <vt:variant>
        <vt:i4>0</vt:i4>
      </vt:variant>
      <vt:variant>
        <vt:i4>5</vt:i4>
      </vt:variant>
      <vt:variant>
        <vt:lpwstr/>
      </vt:variant>
      <vt:variant>
        <vt:lpwstr>_Toc370386261</vt:lpwstr>
      </vt:variant>
      <vt:variant>
        <vt:i4>1245241</vt:i4>
      </vt:variant>
      <vt:variant>
        <vt:i4>122</vt:i4>
      </vt:variant>
      <vt:variant>
        <vt:i4>0</vt:i4>
      </vt:variant>
      <vt:variant>
        <vt:i4>5</vt:i4>
      </vt:variant>
      <vt:variant>
        <vt:lpwstr/>
      </vt:variant>
      <vt:variant>
        <vt:lpwstr>_Toc370386260</vt:lpwstr>
      </vt:variant>
      <vt:variant>
        <vt:i4>1048633</vt:i4>
      </vt:variant>
      <vt:variant>
        <vt:i4>116</vt:i4>
      </vt:variant>
      <vt:variant>
        <vt:i4>0</vt:i4>
      </vt:variant>
      <vt:variant>
        <vt:i4>5</vt:i4>
      </vt:variant>
      <vt:variant>
        <vt:lpwstr/>
      </vt:variant>
      <vt:variant>
        <vt:lpwstr>_Toc370386259</vt:lpwstr>
      </vt:variant>
      <vt:variant>
        <vt:i4>1048633</vt:i4>
      </vt:variant>
      <vt:variant>
        <vt:i4>110</vt:i4>
      </vt:variant>
      <vt:variant>
        <vt:i4>0</vt:i4>
      </vt:variant>
      <vt:variant>
        <vt:i4>5</vt:i4>
      </vt:variant>
      <vt:variant>
        <vt:lpwstr/>
      </vt:variant>
      <vt:variant>
        <vt:lpwstr>_Toc370386258</vt:lpwstr>
      </vt:variant>
      <vt:variant>
        <vt:i4>1048633</vt:i4>
      </vt:variant>
      <vt:variant>
        <vt:i4>104</vt:i4>
      </vt:variant>
      <vt:variant>
        <vt:i4>0</vt:i4>
      </vt:variant>
      <vt:variant>
        <vt:i4>5</vt:i4>
      </vt:variant>
      <vt:variant>
        <vt:lpwstr/>
      </vt:variant>
      <vt:variant>
        <vt:lpwstr>_Toc370386257</vt:lpwstr>
      </vt:variant>
      <vt:variant>
        <vt:i4>1048633</vt:i4>
      </vt:variant>
      <vt:variant>
        <vt:i4>98</vt:i4>
      </vt:variant>
      <vt:variant>
        <vt:i4>0</vt:i4>
      </vt:variant>
      <vt:variant>
        <vt:i4>5</vt:i4>
      </vt:variant>
      <vt:variant>
        <vt:lpwstr/>
      </vt:variant>
      <vt:variant>
        <vt:lpwstr>_Toc370386256</vt:lpwstr>
      </vt:variant>
      <vt:variant>
        <vt:i4>1048633</vt:i4>
      </vt:variant>
      <vt:variant>
        <vt:i4>92</vt:i4>
      </vt:variant>
      <vt:variant>
        <vt:i4>0</vt:i4>
      </vt:variant>
      <vt:variant>
        <vt:i4>5</vt:i4>
      </vt:variant>
      <vt:variant>
        <vt:lpwstr/>
      </vt:variant>
      <vt:variant>
        <vt:lpwstr>_Toc370386255</vt:lpwstr>
      </vt:variant>
      <vt:variant>
        <vt:i4>1048633</vt:i4>
      </vt:variant>
      <vt:variant>
        <vt:i4>86</vt:i4>
      </vt:variant>
      <vt:variant>
        <vt:i4>0</vt:i4>
      </vt:variant>
      <vt:variant>
        <vt:i4>5</vt:i4>
      </vt:variant>
      <vt:variant>
        <vt:lpwstr/>
      </vt:variant>
      <vt:variant>
        <vt:lpwstr>_Toc370386254</vt:lpwstr>
      </vt:variant>
      <vt:variant>
        <vt:i4>1048633</vt:i4>
      </vt:variant>
      <vt:variant>
        <vt:i4>80</vt:i4>
      </vt:variant>
      <vt:variant>
        <vt:i4>0</vt:i4>
      </vt:variant>
      <vt:variant>
        <vt:i4>5</vt:i4>
      </vt:variant>
      <vt:variant>
        <vt:lpwstr/>
      </vt:variant>
      <vt:variant>
        <vt:lpwstr>_Toc370386253</vt:lpwstr>
      </vt:variant>
      <vt:variant>
        <vt:i4>1048633</vt:i4>
      </vt:variant>
      <vt:variant>
        <vt:i4>74</vt:i4>
      </vt:variant>
      <vt:variant>
        <vt:i4>0</vt:i4>
      </vt:variant>
      <vt:variant>
        <vt:i4>5</vt:i4>
      </vt:variant>
      <vt:variant>
        <vt:lpwstr/>
      </vt:variant>
      <vt:variant>
        <vt:lpwstr>_Toc370386252</vt:lpwstr>
      </vt:variant>
      <vt:variant>
        <vt:i4>1048633</vt:i4>
      </vt:variant>
      <vt:variant>
        <vt:i4>68</vt:i4>
      </vt:variant>
      <vt:variant>
        <vt:i4>0</vt:i4>
      </vt:variant>
      <vt:variant>
        <vt:i4>5</vt:i4>
      </vt:variant>
      <vt:variant>
        <vt:lpwstr/>
      </vt:variant>
      <vt:variant>
        <vt:lpwstr>_Toc370386251</vt:lpwstr>
      </vt:variant>
      <vt:variant>
        <vt:i4>1048633</vt:i4>
      </vt:variant>
      <vt:variant>
        <vt:i4>62</vt:i4>
      </vt:variant>
      <vt:variant>
        <vt:i4>0</vt:i4>
      </vt:variant>
      <vt:variant>
        <vt:i4>5</vt:i4>
      </vt:variant>
      <vt:variant>
        <vt:lpwstr/>
      </vt:variant>
      <vt:variant>
        <vt:lpwstr>_Toc370386250</vt:lpwstr>
      </vt:variant>
      <vt:variant>
        <vt:i4>1114169</vt:i4>
      </vt:variant>
      <vt:variant>
        <vt:i4>56</vt:i4>
      </vt:variant>
      <vt:variant>
        <vt:i4>0</vt:i4>
      </vt:variant>
      <vt:variant>
        <vt:i4>5</vt:i4>
      </vt:variant>
      <vt:variant>
        <vt:lpwstr/>
      </vt:variant>
      <vt:variant>
        <vt:lpwstr>_Toc370386249</vt:lpwstr>
      </vt:variant>
      <vt:variant>
        <vt:i4>1114169</vt:i4>
      </vt:variant>
      <vt:variant>
        <vt:i4>50</vt:i4>
      </vt:variant>
      <vt:variant>
        <vt:i4>0</vt:i4>
      </vt:variant>
      <vt:variant>
        <vt:i4>5</vt:i4>
      </vt:variant>
      <vt:variant>
        <vt:lpwstr/>
      </vt:variant>
      <vt:variant>
        <vt:lpwstr>_Toc370386248</vt:lpwstr>
      </vt:variant>
      <vt:variant>
        <vt:i4>1114169</vt:i4>
      </vt:variant>
      <vt:variant>
        <vt:i4>44</vt:i4>
      </vt:variant>
      <vt:variant>
        <vt:i4>0</vt:i4>
      </vt:variant>
      <vt:variant>
        <vt:i4>5</vt:i4>
      </vt:variant>
      <vt:variant>
        <vt:lpwstr/>
      </vt:variant>
      <vt:variant>
        <vt:lpwstr>_Toc370386247</vt:lpwstr>
      </vt:variant>
      <vt:variant>
        <vt:i4>1114169</vt:i4>
      </vt:variant>
      <vt:variant>
        <vt:i4>38</vt:i4>
      </vt:variant>
      <vt:variant>
        <vt:i4>0</vt:i4>
      </vt:variant>
      <vt:variant>
        <vt:i4>5</vt:i4>
      </vt:variant>
      <vt:variant>
        <vt:lpwstr/>
      </vt:variant>
      <vt:variant>
        <vt:lpwstr>_Toc370386246</vt:lpwstr>
      </vt:variant>
      <vt:variant>
        <vt:i4>1114169</vt:i4>
      </vt:variant>
      <vt:variant>
        <vt:i4>32</vt:i4>
      </vt:variant>
      <vt:variant>
        <vt:i4>0</vt:i4>
      </vt:variant>
      <vt:variant>
        <vt:i4>5</vt:i4>
      </vt:variant>
      <vt:variant>
        <vt:lpwstr/>
      </vt:variant>
      <vt:variant>
        <vt:lpwstr>_Toc370386245</vt:lpwstr>
      </vt:variant>
      <vt:variant>
        <vt:i4>1114169</vt:i4>
      </vt:variant>
      <vt:variant>
        <vt:i4>26</vt:i4>
      </vt:variant>
      <vt:variant>
        <vt:i4>0</vt:i4>
      </vt:variant>
      <vt:variant>
        <vt:i4>5</vt:i4>
      </vt:variant>
      <vt:variant>
        <vt:lpwstr/>
      </vt:variant>
      <vt:variant>
        <vt:lpwstr>_Toc370386244</vt:lpwstr>
      </vt:variant>
      <vt:variant>
        <vt:i4>1114169</vt:i4>
      </vt:variant>
      <vt:variant>
        <vt:i4>20</vt:i4>
      </vt:variant>
      <vt:variant>
        <vt:i4>0</vt:i4>
      </vt:variant>
      <vt:variant>
        <vt:i4>5</vt:i4>
      </vt:variant>
      <vt:variant>
        <vt:lpwstr/>
      </vt:variant>
      <vt:variant>
        <vt:lpwstr>_Toc370386243</vt:lpwstr>
      </vt:variant>
      <vt:variant>
        <vt:i4>1114169</vt:i4>
      </vt:variant>
      <vt:variant>
        <vt:i4>14</vt:i4>
      </vt:variant>
      <vt:variant>
        <vt:i4>0</vt:i4>
      </vt:variant>
      <vt:variant>
        <vt:i4>5</vt:i4>
      </vt:variant>
      <vt:variant>
        <vt:lpwstr/>
      </vt:variant>
      <vt:variant>
        <vt:lpwstr>_Toc370386242</vt:lpwstr>
      </vt:variant>
      <vt:variant>
        <vt:i4>1114169</vt:i4>
      </vt:variant>
      <vt:variant>
        <vt:i4>8</vt:i4>
      </vt:variant>
      <vt:variant>
        <vt:i4>0</vt:i4>
      </vt:variant>
      <vt:variant>
        <vt:i4>5</vt:i4>
      </vt:variant>
      <vt:variant>
        <vt:lpwstr/>
      </vt:variant>
      <vt:variant>
        <vt:lpwstr>_Toc370386241</vt:lpwstr>
      </vt:variant>
      <vt:variant>
        <vt:i4>1114169</vt:i4>
      </vt:variant>
      <vt:variant>
        <vt:i4>2</vt:i4>
      </vt:variant>
      <vt:variant>
        <vt:i4>0</vt:i4>
      </vt:variant>
      <vt:variant>
        <vt:i4>5</vt:i4>
      </vt:variant>
      <vt:variant>
        <vt:lpwstr/>
      </vt:variant>
      <vt:variant>
        <vt:lpwstr>_Toc370386240</vt:lpwstr>
      </vt:variant>
      <vt:variant>
        <vt:i4>6750247</vt:i4>
      </vt:variant>
      <vt:variant>
        <vt:i4>15</vt:i4>
      </vt:variant>
      <vt:variant>
        <vt:i4>0</vt:i4>
      </vt:variant>
      <vt:variant>
        <vt:i4>5</vt:i4>
      </vt:variant>
      <vt:variant>
        <vt:lpwstr>http://www.ukrstat.gov.ua/</vt:lpwstr>
      </vt:variant>
      <vt:variant>
        <vt:lpwstr/>
      </vt:variant>
      <vt:variant>
        <vt:i4>7733358</vt:i4>
      </vt:variant>
      <vt:variant>
        <vt:i4>12</vt:i4>
      </vt:variant>
      <vt:variant>
        <vt:i4>0</vt:i4>
      </vt:variant>
      <vt:variant>
        <vt:i4>5</vt:i4>
      </vt:variant>
      <vt:variant>
        <vt:lpwstr>http://www.zem.lviv.ua/</vt:lpwstr>
      </vt:variant>
      <vt:variant>
        <vt:lpwstr/>
      </vt:variant>
      <vt:variant>
        <vt:i4>65536</vt:i4>
      </vt:variant>
      <vt:variant>
        <vt:i4>9</vt:i4>
      </vt:variant>
      <vt:variant>
        <vt:i4>0</vt:i4>
      </vt:variant>
      <vt:variant>
        <vt:i4>5</vt:i4>
      </vt:variant>
      <vt:variant>
        <vt:lpwstr>http://static.rada.gov.ua/zakon/new/NEWSAIT/ADM/zmistlv.html</vt:lpwstr>
      </vt:variant>
      <vt:variant>
        <vt:lpwstr/>
      </vt:variant>
      <vt:variant>
        <vt:i4>917544</vt:i4>
      </vt:variant>
      <vt:variant>
        <vt:i4>6</vt:i4>
      </vt:variant>
      <vt:variant>
        <vt:i4>0</vt:i4>
      </vt:variant>
      <vt:variant>
        <vt:i4>5</vt:i4>
      </vt:variant>
      <vt:variant>
        <vt:lpwstr>http://database.ukrcensus.gov.ua/statbank_lviv/maps/m19A01.htm</vt:lpwstr>
      </vt:variant>
      <vt:variant>
        <vt:lpwstr/>
      </vt:variant>
      <vt:variant>
        <vt:i4>1638411</vt:i4>
      </vt:variant>
      <vt:variant>
        <vt:i4>3</vt:i4>
      </vt:variant>
      <vt:variant>
        <vt:i4>0</vt:i4>
      </vt:variant>
      <vt:variant>
        <vt:i4>5</vt:i4>
      </vt:variant>
      <vt:variant>
        <vt:lpwstr>http://database.ukrcensus.gov.ua/</vt:lpwstr>
      </vt:variant>
      <vt:variant>
        <vt:lpwstr/>
      </vt:variant>
      <vt:variant>
        <vt:i4>1638411</vt:i4>
      </vt:variant>
      <vt:variant>
        <vt:i4>0</vt:i4>
      </vt:variant>
      <vt:variant>
        <vt:i4>0</vt:i4>
      </vt:variant>
      <vt:variant>
        <vt:i4>5</vt:i4>
      </vt:variant>
      <vt:variant>
        <vt:lpwstr>http://database.ukrcensus.gov.ua/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DEP LODA</dc:creator>
  <cp:keywords/>
  <dc:description/>
  <cp:lastModifiedBy>Людмила Обізюк</cp:lastModifiedBy>
  <cp:revision>3</cp:revision>
  <cp:lastPrinted>2025-08-19T13:19:00Z</cp:lastPrinted>
  <dcterms:created xsi:type="dcterms:W3CDTF">2025-08-19T14:06:00Z</dcterms:created>
  <dcterms:modified xsi:type="dcterms:W3CDTF">2025-08-19T14:07:00Z</dcterms:modified>
</cp:coreProperties>
</file>